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20091" w14:textId="77777777" w:rsidR="00A81682" w:rsidRDefault="00A81682" w:rsidP="008A7255">
      <w:pPr>
        <w:jc w:val="right"/>
        <w:rPr>
          <w:color w:val="FF0000"/>
        </w:rPr>
      </w:pPr>
    </w:p>
    <w:p w14:paraId="72855FEC" w14:textId="7DA63743" w:rsidR="00A81682" w:rsidRPr="00A81682" w:rsidRDefault="00A81682" w:rsidP="00A81682">
      <w:pPr>
        <w:widowControl w:val="0"/>
        <w:autoSpaceDE w:val="0"/>
        <w:autoSpaceDN w:val="0"/>
        <w:spacing w:after="200"/>
        <w:jc w:val="center"/>
        <w:rPr>
          <w:lang w:eastAsia="en-US"/>
        </w:rPr>
      </w:pPr>
      <w:r w:rsidRPr="00A81682">
        <w:rPr>
          <w:noProof/>
          <w:lang w:eastAsia="zh-CN"/>
        </w:rPr>
        <w:drawing>
          <wp:inline distT="0" distB="0" distL="0" distR="0" wp14:anchorId="21526F52" wp14:editId="5EB916A2">
            <wp:extent cx="504825" cy="6858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01BDD75A" w14:textId="77777777" w:rsidR="00A81682" w:rsidRPr="00A81682" w:rsidRDefault="00A81682" w:rsidP="00A81682">
      <w:pPr>
        <w:widowControl w:val="0"/>
        <w:autoSpaceDE w:val="0"/>
        <w:autoSpaceDN w:val="0"/>
        <w:spacing w:before="60" w:after="1680"/>
        <w:jc w:val="center"/>
        <w:rPr>
          <w:lang w:eastAsia="en-US"/>
        </w:rPr>
      </w:pPr>
      <w:r w:rsidRPr="00A81682">
        <w:rPr>
          <w:lang w:eastAsia="en-US"/>
        </w:rPr>
        <w:t>VLADA REPUBLIKE HRVATSKE</w:t>
      </w:r>
    </w:p>
    <w:p w14:paraId="6AFB397C" w14:textId="77777777" w:rsidR="00A81682" w:rsidRPr="00A81682" w:rsidRDefault="00A81682" w:rsidP="00A81682">
      <w:pPr>
        <w:widowControl w:val="0"/>
        <w:autoSpaceDE w:val="0"/>
        <w:autoSpaceDN w:val="0"/>
        <w:spacing w:after="200"/>
        <w:jc w:val="both"/>
        <w:rPr>
          <w:lang w:eastAsia="en-US"/>
        </w:rPr>
      </w:pPr>
    </w:p>
    <w:p w14:paraId="42D9472E" w14:textId="2807003B" w:rsidR="00A81682" w:rsidRPr="00A81682" w:rsidRDefault="00A81682" w:rsidP="00A81682">
      <w:pPr>
        <w:widowControl w:val="0"/>
        <w:autoSpaceDE w:val="0"/>
        <w:autoSpaceDN w:val="0"/>
        <w:spacing w:after="200"/>
        <w:jc w:val="right"/>
        <w:rPr>
          <w:lang w:eastAsia="en-US"/>
        </w:rPr>
      </w:pPr>
      <w:r w:rsidRPr="00A81682">
        <w:rPr>
          <w:lang w:eastAsia="en-US"/>
        </w:rPr>
        <w:t>Zagreb, 2</w:t>
      </w:r>
      <w:r>
        <w:rPr>
          <w:lang w:eastAsia="en-US"/>
        </w:rPr>
        <w:t>1</w:t>
      </w:r>
      <w:r w:rsidRPr="00A81682">
        <w:rPr>
          <w:lang w:eastAsia="en-US"/>
        </w:rPr>
        <w:t>. s</w:t>
      </w:r>
      <w:r>
        <w:rPr>
          <w:lang w:eastAsia="en-US"/>
        </w:rPr>
        <w:t>vibnja</w:t>
      </w:r>
      <w:r w:rsidRPr="00A81682">
        <w:rPr>
          <w:lang w:eastAsia="en-US"/>
        </w:rPr>
        <w:t xml:space="preserve"> 2026.</w:t>
      </w:r>
    </w:p>
    <w:p w14:paraId="248C874E" w14:textId="77777777" w:rsidR="00A81682" w:rsidRPr="00A81682" w:rsidRDefault="00A81682" w:rsidP="00A81682">
      <w:pPr>
        <w:widowControl w:val="0"/>
        <w:autoSpaceDE w:val="0"/>
        <w:autoSpaceDN w:val="0"/>
        <w:spacing w:after="200"/>
        <w:jc w:val="right"/>
        <w:rPr>
          <w:lang w:eastAsia="en-US"/>
        </w:rPr>
      </w:pPr>
    </w:p>
    <w:p w14:paraId="3E2F7BC6" w14:textId="77777777" w:rsidR="00A81682" w:rsidRPr="00A81682" w:rsidRDefault="00A81682" w:rsidP="00A81682">
      <w:pPr>
        <w:widowControl w:val="0"/>
        <w:autoSpaceDE w:val="0"/>
        <w:autoSpaceDN w:val="0"/>
        <w:spacing w:after="200"/>
        <w:jc w:val="right"/>
        <w:rPr>
          <w:lang w:eastAsia="en-US"/>
        </w:rPr>
      </w:pPr>
    </w:p>
    <w:p w14:paraId="3EAC3CDD" w14:textId="77777777" w:rsidR="00A81682" w:rsidRPr="00A81682" w:rsidRDefault="00A81682" w:rsidP="00A81682">
      <w:pPr>
        <w:widowControl w:val="0"/>
        <w:autoSpaceDE w:val="0"/>
        <w:autoSpaceDN w:val="0"/>
        <w:spacing w:after="200"/>
        <w:jc w:val="right"/>
        <w:rPr>
          <w:lang w:eastAsia="en-US"/>
        </w:rPr>
      </w:pPr>
    </w:p>
    <w:p w14:paraId="70A7AD45" w14:textId="77777777" w:rsidR="00A81682" w:rsidRPr="00A81682" w:rsidRDefault="00A81682" w:rsidP="00A81682">
      <w:pPr>
        <w:widowControl w:val="0"/>
        <w:autoSpaceDE w:val="0"/>
        <w:autoSpaceDN w:val="0"/>
        <w:spacing w:after="200"/>
        <w:jc w:val="both"/>
        <w:rPr>
          <w:lang w:eastAsia="en-US"/>
        </w:rPr>
      </w:pPr>
      <w:r w:rsidRPr="00A81682">
        <w:rPr>
          <w:lang w:eastAsia="en-US"/>
        </w:rPr>
        <w:t>__________________________________________________________________________</w:t>
      </w:r>
    </w:p>
    <w:tbl>
      <w:tblPr>
        <w:tblW w:w="0" w:type="auto"/>
        <w:tblLook w:val="04A0" w:firstRow="1" w:lastRow="0" w:firstColumn="1" w:lastColumn="0" w:noHBand="0" w:noVBand="1"/>
      </w:tblPr>
      <w:tblGrid>
        <w:gridCol w:w="1950"/>
        <w:gridCol w:w="7122"/>
      </w:tblGrid>
      <w:tr w:rsidR="00A81682" w:rsidRPr="00A81682" w14:paraId="53246253" w14:textId="77777777" w:rsidTr="005C1FFF">
        <w:tc>
          <w:tcPr>
            <w:tcW w:w="1951" w:type="dxa"/>
            <w:hideMark/>
          </w:tcPr>
          <w:p w14:paraId="6BAF18BD" w14:textId="77777777" w:rsidR="00A81682" w:rsidRPr="00A81682" w:rsidRDefault="00A81682" w:rsidP="00A81682">
            <w:pPr>
              <w:widowControl w:val="0"/>
              <w:autoSpaceDE w:val="0"/>
              <w:autoSpaceDN w:val="0"/>
              <w:spacing w:after="200" w:line="360" w:lineRule="auto"/>
              <w:rPr>
                <w:lang w:eastAsia="en-US"/>
              </w:rPr>
            </w:pPr>
            <w:r w:rsidRPr="00A81682">
              <w:rPr>
                <w:b/>
                <w:smallCaps/>
                <w:lang w:eastAsia="en-US"/>
              </w:rPr>
              <w:t>Predlagatelj</w:t>
            </w:r>
            <w:r w:rsidRPr="00A81682">
              <w:rPr>
                <w:b/>
                <w:lang w:eastAsia="en-US"/>
              </w:rPr>
              <w:t>:</w:t>
            </w:r>
          </w:p>
        </w:tc>
        <w:tc>
          <w:tcPr>
            <w:tcW w:w="7229" w:type="dxa"/>
            <w:hideMark/>
          </w:tcPr>
          <w:p w14:paraId="3755016C" w14:textId="4F44CF02" w:rsidR="00A81682" w:rsidRPr="00A81682" w:rsidRDefault="001E0973" w:rsidP="00A81682">
            <w:pPr>
              <w:widowControl w:val="0"/>
              <w:autoSpaceDE w:val="0"/>
              <w:autoSpaceDN w:val="0"/>
              <w:spacing w:after="200" w:line="360" w:lineRule="auto"/>
              <w:rPr>
                <w:lang w:eastAsia="en-US"/>
              </w:rPr>
            </w:pPr>
            <w:r>
              <w:rPr>
                <w:lang w:eastAsia="en-US"/>
              </w:rPr>
              <w:t>Državni zavod za statistiku</w:t>
            </w:r>
            <w:r w:rsidR="00A81682" w:rsidRPr="00A81682">
              <w:rPr>
                <w:lang w:eastAsia="en-US"/>
              </w:rPr>
              <w:t xml:space="preserve"> </w:t>
            </w:r>
          </w:p>
        </w:tc>
      </w:tr>
    </w:tbl>
    <w:p w14:paraId="35DCFF0B" w14:textId="77777777" w:rsidR="00A81682" w:rsidRPr="00A81682" w:rsidRDefault="00A81682" w:rsidP="00A81682">
      <w:pPr>
        <w:widowControl w:val="0"/>
        <w:autoSpaceDE w:val="0"/>
        <w:autoSpaceDN w:val="0"/>
        <w:spacing w:after="200"/>
        <w:jc w:val="both"/>
        <w:rPr>
          <w:lang w:eastAsia="en-US"/>
        </w:rPr>
      </w:pPr>
      <w:r w:rsidRPr="00A81682">
        <w:rPr>
          <w:lang w:eastAsia="en-US"/>
        </w:rPr>
        <w:t>__________________________________________________________________________</w:t>
      </w:r>
    </w:p>
    <w:tbl>
      <w:tblPr>
        <w:tblW w:w="0" w:type="auto"/>
        <w:tblLook w:val="04A0" w:firstRow="1" w:lastRow="0" w:firstColumn="1" w:lastColumn="0" w:noHBand="0" w:noVBand="1"/>
      </w:tblPr>
      <w:tblGrid>
        <w:gridCol w:w="1940"/>
        <w:gridCol w:w="7132"/>
      </w:tblGrid>
      <w:tr w:rsidR="00A81682" w:rsidRPr="00A81682" w14:paraId="6E9338E8" w14:textId="77777777" w:rsidTr="005C1FFF">
        <w:tc>
          <w:tcPr>
            <w:tcW w:w="1951" w:type="dxa"/>
            <w:hideMark/>
          </w:tcPr>
          <w:p w14:paraId="7A310A41" w14:textId="77777777" w:rsidR="00A81682" w:rsidRPr="00A81682" w:rsidRDefault="00A81682" w:rsidP="00A81682">
            <w:pPr>
              <w:widowControl w:val="0"/>
              <w:autoSpaceDE w:val="0"/>
              <w:autoSpaceDN w:val="0"/>
              <w:spacing w:after="200" w:line="360" w:lineRule="auto"/>
              <w:rPr>
                <w:lang w:eastAsia="en-US"/>
              </w:rPr>
            </w:pPr>
            <w:r w:rsidRPr="00A81682">
              <w:rPr>
                <w:b/>
                <w:smallCaps/>
                <w:lang w:eastAsia="en-US"/>
              </w:rPr>
              <w:t>Predmet</w:t>
            </w:r>
            <w:r w:rsidRPr="00A81682">
              <w:rPr>
                <w:b/>
                <w:lang w:eastAsia="en-US"/>
              </w:rPr>
              <w:t>:</w:t>
            </w:r>
          </w:p>
        </w:tc>
        <w:tc>
          <w:tcPr>
            <w:tcW w:w="7229" w:type="dxa"/>
            <w:hideMark/>
          </w:tcPr>
          <w:p w14:paraId="466367D5" w14:textId="5F049BBE" w:rsidR="00A81682" w:rsidRPr="00A81682" w:rsidRDefault="00A81682" w:rsidP="00A81682">
            <w:pPr>
              <w:widowControl w:val="0"/>
              <w:autoSpaceDE w:val="0"/>
              <w:autoSpaceDN w:val="0"/>
              <w:spacing w:after="200"/>
              <w:jc w:val="both"/>
              <w:rPr>
                <w:lang w:eastAsia="en-US"/>
              </w:rPr>
            </w:pPr>
            <w:r w:rsidRPr="00A81682">
              <w:rPr>
                <w:lang w:eastAsia="en-US"/>
              </w:rPr>
              <w:t>Prijedlog uredbe o unutarnjem ustrojstvu Državn</w:t>
            </w:r>
            <w:r w:rsidR="001E0973">
              <w:rPr>
                <w:lang w:eastAsia="en-US"/>
              </w:rPr>
              <w:t>og zavoda za statistiku</w:t>
            </w:r>
          </w:p>
        </w:tc>
      </w:tr>
    </w:tbl>
    <w:p w14:paraId="20FB1704" w14:textId="77777777" w:rsidR="00A81682" w:rsidRPr="00A81682" w:rsidRDefault="00A81682" w:rsidP="00A81682">
      <w:pPr>
        <w:widowControl w:val="0"/>
        <w:autoSpaceDE w:val="0"/>
        <w:autoSpaceDN w:val="0"/>
        <w:spacing w:after="200"/>
        <w:jc w:val="both"/>
        <w:rPr>
          <w:lang w:eastAsia="en-US"/>
        </w:rPr>
      </w:pPr>
      <w:r w:rsidRPr="00A81682">
        <w:rPr>
          <w:lang w:eastAsia="en-US"/>
        </w:rPr>
        <w:t>__________________________________________________________________________</w:t>
      </w:r>
    </w:p>
    <w:p w14:paraId="5BAEBC4F" w14:textId="77777777" w:rsidR="00A81682" w:rsidRPr="00A81682" w:rsidRDefault="00A81682" w:rsidP="00A81682">
      <w:pPr>
        <w:widowControl w:val="0"/>
        <w:tabs>
          <w:tab w:val="center" w:pos="4536"/>
          <w:tab w:val="right" w:pos="9072"/>
        </w:tabs>
        <w:autoSpaceDE w:val="0"/>
        <w:autoSpaceDN w:val="0"/>
        <w:spacing w:after="200"/>
        <w:rPr>
          <w:lang w:eastAsia="en-US"/>
        </w:rPr>
      </w:pPr>
    </w:p>
    <w:p w14:paraId="597B03F4" w14:textId="77777777" w:rsidR="00A81682" w:rsidRPr="00A81682" w:rsidRDefault="00A81682" w:rsidP="00A81682">
      <w:pPr>
        <w:widowControl w:val="0"/>
        <w:tabs>
          <w:tab w:val="center" w:pos="4536"/>
          <w:tab w:val="right" w:pos="9072"/>
        </w:tabs>
        <w:autoSpaceDE w:val="0"/>
        <w:autoSpaceDN w:val="0"/>
        <w:spacing w:after="200"/>
        <w:rPr>
          <w:lang w:eastAsia="en-US"/>
        </w:rPr>
      </w:pPr>
    </w:p>
    <w:p w14:paraId="5F539F00" w14:textId="77777777" w:rsidR="00A81682" w:rsidRPr="00A81682" w:rsidRDefault="00A81682" w:rsidP="00A81682">
      <w:pPr>
        <w:widowControl w:val="0"/>
        <w:tabs>
          <w:tab w:val="center" w:pos="4536"/>
          <w:tab w:val="right" w:pos="9072"/>
        </w:tabs>
        <w:autoSpaceDE w:val="0"/>
        <w:autoSpaceDN w:val="0"/>
        <w:spacing w:after="200"/>
        <w:rPr>
          <w:lang w:eastAsia="en-US"/>
        </w:rPr>
      </w:pPr>
    </w:p>
    <w:p w14:paraId="2607AA67" w14:textId="77777777" w:rsidR="00A81682" w:rsidRPr="00A81682" w:rsidRDefault="00A81682" w:rsidP="00A81682">
      <w:pPr>
        <w:widowControl w:val="0"/>
        <w:tabs>
          <w:tab w:val="center" w:pos="4536"/>
          <w:tab w:val="right" w:pos="9072"/>
        </w:tabs>
        <w:autoSpaceDE w:val="0"/>
        <w:autoSpaceDN w:val="0"/>
        <w:spacing w:after="200"/>
        <w:rPr>
          <w:lang w:eastAsia="en-US"/>
        </w:rPr>
      </w:pPr>
    </w:p>
    <w:p w14:paraId="0F20FE5F" w14:textId="77777777" w:rsidR="00A81682" w:rsidRPr="00A81682" w:rsidRDefault="00A81682" w:rsidP="00A81682">
      <w:pPr>
        <w:widowControl w:val="0"/>
        <w:tabs>
          <w:tab w:val="center" w:pos="4536"/>
          <w:tab w:val="right" w:pos="9072"/>
        </w:tabs>
        <w:autoSpaceDE w:val="0"/>
        <w:autoSpaceDN w:val="0"/>
        <w:spacing w:after="200"/>
        <w:rPr>
          <w:lang w:eastAsia="en-US"/>
        </w:rPr>
      </w:pPr>
    </w:p>
    <w:p w14:paraId="7FCB4AE4" w14:textId="77777777" w:rsidR="00A81682" w:rsidRPr="00A81682" w:rsidRDefault="00A81682" w:rsidP="00A81682">
      <w:pPr>
        <w:widowControl w:val="0"/>
        <w:tabs>
          <w:tab w:val="center" w:pos="4536"/>
          <w:tab w:val="right" w:pos="9072"/>
        </w:tabs>
        <w:autoSpaceDE w:val="0"/>
        <w:autoSpaceDN w:val="0"/>
        <w:spacing w:after="200"/>
        <w:rPr>
          <w:lang w:eastAsia="en-US"/>
        </w:rPr>
      </w:pPr>
    </w:p>
    <w:p w14:paraId="3504F880" w14:textId="77777777" w:rsidR="00A81682" w:rsidRPr="00A81682" w:rsidRDefault="00A81682" w:rsidP="00A81682">
      <w:pPr>
        <w:widowControl w:val="0"/>
        <w:tabs>
          <w:tab w:val="center" w:pos="4536"/>
          <w:tab w:val="right" w:pos="9072"/>
        </w:tabs>
        <w:autoSpaceDE w:val="0"/>
        <w:autoSpaceDN w:val="0"/>
        <w:spacing w:after="200"/>
        <w:rPr>
          <w:lang w:eastAsia="en-US"/>
        </w:rPr>
      </w:pPr>
    </w:p>
    <w:p w14:paraId="1ABE2117" w14:textId="77777777" w:rsidR="00A81682" w:rsidRPr="00A81682" w:rsidRDefault="00A81682" w:rsidP="00A81682">
      <w:pPr>
        <w:widowControl w:val="0"/>
        <w:tabs>
          <w:tab w:val="center" w:pos="4536"/>
          <w:tab w:val="right" w:pos="9072"/>
        </w:tabs>
        <w:autoSpaceDE w:val="0"/>
        <w:autoSpaceDN w:val="0"/>
        <w:spacing w:after="200"/>
        <w:rPr>
          <w:lang w:eastAsia="en-US"/>
        </w:rPr>
      </w:pPr>
    </w:p>
    <w:p w14:paraId="0B0839FD" w14:textId="77777777" w:rsidR="00A81682" w:rsidRDefault="00A81682" w:rsidP="00A81682">
      <w:pPr>
        <w:widowControl w:val="0"/>
        <w:tabs>
          <w:tab w:val="center" w:pos="4536"/>
          <w:tab w:val="right" w:pos="9072"/>
        </w:tabs>
        <w:autoSpaceDE w:val="0"/>
        <w:autoSpaceDN w:val="0"/>
        <w:spacing w:after="200"/>
        <w:rPr>
          <w:lang w:eastAsia="en-US"/>
        </w:rPr>
      </w:pPr>
    </w:p>
    <w:p w14:paraId="5098D77F" w14:textId="77777777" w:rsidR="001E0973" w:rsidRPr="00A81682" w:rsidRDefault="001E0973" w:rsidP="00A81682">
      <w:pPr>
        <w:widowControl w:val="0"/>
        <w:tabs>
          <w:tab w:val="center" w:pos="4536"/>
          <w:tab w:val="right" w:pos="9072"/>
        </w:tabs>
        <w:autoSpaceDE w:val="0"/>
        <w:autoSpaceDN w:val="0"/>
        <w:spacing w:after="200"/>
        <w:rPr>
          <w:lang w:eastAsia="en-US"/>
        </w:rPr>
      </w:pPr>
    </w:p>
    <w:p w14:paraId="55A54F17" w14:textId="77777777" w:rsidR="00A81682" w:rsidRPr="00A81682" w:rsidRDefault="00A81682" w:rsidP="00A81682">
      <w:pPr>
        <w:widowControl w:val="0"/>
        <w:autoSpaceDE w:val="0"/>
        <w:autoSpaceDN w:val="0"/>
        <w:spacing w:after="200"/>
        <w:rPr>
          <w:sz w:val="22"/>
          <w:szCs w:val="22"/>
          <w:lang w:eastAsia="en-US"/>
        </w:rPr>
      </w:pPr>
    </w:p>
    <w:p w14:paraId="41D7F754" w14:textId="77777777" w:rsidR="00A81682" w:rsidRPr="00A81682" w:rsidRDefault="00A81682" w:rsidP="00A81682">
      <w:pPr>
        <w:widowControl w:val="0"/>
        <w:pBdr>
          <w:top w:val="single" w:sz="4" w:space="1" w:color="404040"/>
        </w:pBdr>
        <w:tabs>
          <w:tab w:val="center" w:pos="4536"/>
          <w:tab w:val="right" w:pos="9072"/>
        </w:tabs>
        <w:autoSpaceDE w:val="0"/>
        <w:autoSpaceDN w:val="0"/>
        <w:spacing w:after="200"/>
        <w:jc w:val="center"/>
        <w:rPr>
          <w:color w:val="404040"/>
          <w:spacing w:val="20"/>
          <w:sz w:val="20"/>
          <w:szCs w:val="20"/>
          <w:lang w:eastAsia="en-US"/>
        </w:rPr>
      </w:pPr>
      <w:r w:rsidRPr="00A81682">
        <w:rPr>
          <w:color w:val="404040"/>
          <w:spacing w:val="20"/>
          <w:sz w:val="20"/>
          <w:szCs w:val="20"/>
          <w:lang w:eastAsia="en-US"/>
        </w:rPr>
        <w:t>Banski dvori | Trg Sv. Marka 2 | 10000 Zagreb | tel. 01 4569 222 | vlada.gov.hr</w:t>
      </w:r>
    </w:p>
    <w:p w14:paraId="4AE3F2F9" w14:textId="2D889AA5" w:rsidR="00CE271B" w:rsidRPr="00A81682" w:rsidRDefault="00A81682" w:rsidP="00874AE1">
      <w:pPr>
        <w:jc w:val="both"/>
        <w:rPr>
          <w:color w:val="FF0000"/>
        </w:rPr>
      </w:pPr>
      <w:r w:rsidRPr="00A81682">
        <w:rPr>
          <w:b/>
          <w:bCs/>
          <w:color w:val="000000"/>
          <w:sz w:val="32"/>
          <w:szCs w:val="32"/>
          <w:lang w:eastAsia="zh-CN"/>
        </w:rPr>
        <w:br w:type="page"/>
      </w:r>
      <w:r w:rsidR="00CE271B" w:rsidRPr="006B677B">
        <w:rPr>
          <w:color w:val="000000"/>
        </w:rPr>
        <w:lastRenderedPageBreak/>
        <w:t xml:space="preserve">Na temelju </w:t>
      </w:r>
      <w:r w:rsidR="00CE271B">
        <w:rPr>
          <w:color w:val="000000"/>
        </w:rPr>
        <w:t xml:space="preserve">članka </w:t>
      </w:r>
      <w:r w:rsidR="00F006B8">
        <w:rPr>
          <w:color w:val="000000"/>
        </w:rPr>
        <w:t>54</w:t>
      </w:r>
      <w:r w:rsidR="00CE271B">
        <w:rPr>
          <w:color w:val="000000"/>
        </w:rPr>
        <w:t xml:space="preserve">. stavka 1. Zakona o </w:t>
      </w:r>
      <w:r w:rsidR="00F006B8">
        <w:rPr>
          <w:color w:val="000000"/>
        </w:rPr>
        <w:t>sustavu državne uprave</w:t>
      </w:r>
      <w:r w:rsidR="00CE271B">
        <w:rPr>
          <w:color w:val="000000"/>
        </w:rPr>
        <w:t xml:space="preserve"> (</w:t>
      </w:r>
      <w:r w:rsidR="00CD438E">
        <w:rPr>
          <w:color w:val="000000"/>
        </w:rPr>
        <w:t>„</w:t>
      </w:r>
      <w:r w:rsidR="00CE271B">
        <w:rPr>
          <w:color w:val="000000"/>
        </w:rPr>
        <w:t>Narodne novine</w:t>
      </w:r>
      <w:r w:rsidR="00CD438E">
        <w:rPr>
          <w:color w:val="000000"/>
        </w:rPr>
        <w:t>“</w:t>
      </w:r>
      <w:r w:rsidR="00CE271B">
        <w:rPr>
          <w:color w:val="000000"/>
        </w:rPr>
        <w:t>, br</w:t>
      </w:r>
      <w:r w:rsidR="00A465DE">
        <w:rPr>
          <w:color w:val="000000"/>
        </w:rPr>
        <w:t>.</w:t>
      </w:r>
      <w:r w:rsidR="00CE271B">
        <w:rPr>
          <w:color w:val="000000"/>
        </w:rPr>
        <w:t xml:space="preserve"> </w:t>
      </w:r>
      <w:r w:rsidR="00F006B8">
        <w:rPr>
          <w:color w:val="000000"/>
        </w:rPr>
        <w:t>66</w:t>
      </w:r>
      <w:r w:rsidR="00CE271B">
        <w:rPr>
          <w:color w:val="000000"/>
        </w:rPr>
        <w:t>/</w:t>
      </w:r>
      <w:r w:rsidR="00F006B8">
        <w:rPr>
          <w:color w:val="000000"/>
        </w:rPr>
        <w:t>19</w:t>
      </w:r>
      <w:r w:rsidR="00CD438E">
        <w:rPr>
          <w:color w:val="000000"/>
        </w:rPr>
        <w:t>.</w:t>
      </w:r>
      <w:r w:rsidR="00741C7C">
        <w:rPr>
          <w:color w:val="000000"/>
        </w:rPr>
        <w:t xml:space="preserve"> i </w:t>
      </w:r>
      <w:r w:rsidR="00F006B8">
        <w:rPr>
          <w:color w:val="000000"/>
        </w:rPr>
        <w:t>155</w:t>
      </w:r>
      <w:r w:rsidR="00741C7C">
        <w:rPr>
          <w:color w:val="000000"/>
        </w:rPr>
        <w:t>/</w:t>
      </w:r>
      <w:r w:rsidR="00F006B8">
        <w:rPr>
          <w:color w:val="000000"/>
        </w:rPr>
        <w:t>23</w:t>
      </w:r>
      <w:r w:rsidR="00CD438E">
        <w:rPr>
          <w:color w:val="000000"/>
        </w:rPr>
        <w:t>.</w:t>
      </w:r>
      <w:r w:rsidR="00CE271B" w:rsidRPr="006B677B">
        <w:rPr>
          <w:color w:val="000000"/>
        </w:rPr>
        <w:t>)</w:t>
      </w:r>
      <w:r w:rsidR="00CE271B">
        <w:rPr>
          <w:color w:val="000000"/>
        </w:rPr>
        <w:t xml:space="preserve">, Vlada </w:t>
      </w:r>
      <w:r w:rsidR="00CE271B" w:rsidRPr="006B677B">
        <w:rPr>
          <w:color w:val="000000"/>
        </w:rPr>
        <w:t xml:space="preserve">Republike Hrvatske je na sjednici održanoj </w:t>
      </w:r>
      <w:r w:rsidR="00623490">
        <w:rPr>
          <w:color w:val="000000"/>
        </w:rPr>
        <w:t xml:space="preserve">21. svibnja </w:t>
      </w:r>
      <w:r w:rsidR="00C77468">
        <w:rPr>
          <w:color w:val="000000"/>
        </w:rPr>
        <w:t xml:space="preserve">2026. </w:t>
      </w:r>
      <w:r w:rsidR="00CE271B">
        <w:rPr>
          <w:color w:val="000000"/>
        </w:rPr>
        <w:softHyphen/>
      </w:r>
      <w:r w:rsidR="00CE271B">
        <w:rPr>
          <w:color w:val="000000"/>
        </w:rPr>
        <w:softHyphen/>
      </w:r>
      <w:r w:rsidR="00CE271B">
        <w:rPr>
          <w:color w:val="000000"/>
        </w:rPr>
        <w:softHyphen/>
      </w:r>
      <w:r w:rsidR="00CE271B">
        <w:rPr>
          <w:color w:val="000000"/>
        </w:rPr>
        <w:softHyphen/>
      </w:r>
      <w:r w:rsidR="00CE271B">
        <w:rPr>
          <w:color w:val="000000"/>
        </w:rPr>
        <w:softHyphen/>
      </w:r>
      <w:r w:rsidR="00CE271B">
        <w:rPr>
          <w:color w:val="000000"/>
        </w:rPr>
        <w:softHyphen/>
      </w:r>
      <w:r w:rsidR="00CE271B">
        <w:rPr>
          <w:color w:val="000000"/>
        </w:rPr>
        <w:softHyphen/>
      </w:r>
      <w:r w:rsidR="00CE271B">
        <w:rPr>
          <w:color w:val="000000"/>
        </w:rPr>
        <w:softHyphen/>
      </w:r>
      <w:r w:rsidR="00CE271B">
        <w:rPr>
          <w:color w:val="000000"/>
        </w:rPr>
        <w:softHyphen/>
      </w:r>
      <w:r w:rsidR="00CE271B" w:rsidRPr="006B677B">
        <w:rPr>
          <w:color w:val="000000"/>
        </w:rPr>
        <w:t>donijela</w:t>
      </w:r>
    </w:p>
    <w:p w14:paraId="697D0B25" w14:textId="77777777" w:rsidR="008140C0" w:rsidRDefault="008140C0" w:rsidP="00874AE1">
      <w:pPr>
        <w:jc w:val="both"/>
        <w:rPr>
          <w:color w:val="000000"/>
        </w:rPr>
      </w:pPr>
    </w:p>
    <w:p w14:paraId="25ED2070" w14:textId="77777777" w:rsidR="00CE271B" w:rsidRDefault="00CE271B" w:rsidP="00874AE1">
      <w:pPr>
        <w:jc w:val="both"/>
        <w:rPr>
          <w:color w:val="000000"/>
        </w:rPr>
      </w:pPr>
    </w:p>
    <w:p w14:paraId="0E389AD6" w14:textId="77777777" w:rsidR="00CE271B" w:rsidRDefault="00CE271B" w:rsidP="00CE271B">
      <w:pPr>
        <w:jc w:val="center"/>
        <w:rPr>
          <w:b/>
          <w:color w:val="000000"/>
        </w:rPr>
      </w:pPr>
      <w:r w:rsidRPr="006B677B">
        <w:rPr>
          <w:b/>
          <w:color w:val="000000"/>
        </w:rPr>
        <w:t>U</w:t>
      </w:r>
      <w:r>
        <w:rPr>
          <w:b/>
          <w:color w:val="000000"/>
        </w:rPr>
        <w:t xml:space="preserve"> </w:t>
      </w:r>
      <w:r w:rsidRPr="006B677B">
        <w:rPr>
          <w:b/>
          <w:color w:val="000000"/>
        </w:rPr>
        <w:t>R</w:t>
      </w:r>
      <w:r>
        <w:rPr>
          <w:b/>
          <w:color w:val="000000"/>
        </w:rPr>
        <w:t xml:space="preserve"> </w:t>
      </w:r>
      <w:r w:rsidRPr="006B677B">
        <w:rPr>
          <w:b/>
          <w:color w:val="000000"/>
        </w:rPr>
        <w:t>E</w:t>
      </w:r>
      <w:r>
        <w:rPr>
          <w:b/>
          <w:color w:val="000000"/>
        </w:rPr>
        <w:t xml:space="preserve"> </w:t>
      </w:r>
      <w:r w:rsidRPr="006B677B">
        <w:rPr>
          <w:b/>
          <w:color w:val="000000"/>
        </w:rPr>
        <w:t>D</w:t>
      </w:r>
      <w:r>
        <w:rPr>
          <w:b/>
          <w:color w:val="000000"/>
        </w:rPr>
        <w:t xml:space="preserve"> </w:t>
      </w:r>
      <w:r w:rsidRPr="006B677B">
        <w:rPr>
          <w:b/>
          <w:color w:val="000000"/>
        </w:rPr>
        <w:t>B</w:t>
      </w:r>
      <w:r>
        <w:rPr>
          <w:b/>
          <w:color w:val="000000"/>
        </w:rPr>
        <w:t xml:space="preserve"> </w:t>
      </w:r>
      <w:r w:rsidRPr="006B677B">
        <w:rPr>
          <w:b/>
          <w:color w:val="000000"/>
        </w:rPr>
        <w:t>U</w:t>
      </w:r>
    </w:p>
    <w:p w14:paraId="2C98C1EF" w14:textId="77777777" w:rsidR="00CE271B" w:rsidRPr="006B677B" w:rsidRDefault="00CE271B" w:rsidP="00CE271B">
      <w:pPr>
        <w:jc w:val="center"/>
        <w:rPr>
          <w:b/>
          <w:color w:val="000000"/>
        </w:rPr>
      </w:pPr>
    </w:p>
    <w:p w14:paraId="7B54BE85" w14:textId="77777777" w:rsidR="00CE271B" w:rsidRDefault="00CE271B" w:rsidP="00CE271B">
      <w:pPr>
        <w:jc w:val="center"/>
        <w:rPr>
          <w:b/>
          <w:color w:val="000000"/>
        </w:rPr>
      </w:pPr>
      <w:r w:rsidRPr="006B677B">
        <w:rPr>
          <w:b/>
          <w:color w:val="000000"/>
        </w:rPr>
        <w:t xml:space="preserve">o unutarnjem ustrojstvu </w:t>
      </w:r>
      <w:r>
        <w:rPr>
          <w:b/>
          <w:color w:val="000000"/>
        </w:rPr>
        <w:t>Državnog zavoda za statistiku</w:t>
      </w:r>
    </w:p>
    <w:p w14:paraId="7D1DE634" w14:textId="77777777" w:rsidR="00CE271B" w:rsidRPr="006B677B" w:rsidRDefault="00CE271B" w:rsidP="00CE271B">
      <w:pPr>
        <w:jc w:val="center"/>
        <w:rPr>
          <w:b/>
          <w:color w:val="000000"/>
        </w:rPr>
      </w:pPr>
    </w:p>
    <w:p w14:paraId="7F155CB0" w14:textId="77777777" w:rsidR="00CE271B" w:rsidRDefault="00CE271B" w:rsidP="00CE271B">
      <w:pPr>
        <w:jc w:val="center"/>
        <w:rPr>
          <w:color w:val="000000"/>
        </w:rPr>
      </w:pPr>
      <w:r w:rsidRPr="006B677B">
        <w:rPr>
          <w:color w:val="000000"/>
        </w:rPr>
        <w:t>I. OPĆE ODREDBE</w:t>
      </w:r>
    </w:p>
    <w:p w14:paraId="7191B941" w14:textId="77777777" w:rsidR="00CE271B" w:rsidRPr="006B677B" w:rsidRDefault="00CE271B" w:rsidP="00CE271B">
      <w:pPr>
        <w:jc w:val="center"/>
        <w:rPr>
          <w:color w:val="000000"/>
        </w:rPr>
      </w:pPr>
    </w:p>
    <w:p w14:paraId="7E7CF369" w14:textId="77777777" w:rsidR="00CE271B" w:rsidRPr="00C50CE2" w:rsidRDefault="00CE271B" w:rsidP="00CE271B">
      <w:pPr>
        <w:jc w:val="center"/>
        <w:rPr>
          <w:b/>
          <w:color w:val="000000"/>
        </w:rPr>
      </w:pPr>
      <w:r w:rsidRPr="00C50CE2">
        <w:rPr>
          <w:b/>
          <w:color w:val="000000"/>
        </w:rPr>
        <w:t>Članak 1.</w:t>
      </w:r>
    </w:p>
    <w:p w14:paraId="1A930CA4" w14:textId="77777777" w:rsidR="00CE271B" w:rsidRPr="006B677B" w:rsidRDefault="00CE271B" w:rsidP="00CE271B">
      <w:pPr>
        <w:jc w:val="center"/>
        <w:rPr>
          <w:color w:val="000000"/>
        </w:rPr>
      </w:pPr>
    </w:p>
    <w:p w14:paraId="1658AF0C" w14:textId="5736206F" w:rsidR="00CE271B" w:rsidRDefault="00CE271B" w:rsidP="00CE271B">
      <w:pPr>
        <w:ind w:firstLine="708"/>
        <w:jc w:val="both"/>
        <w:rPr>
          <w:color w:val="000000"/>
        </w:rPr>
      </w:pPr>
      <w:r>
        <w:rPr>
          <w:color w:val="000000"/>
        </w:rPr>
        <w:tab/>
      </w:r>
      <w:r w:rsidRPr="006B677B">
        <w:rPr>
          <w:color w:val="000000"/>
        </w:rPr>
        <w:t xml:space="preserve">Ovom Uredbom uređuje se unutarnje ustrojstvo </w:t>
      </w:r>
      <w:r>
        <w:rPr>
          <w:color w:val="000000"/>
        </w:rPr>
        <w:t xml:space="preserve">Državnog zavoda za statistiku </w:t>
      </w:r>
      <w:r w:rsidRPr="006B677B">
        <w:rPr>
          <w:color w:val="000000"/>
        </w:rPr>
        <w:t xml:space="preserve">(u daljnjem tekstu: </w:t>
      </w:r>
      <w:r>
        <w:rPr>
          <w:color w:val="000000"/>
        </w:rPr>
        <w:t>Z</w:t>
      </w:r>
      <w:r w:rsidRPr="006B677B">
        <w:rPr>
          <w:color w:val="000000"/>
        </w:rPr>
        <w:t>avod), nazivi unutarnjih ustrojstvenih jedinica i njihov djelokrug, način upravljanja i okvirni broj državnih službenika i namještenika, radno i uredovno vrijeme</w:t>
      </w:r>
      <w:r w:rsidR="00AD092B">
        <w:rPr>
          <w:color w:val="000000"/>
        </w:rPr>
        <w:t xml:space="preserve"> </w:t>
      </w:r>
      <w:r w:rsidR="00741C7C">
        <w:rPr>
          <w:color w:val="000000"/>
        </w:rPr>
        <w:t>te</w:t>
      </w:r>
      <w:r w:rsidRPr="006B677B">
        <w:rPr>
          <w:color w:val="000000"/>
        </w:rPr>
        <w:t xml:space="preserve"> druga pitanja od osobite važnosti za rad </w:t>
      </w:r>
      <w:r>
        <w:rPr>
          <w:color w:val="000000"/>
        </w:rPr>
        <w:t>Zavoda</w:t>
      </w:r>
      <w:r w:rsidRPr="006B677B">
        <w:rPr>
          <w:color w:val="000000"/>
        </w:rPr>
        <w:t>.</w:t>
      </w:r>
    </w:p>
    <w:p w14:paraId="64656EFA" w14:textId="77777777" w:rsidR="008140C0" w:rsidRDefault="008140C0" w:rsidP="00CE271B">
      <w:pPr>
        <w:ind w:firstLine="708"/>
        <w:jc w:val="both"/>
        <w:rPr>
          <w:color w:val="000000"/>
        </w:rPr>
      </w:pPr>
    </w:p>
    <w:p w14:paraId="63400D10" w14:textId="77777777" w:rsidR="00CE271B" w:rsidRPr="006B677B" w:rsidRDefault="00CE271B" w:rsidP="00CE271B">
      <w:pPr>
        <w:ind w:firstLine="708"/>
        <w:jc w:val="both"/>
        <w:rPr>
          <w:color w:val="000000"/>
        </w:rPr>
      </w:pPr>
    </w:p>
    <w:p w14:paraId="2B421760" w14:textId="77777777" w:rsidR="00CE271B" w:rsidRDefault="00CE271B" w:rsidP="00CE271B">
      <w:pPr>
        <w:jc w:val="center"/>
        <w:rPr>
          <w:color w:val="000000"/>
        </w:rPr>
      </w:pPr>
      <w:r w:rsidRPr="006B677B">
        <w:rPr>
          <w:color w:val="000000"/>
        </w:rPr>
        <w:t>II. UNUTARNJE USTROJSTVO</w:t>
      </w:r>
      <w:r>
        <w:rPr>
          <w:color w:val="000000"/>
        </w:rPr>
        <w:t xml:space="preserve"> ZAVODA</w:t>
      </w:r>
    </w:p>
    <w:p w14:paraId="21877B52" w14:textId="77777777" w:rsidR="00CE271B" w:rsidRPr="006B677B" w:rsidRDefault="00CE271B" w:rsidP="00CE271B">
      <w:pPr>
        <w:jc w:val="center"/>
        <w:rPr>
          <w:color w:val="000000"/>
        </w:rPr>
      </w:pPr>
    </w:p>
    <w:p w14:paraId="6592AA2A" w14:textId="77777777" w:rsidR="00CE271B" w:rsidRPr="00C50CE2" w:rsidRDefault="00CE271B" w:rsidP="00CE271B">
      <w:pPr>
        <w:jc w:val="center"/>
        <w:rPr>
          <w:b/>
          <w:color w:val="000000"/>
        </w:rPr>
      </w:pPr>
      <w:r w:rsidRPr="00C50CE2">
        <w:rPr>
          <w:b/>
          <w:color w:val="000000"/>
        </w:rPr>
        <w:t>Članak 2.</w:t>
      </w:r>
    </w:p>
    <w:p w14:paraId="469701FF" w14:textId="77777777" w:rsidR="00CE271B" w:rsidRPr="006B677B" w:rsidRDefault="00CE271B" w:rsidP="00CE271B">
      <w:pPr>
        <w:jc w:val="center"/>
        <w:rPr>
          <w:color w:val="000000"/>
        </w:rPr>
      </w:pPr>
    </w:p>
    <w:p w14:paraId="2A346D54" w14:textId="77777777" w:rsidR="00CE271B" w:rsidRDefault="00CE271B" w:rsidP="00CE271B">
      <w:pPr>
        <w:ind w:firstLine="720"/>
        <w:jc w:val="both"/>
        <w:rPr>
          <w:color w:val="000000"/>
        </w:rPr>
      </w:pPr>
      <w:r>
        <w:rPr>
          <w:color w:val="000000"/>
        </w:rPr>
        <w:tab/>
        <w:t>Poslove iz svog</w:t>
      </w:r>
      <w:r w:rsidRPr="006B677B">
        <w:rPr>
          <w:color w:val="000000"/>
        </w:rPr>
        <w:t xml:space="preserve"> djelokruga </w:t>
      </w:r>
      <w:r>
        <w:rPr>
          <w:color w:val="000000"/>
        </w:rPr>
        <w:t>Zavod</w:t>
      </w:r>
      <w:r w:rsidRPr="006B677B">
        <w:rPr>
          <w:color w:val="000000"/>
        </w:rPr>
        <w:t xml:space="preserve"> obavlja u Središnjem uredu u Zagrebu i </w:t>
      </w:r>
      <w:r>
        <w:rPr>
          <w:color w:val="000000"/>
        </w:rPr>
        <w:t>područnim službama za statistiku</w:t>
      </w:r>
      <w:r w:rsidRPr="006B677B">
        <w:rPr>
          <w:color w:val="000000"/>
        </w:rPr>
        <w:t>.</w:t>
      </w:r>
    </w:p>
    <w:p w14:paraId="3852F340" w14:textId="77777777" w:rsidR="00CE271B" w:rsidRPr="006B677B" w:rsidRDefault="00CE271B" w:rsidP="00CE271B">
      <w:pPr>
        <w:ind w:firstLine="720"/>
        <w:jc w:val="both"/>
        <w:rPr>
          <w:color w:val="000000"/>
        </w:rPr>
      </w:pPr>
    </w:p>
    <w:p w14:paraId="614ABFE1" w14:textId="77777777" w:rsidR="00CE271B" w:rsidRPr="00C50CE2" w:rsidRDefault="00CE271B" w:rsidP="00CE271B">
      <w:pPr>
        <w:jc w:val="center"/>
        <w:rPr>
          <w:b/>
          <w:color w:val="000000"/>
        </w:rPr>
      </w:pPr>
      <w:r w:rsidRPr="00C50CE2">
        <w:rPr>
          <w:b/>
          <w:color w:val="000000"/>
        </w:rPr>
        <w:t>Članak 3.</w:t>
      </w:r>
    </w:p>
    <w:p w14:paraId="0BB00E95" w14:textId="77777777" w:rsidR="00CE271B" w:rsidRPr="006B677B" w:rsidRDefault="00CE271B" w:rsidP="00CE271B">
      <w:pPr>
        <w:jc w:val="center"/>
        <w:rPr>
          <w:color w:val="000000"/>
        </w:rPr>
      </w:pPr>
    </w:p>
    <w:p w14:paraId="7C2C168F" w14:textId="77777777" w:rsidR="00CE271B" w:rsidRPr="006B677B" w:rsidRDefault="00CE271B" w:rsidP="00CE271B">
      <w:pPr>
        <w:rPr>
          <w:color w:val="000000"/>
        </w:rPr>
      </w:pPr>
      <w:r w:rsidRPr="006B677B">
        <w:rPr>
          <w:color w:val="000000"/>
        </w:rPr>
        <w:tab/>
      </w:r>
      <w:r>
        <w:rPr>
          <w:color w:val="000000"/>
        </w:rPr>
        <w:tab/>
      </w:r>
      <w:bookmarkStart w:id="0" w:name="_Hlk219107340"/>
      <w:r w:rsidRPr="006B677B">
        <w:rPr>
          <w:color w:val="000000"/>
        </w:rPr>
        <w:t xml:space="preserve">U sastavu </w:t>
      </w:r>
      <w:r>
        <w:rPr>
          <w:color w:val="000000"/>
        </w:rPr>
        <w:t>Zavoda</w:t>
      </w:r>
      <w:r w:rsidRPr="006B677B">
        <w:rPr>
          <w:color w:val="000000"/>
        </w:rPr>
        <w:t>, u Središnjem uredu u Zagrebu, ustrojavaju se:</w:t>
      </w:r>
    </w:p>
    <w:p w14:paraId="426A6123" w14:textId="77777777" w:rsidR="00CE271B" w:rsidRPr="006B677B" w:rsidRDefault="00CE271B" w:rsidP="00CE271B">
      <w:pPr>
        <w:rPr>
          <w:color w:val="000000"/>
        </w:rPr>
      </w:pPr>
    </w:p>
    <w:p w14:paraId="061D58DB" w14:textId="77777777" w:rsidR="00CE271B" w:rsidRPr="006B677B" w:rsidRDefault="00CE271B" w:rsidP="00CE271B">
      <w:pPr>
        <w:jc w:val="both"/>
        <w:rPr>
          <w:color w:val="000000"/>
        </w:rPr>
      </w:pPr>
      <w:r w:rsidRPr="006B677B">
        <w:rPr>
          <w:color w:val="000000"/>
        </w:rPr>
        <w:tab/>
        <w:t>1. Kabinet glavnog</w:t>
      </w:r>
      <w:r>
        <w:rPr>
          <w:color w:val="000000"/>
        </w:rPr>
        <w:t xml:space="preserve"> ravnatelja</w:t>
      </w:r>
    </w:p>
    <w:p w14:paraId="2EE67492" w14:textId="77777777" w:rsidR="00CE271B" w:rsidRPr="006B677B" w:rsidRDefault="00CE271B" w:rsidP="00CE271B">
      <w:pPr>
        <w:jc w:val="both"/>
        <w:rPr>
          <w:color w:val="000000"/>
        </w:rPr>
      </w:pPr>
      <w:r w:rsidRPr="006B677B">
        <w:rPr>
          <w:color w:val="000000"/>
        </w:rPr>
        <w:tab/>
        <w:t xml:space="preserve">2. </w:t>
      </w:r>
      <w:r>
        <w:rPr>
          <w:color w:val="000000"/>
        </w:rPr>
        <w:t>Sektor za ljudske potencijale, pravne i opće poslove</w:t>
      </w:r>
    </w:p>
    <w:p w14:paraId="5A12C28E" w14:textId="77777777" w:rsidR="00CE271B" w:rsidRDefault="00CE271B" w:rsidP="00CE271B">
      <w:pPr>
        <w:ind w:firstLine="708"/>
        <w:jc w:val="both"/>
        <w:rPr>
          <w:color w:val="000000"/>
        </w:rPr>
      </w:pPr>
      <w:r>
        <w:rPr>
          <w:color w:val="000000"/>
        </w:rPr>
        <w:t>3. Sektor za financije i nabavu</w:t>
      </w:r>
    </w:p>
    <w:p w14:paraId="1CBEA04C" w14:textId="77777777" w:rsidR="00CE271B" w:rsidRPr="006B677B" w:rsidRDefault="00CE271B" w:rsidP="00CE271B">
      <w:pPr>
        <w:ind w:firstLine="708"/>
        <w:jc w:val="both"/>
        <w:rPr>
          <w:color w:val="000000"/>
        </w:rPr>
      </w:pPr>
      <w:r>
        <w:rPr>
          <w:color w:val="000000"/>
        </w:rPr>
        <w:t xml:space="preserve">4. </w:t>
      </w:r>
      <w:r w:rsidRPr="006B677B">
        <w:rPr>
          <w:color w:val="000000"/>
        </w:rPr>
        <w:t xml:space="preserve">Sektor makroekonomskih statistika  </w:t>
      </w:r>
    </w:p>
    <w:p w14:paraId="58184DDD" w14:textId="77777777" w:rsidR="00CE271B" w:rsidRPr="006B677B" w:rsidRDefault="00CE271B" w:rsidP="00CE271B">
      <w:pPr>
        <w:ind w:firstLine="708"/>
        <w:jc w:val="both"/>
        <w:rPr>
          <w:color w:val="000000"/>
        </w:rPr>
      </w:pPr>
      <w:r>
        <w:rPr>
          <w:color w:val="000000"/>
        </w:rPr>
        <w:t xml:space="preserve">5. </w:t>
      </w:r>
      <w:r w:rsidRPr="006B677B">
        <w:rPr>
          <w:color w:val="000000"/>
        </w:rPr>
        <w:t xml:space="preserve">Sektor poslovnih statistika  </w:t>
      </w:r>
    </w:p>
    <w:p w14:paraId="376FF15A" w14:textId="77777777" w:rsidR="00CE271B" w:rsidRPr="006B677B" w:rsidRDefault="00CE271B" w:rsidP="00CE271B">
      <w:pPr>
        <w:ind w:firstLine="708"/>
        <w:jc w:val="both"/>
        <w:rPr>
          <w:color w:val="000000"/>
        </w:rPr>
      </w:pPr>
      <w:r>
        <w:rPr>
          <w:color w:val="000000"/>
        </w:rPr>
        <w:t xml:space="preserve">6. </w:t>
      </w:r>
      <w:r w:rsidRPr="006B677B">
        <w:rPr>
          <w:color w:val="000000"/>
        </w:rPr>
        <w:t xml:space="preserve">Sektor prostornih statistika  </w:t>
      </w:r>
    </w:p>
    <w:p w14:paraId="207771D5" w14:textId="4F13E0C6" w:rsidR="007871AC" w:rsidRDefault="00CE271B" w:rsidP="00CE271B">
      <w:pPr>
        <w:ind w:firstLine="708"/>
        <w:jc w:val="both"/>
        <w:rPr>
          <w:color w:val="000000"/>
        </w:rPr>
      </w:pPr>
      <w:r>
        <w:rPr>
          <w:color w:val="000000"/>
        </w:rPr>
        <w:t xml:space="preserve">7. </w:t>
      </w:r>
      <w:r w:rsidRPr="006B677B">
        <w:rPr>
          <w:color w:val="000000"/>
        </w:rPr>
        <w:t xml:space="preserve">Sektor demografskih statistika </w:t>
      </w:r>
    </w:p>
    <w:p w14:paraId="321EF70E" w14:textId="234CA99E" w:rsidR="007871AC" w:rsidRDefault="00CE271B" w:rsidP="00CE271B">
      <w:pPr>
        <w:ind w:firstLine="708"/>
        <w:jc w:val="both"/>
        <w:rPr>
          <w:color w:val="000000"/>
        </w:rPr>
      </w:pPr>
      <w:r w:rsidRPr="008140C0">
        <w:rPr>
          <w:color w:val="000000"/>
        </w:rPr>
        <w:t xml:space="preserve">8. </w:t>
      </w:r>
      <w:r w:rsidR="007871AC" w:rsidRPr="006B677B">
        <w:rPr>
          <w:color w:val="000000"/>
        </w:rPr>
        <w:t>Sektor društvenih statistika</w:t>
      </w:r>
    </w:p>
    <w:p w14:paraId="5370BCAC" w14:textId="0BCB91C6" w:rsidR="00CE271B" w:rsidRPr="006B677B" w:rsidRDefault="007871AC" w:rsidP="00CE271B">
      <w:pPr>
        <w:ind w:firstLine="708"/>
        <w:jc w:val="both"/>
        <w:rPr>
          <w:color w:val="000000"/>
        </w:rPr>
      </w:pPr>
      <w:r>
        <w:rPr>
          <w:color w:val="000000"/>
        </w:rPr>
        <w:t xml:space="preserve">9. </w:t>
      </w:r>
      <w:r w:rsidR="00CE271B" w:rsidRPr="008140C0">
        <w:rPr>
          <w:color w:val="000000"/>
        </w:rPr>
        <w:t xml:space="preserve">Sektor za </w:t>
      </w:r>
      <w:r w:rsidR="004D7E0E" w:rsidRPr="008140C0">
        <w:rPr>
          <w:color w:val="000000"/>
        </w:rPr>
        <w:t>upravljanje diseminacijom, odnose s korisnicima i kvalitetu</w:t>
      </w:r>
    </w:p>
    <w:p w14:paraId="2702E1D6" w14:textId="5D00D292" w:rsidR="00CE271B" w:rsidRPr="006B677B" w:rsidRDefault="007871AC" w:rsidP="00CE271B">
      <w:pPr>
        <w:ind w:firstLine="708"/>
        <w:jc w:val="both"/>
        <w:rPr>
          <w:color w:val="000000"/>
        </w:rPr>
      </w:pPr>
      <w:r>
        <w:rPr>
          <w:color w:val="000000"/>
        </w:rPr>
        <w:t>10</w:t>
      </w:r>
      <w:r w:rsidR="00CE271B">
        <w:rPr>
          <w:color w:val="000000"/>
        </w:rPr>
        <w:t xml:space="preserve">. </w:t>
      </w:r>
      <w:r w:rsidR="00CE271B" w:rsidRPr="006B677B">
        <w:rPr>
          <w:color w:val="000000"/>
        </w:rPr>
        <w:t xml:space="preserve">Sektor informatičkih tehnologija  </w:t>
      </w:r>
    </w:p>
    <w:p w14:paraId="349E8FEE" w14:textId="6D9577B8" w:rsidR="00CE271B" w:rsidRDefault="00CE271B" w:rsidP="00CE271B">
      <w:pPr>
        <w:ind w:firstLine="708"/>
        <w:jc w:val="both"/>
        <w:rPr>
          <w:color w:val="000000"/>
        </w:rPr>
      </w:pPr>
      <w:r>
        <w:rPr>
          <w:color w:val="000000"/>
        </w:rPr>
        <w:t>1</w:t>
      </w:r>
      <w:r w:rsidR="007871AC">
        <w:rPr>
          <w:color w:val="000000"/>
        </w:rPr>
        <w:t>1</w:t>
      </w:r>
      <w:r>
        <w:rPr>
          <w:color w:val="000000"/>
        </w:rPr>
        <w:t xml:space="preserve">. </w:t>
      </w:r>
      <w:r w:rsidR="004019A6" w:rsidRPr="006B677B">
        <w:rPr>
          <w:color w:val="000000"/>
        </w:rPr>
        <w:t>Sektor</w:t>
      </w:r>
      <w:r w:rsidR="004019A6">
        <w:rPr>
          <w:color w:val="000000"/>
        </w:rPr>
        <w:t xml:space="preserve"> za </w:t>
      </w:r>
      <w:r w:rsidR="0086184A">
        <w:rPr>
          <w:color w:val="000000"/>
        </w:rPr>
        <w:t>digitalizaciju</w:t>
      </w:r>
      <w:r w:rsidR="004019A6">
        <w:rPr>
          <w:color w:val="000000"/>
        </w:rPr>
        <w:t xml:space="preserve"> podatkovne infrastrukture i </w:t>
      </w:r>
      <w:r w:rsidR="0086184A">
        <w:rPr>
          <w:color w:val="000000"/>
        </w:rPr>
        <w:t xml:space="preserve">inovativnu </w:t>
      </w:r>
      <w:r w:rsidR="004019A6">
        <w:rPr>
          <w:color w:val="000000"/>
        </w:rPr>
        <w:t>statistik</w:t>
      </w:r>
      <w:r w:rsidR="0086184A">
        <w:rPr>
          <w:color w:val="000000"/>
        </w:rPr>
        <w:t>u</w:t>
      </w:r>
    </w:p>
    <w:p w14:paraId="2D2CDAE6" w14:textId="25B2A47C" w:rsidR="007871AC" w:rsidRPr="006B677B" w:rsidRDefault="007871AC" w:rsidP="00CE271B">
      <w:pPr>
        <w:ind w:firstLine="708"/>
        <w:jc w:val="both"/>
        <w:rPr>
          <w:color w:val="000000"/>
        </w:rPr>
      </w:pPr>
      <w:r>
        <w:rPr>
          <w:color w:val="000000"/>
        </w:rPr>
        <w:t>12. Samostalna služba za strateški razvoj statističkog sustava</w:t>
      </w:r>
    </w:p>
    <w:p w14:paraId="7F21C924" w14:textId="7D4F44C8" w:rsidR="007871AC" w:rsidRDefault="00CE271B" w:rsidP="00CE271B">
      <w:pPr>
        <w:ind w:firstLine="708"/>
        <w:jc w:val="both"/>
        <w:rPr>
          <w:color w:val="000000"/>
        </w:rPr>
      </w:pPr>
      <w:r>
        <w:rPr>
          <w:color w:val="000000"/>
        </w:rPr>
        <w:t>1</w:t>
      </w:r>
      <w:r w:rsidR="004B574B">
        <w:rPr>
          <w:color w:val="000000"/>
        </w:rPr>
        <w:t>3</w:t>
      </w:r>
      <w:r>
        <w:rPr>
          <w:color w:val="000000"/>
        </w:rPr>
        <w:t xml:space="preserve">. </w:t>
      </w:r>
      <w:r w:rsidR="007871AC">
        <w:rPr>
          <w:color w:val="000000"/>
        </w:rPr>
        <w:t>Samostalna služba za međunarodnu suradnju</w:t>
      </w:r>
    </w:p>
    <w:p w14:paraId="06EBEF33" w14:textId="7C21C716" w:rsidR="007871AC" w:rsidRDefault="007871AC" w:rsidP="00CE271B">
      <w:pPr>
        <w:ind w:firstLine="708"/>
        <w:jc w:val="both"/>
        <w:rPr>
          <w:color w:val="000000"/>
        </w:rPr>
      </w:pPr>
      <w:r>
        <w:rPr>
          <w:color w:val="000000"/>
        </w:rPr>
        <w:t>1</w:t>
      </w:r>
      <w:r w:rsidR="004B574B">
        <w:rPr>
          <w:color w:val="000000"/>
        </w:rPr>
        <w:t>4</w:t>
      </w:r>
      <w:r>
        <w:rPr>
          <w:color w:val="000000"/>
        </w:rPr>
        <w:t>. Samostalna služba za provedbu projekata</w:t>
      </w:r>
    </w:p>
    <w:p w14:paraId="3C1B1AF1" w14:textId="39A15788" w:rsidR="00CE271B" w:rsidRDefault="007871AC" w:rsidP="00CE271B">
      <w:pPr>
        <w:ind w:firstLine="708"/>
        <w:jc w:val="both"/>
        <w:rPr>
          <w:color w:val="000000"/>
        </w:rPr>
      </w:pPr>
      <w:r>
        <w:rPr>
          <w:color w:val="000000"/>
        </w:rPr>
        <w:t>1</w:t>
      </w:r>
      <w:r w:rsidR="004B574B">
        <w:rPr>
          <w:color w:val="000000"/>
        </w:rPr>
        <w:t>5</w:t>
      </w:r>
      <w:r>
        <w:rPr>
          <w:color w:val="000000"/>
        </w:rPr>
        <w:t xml:space="preserve">. </w:t>
      </w:r>
      <w:r w:rsidR="00CE271B" w:rsidRPr="006B677B">
        <w:rPr>
          <w:color w:val="000000"/>
        </w:rPr>
        <w:t>Samostal</w:t>
      </w:r>
      <w:r w:rsidR="00CE271B">
        <w:rPr>
          <w:color w:val="000000"/>
        </w:rPr>
        <w:t>na služba za unutarnju reviziju.</w:t>
      </w:r>
    </w:p>
    <w:p w14:paraId="76E576BA" w14:textId="77777777" w:rsidR="00CE271B" w:rsidRDefault="00CE271B" w:rsidP="00CE271B">
      <w:pPr>
        <w:ind w:firstLine="708"/>
        <w:jc w:val="both"/>
        <w:rPr>
          <w:color w:val="000000"/>
        </w:rPr>
      </w:pPr>
    </w:p>
    <w:p w14:paraId="0B29C99C" w14:textId="77777777" w:rsidR="008140C0" w:rsidRDefault="008140C0" w:rsidP="00CE271B">
      <w:pPr>
        <w:ind w:firstLine="708"/>
        <w:jc w:val="both"/>
        <w:rPr>
          <w:color w:val="000000"/>
        </w:rPr>
      </w:pPr>
    </w:p>
    <w:p w14:paraId="400EE610" w14:textId="77777777" w:rsidR="008140C0" w:rsidRDefault="008140C0">
      <w:pPr>
        <w:rPr>
          <w:b/>
          <w:color w:val="000000"/>
        </w:rPr>
      </w:pPr>
      <w:r>
        <w:rPr>
          <w:b/>
          <w:color w:val="000000"/>
        </w:rPr>
        <w:br w:type="page"/>
      </w:r>
    </w:p>
    <w:p w14:paraId="79EE0AF2" w14:textId="225F60BD" w:rsidR="00CE271B" w:rsidRPr="00171004" w:rsidRDefault="00CE271B" w:rsidP="00CE271B">
      <w:pPr>
        <w:jc w:val="center"/>
        <w:rPr>
          <w:b/>
          <w:color w:val="000000"/>
        </w:rPr>
      </w:pPr>
      <w:r w:rsidRPr="00171004">
        <w:rPr>
          <w:b/>
          <w:color w:val="000000"/>
        </w:rPr>
        <w:lastRenderedPageBreak/>
        <w:t>Članak 4.</w:t>
      </w:r>
    </w:p>
    <w:p w14:paraId="3C26ED29" w14:textId="77777777" w:rsidR="00CE271B" w:rsidRPr="006B677B" w:rsidRDefault="00CE271B" w:rsidP="00CE271B">
      <w:pPr>
        <w:jc w:val="center"/>
        <w:rPr>
          <w:color w:val="000000"/>
        </w:rPr>
      </w:pPr>
    </w:p>
    <w:p w14:paraId="3C65127D" w14:textId="77777777" w:rsidR="00CE271B" w:rsidRPr="00E86376" w:rsidRDefault="00CE271B" w:rsidP="00CE271B">
      <w:pPr>
        <w:ind w:right="379"/>
        <w:rPr>
          <w:color w:val="000000"/>
        </w:rPr>
      </w:pPr>
      <w:r w:rsidRPr="006B677B">
        <w:rPr>
          <w:color w:val="000000"/>
        </w:rPr>
        <w:tab/>
      </w:r>
      <w:r>
        <w:rPr>
          <w:color w:val="000000"/>
        </w:rPr>
        <w:tab/>
      </w:r>
      <w:r w:rsidRPr="00E86376">
        <w:rPr>
          <w:color w:val="000000"/>
        </w:rPr>
        <w:t>U sastavu Zavoda, izvan Središnjeg ureda u Zagrebu, ustrojavaju se:</w:t>
      </w:r>
      <w:r w:rsidRPr="00E86376">
        <w:rPr>
          <w:color w:val="000000"/>
        </w:rPr>
        <w:tab/>
      </w:r>
    </w:p>
    <w:p w14:paraId="0C832206" w14:textId="77777777" w:rsidR="00CE271B" w:rsidRPr="00E86376" w:rsidRDefault="00CE271B" w:rsidP="00CE271B">
      <w:pPr>
        <w:ind w:right="379"/>
        <w:rPr>
          <w:color w:val="000000"/>
        </w:rPr>
      </w:pPr>
    </w:p>
    <w:p w14:paraId="1DBD0724" w14:textId="2982AFB1" w:rsidR="00CE271B" w:rsidRPr="00E86376" w:rsidRDefault="00CE271B" w:rsidP="00CE271B">
      <w:pPr>
        <w:ind w:firstLine="708"/>
        <w:jc w:val="both"/>
        <w:rPr>
          <w:color w:val="000000"/>
        </w:rPr>
      </w:pPr>
      <w:r>
        <w:rPr>
          <w:color w:val="000000"/>
        </w:rPr>
        <w:t>1</w:t>
      </w:r>
      <w:r w:rsidR="004B574B">
        <w:rPr>
          <w:color w:val="000000"/>
        </w:rPr>
        <w:t>6</w:t>
      </w:r>
      <w:r w:rsidRPr="00E86376">
        <w:rPr>
          <w:color w:val="000000"/>
        </w:rPr>
        <w:t xml:space="preserve">. </w:t>
      </w:r>
      <w:r>
        <w:rPr>
          <w:color w:val="000000"/>
        </w:rPr>
        <w:t>Područna</w:t>
      </w:r>
      <w:r w:rsidRPr="00E86376">
        <w:rPr>
          <w:color w:val="000000"/>
        </w:rPr>
        <w:t xml:space="preserve"> služba za statistiku </w:t>
      </w:r>
      <w:r>
        <w:rPr>
          <w:color w:val="000000"/>
        </w:rPr>
        <w:t>Varaždin</w:t>
      </w:r>
      <w:r w:rsidRPr="00E86376">
        <w:rPr>
          <w:color w:val="000000"/>
        </w:rPr>
        <w:t xml:space="preserve">, sa sjedištem u </w:t>
      </w:r>
      <w:r>
        <w:rPr>
          <w:color w:val="000000"/>
        </w:rPr>
        <w:t>Varaždinu</w:t>
      </w:r>
    </w:p>
    <w:p w14:paraId="77C7A413" w14:textId="71E4DAFA" w:rsidR="00CE271B" w:rsidRPr="00E86376" w:rsidRDefault="00CE271B" w:rsidP="00CE271B">
      <w:pPr>
        <w:ind w:firstLine="708"/>
        <w:jc w:val="both"/>
        <w:rPr>
          <w:color w:val="000000"/>
        </w:rPr>
      </w:pPr>
      <w:r>
        <w:rPr>
          <w:color w:val="000000"/>
        </w:rPr>
        <w:t>1</w:t>
      </w:r>
      <w:r w:rsidR="004B574B">
        <w:rPr>
          <w:color w:val="000000"/>
        </w:rPr>
        <w:t>7</w:t>
      </w:r>
      <w:r>
        <w:rPr>
          <w:color w:val="000000"/>
        </w:rPr>
        <w:t>.</w:t>
      </w:r>
      <w:r w:rsidRPr="00E86376">
        <w:rPr>
          <w:color w:val="000000"/>
        </w:rPr>
        <w:t xml:space="preserve"> Područna služba za statistiku Osijek, sa sjedištem u Osijeku</w:t>
      </w:r>
    </w:p>
    <w:p w14:paraId="40EE6F5A" w14:textId="7D754D8D" w:rsidR="00CE271B" w:rsidRPr="00E86376" w:rsidRDefault="00CE271B" w:rsidP="00CE271B">
      <w:pPr>
        <w:ind w:firstLine="708"/>
        <w:jc w:val="both"/>
        <w:rPr>
          <w:color w:val="000000"/>
        </w:rPr>
      </w:pPr>
      <w:r>
        <w:rPr>
          <w:color w:val="000000"/>
        </w:rPr>
        <w:t>1</w:t>
      </w:r>
      <w:r w:rsidR="004B574B">
        <w:rPr>
          <w:color w:val="000000"/>
        </w:rPr>
        <w:t>8</w:t>
      </w:r>
      <w:r>
        <w:rPr>
          <w:color w:val="000000"/>
        </w:rPr>
        <w:t>.</w:t>
      </w:r>
      <w:r w:rsidRPr="00E86376">
        <w:rPr>
          <w:color w:val="000000"/>
        </w:rPr>
        <w:t xml:space="preserve"> Područna služba za statistiku Rijeka, sa sjedištem u Rijeci</w:t>
      </w:r>
    </w:p>
    <w:p w14:paraId="1632B2AE" w14:textId="12D7B651" w:rsidR="00CE271B" w:rsidRDefault="00CE271B" w:rsidP="00CE271B">
      <w:pPr>
        <w:ind w:firstLine="708"/>
        <w:jc w:val="both"/>
        <w:rPr>
          <w:color w:val="000000"/>
        </w:rPr>
      </w:pPr>
      <w:r>
        <w:rPr>
          <w:color w:val="000000"/>
        </w:rPr>
        <w:t>1</w:t>
      </w:r>
      <w:r w:rsidR="004B574B">
        <w:rPr>
          <w:color w:val="000000"/>
        </w:rPr>
        <w:t>9</w:t>
      </w:r>
      <w:r w:rsidRPr="00E86376">
        <w:rPr>
          <w:color w:val="000000"/>
        </w:rPr>
        <w:t>. Područna služba za statistiku Split, sa sjedištem u Splitu</w:t>
      </w:r>
      <w:r>
        <w:rPr>
          <w:color w:val="000000"/>
        </w:rPr>
        <w:t>.</w:t>
      </w:r>
    </w:p>
    <w:bookmarkEnd w:id="0"/>
    <w:p w14:paraId="31FD6EAA" w14:textId="77777777" w:rsidR="00CE271B" w:rsidRDefault="00CE271B" w:rsidP="00CE271B">
      <w:pPr>
        <w:jc w:val="both"/>
        <w:rPr>
          <w:color w:val="000000"/>
        </w:rPr>
      </w:pPr>
    </w:p>
    <w:p w14:paraId="628B4519" w14:textId="77777777" w:rsidR="00CE271B" w:rsidRDefault="00CE271B" w:rsidP="00CE271B">
      <w:pPr>
        <w:jc w:val="center"/>
        <w:rPr>
          <w:color w:val="000000"/>
        </w:rPr>
      </w:pPr>
    </w:p>
    <w:p w14:paraId="13E6CC04" w14:textId="77777777" w:rsidR="00CE271B" w:rsidRDefault="00CE271B" w:rsidP="00CE271B">
      <w:pPr>
        <w:jc w:val="center"/>
        <w:rPr>
          <w:color w:val="000000"/>
        </w:rPr>
      </w:pPr>
      <w:r w:rsidRPr="006B677B">
        <w:rPr>
          <w:color w:val="000000"/>
        </w:rPr>
        <w:t>II</w:t>
      </w:r>
      <w:r>
        <w:rPr>
          <w:color w:val="000000"/>
        </w:rPr>
        <w:t>I</w:t>
      </w:r>
      <w:r w:rsidRPr="006B677B">
        <w:rPr>
          <w:color w:val="000000"/>
        </w:rPr>
        <w:t>. USTROJSTVO I DJELOKRUG USTROJSTVENIH JEDINICA U SREDIŠNJEM UREDU U ZAGREBU</w:t>
      </w:r>
    </w:p>
    <w:p w14:paraId="182D7991" w14:textId="77777777" w:rsidR="00CE271B" w:rsidRPr="006B677B" w:rsidRDefault="00CE271B" w:rsidP="00CE271B">
      <w:pPr>
        <w:jc w:val="center"/>
        <w:rPr>
          <w:color w:val="000000"/>
        </w:rPr>
      </w:pPr>
    </w:p>
    <w:p w14:paraId="239D676D" w14:textId="77777777" w:rsidR="00CE271B" w:rsidRDefault="00CE271B" w:rsidP="00CE271B">
      <w:pPr>
        <w:jc w:val="center"/>
        <w:rPr>
          <w:color w:val="000000"/>
        </w:rPr>
      </w:pPr>
      <w:r w:rsidRPr="006B677B">
        <w:rPr>
          <w:color w:val="000000"/>
        </w:rPr>
        <w:t xml:space="preserve">1. KABINET GLAVNOG </w:t>
      </w:r>
      <w:r>
        <w:rPr>
          <w:color w:val="000000"/>
        </w:rPr>
        <w:t>RAVNATELJA</w:t>
      </w:r>
    </w:p>
    <w:p w14:paraId="68957977" w14:textId="77777777" w:rsidR="00CE271B" w:rsidRPr="006B677B" w:rsidRDefault="00CE271B" w:rsidP="00CE271B">
      <w:pPr>
        <w:jc w:val="center"/>
        <w:rPr>
          <w:color w:val="000000"/>
        </w:rPr>
      </w:pPr>
    </w:p>
    <w:p w14:paraId="4961C543" w14:textId="77777777" w:rsidR="00CE271B" w:rsidRPr="00171004" w:rsidRDefault="00CE271B" w:rsidP="00CE271B">
      <w:pPr>
        <w:jc w:val="center"/>
        <w:rPr>
          <w:b/>
          <w:color w:val="000000"/>
        </w:rPr>
      </w:pPr>
      <w:r w:rsidRPr="00171004">
        <w:rPr>
          <w:b/>
          <w:color w:val="000000"/>
        </w:rPr>
        <w:t>Članak 5.</w:t>
      </w:r>
    </w:p>
    <w:p w14:paraId="46D97EEB" w14:textId="77777777" w:rsidR="00CE271B" w:rsidRPr="006B677B" w:rsidRDefault="00CE271B" w:rsidP="00CE271B">
      <w:pPr>
        <w:jc w:val="center"/>
        <w:rPr>
          <w:color w:val="000000"/>
        </w:rPr>
      </w:pPr>
    </w:p>
    <w:p w14:paraId="20E6E693" w14:textId="77777777" w:rsidR="00CE271B" w:rsidRDefault="00CE271B" w:rsidP="00CE271B">
      <w:pPr>
        <w:ind w:firstLine="708"/>
        <w:jc w:val="both"/>
        <w:rPr>
          <w:rFonts w:eastAsia="Calibri"/>
          <w:color w:val="000000"/>
        </w:rPr>
      </w:pPr>
      <w:r>
        <w:rPr>
          <w:rFonts w:eastAsia="Calibri"/>
          <w:color w:val="000000"/>
        </w:rPr>
        <w:tab/>
        <w:t xml:space="preserve">Kabinet glavnog ravnatelja obavlja stručne, protokolarne </w:t>
      </w:r>
      <w:r w:rsidRPr="00BB01CD">
        <w:rPr>
          <w:rFonts w:eastAsia="Calibri"/>
          <w:color w:val="000000"/>
        </w:rPr>
        <w:t>i administrativne poslove za glavnog ravnatelja i zamjen</w:t>
      </w:r>
      <w:r>
        <w:rPr>
          <w:rFonts w:eastAsia="Calibri"/>
          <w:color w:val="000000"/>
        </w:rPr>
        <w:t>ika glavnog ravnatelja; koordinira službene poslove</w:t>
      </w:r>
      <w:r w:rsidRPr="00BB01CD">
        <w:rPr>
          <w:rFonts w:eastAsia="Calibri"/>
          <w:color w:val="000000"/>
        </w:rPr>
        <w:t xml:space="preserve"> s </w:t>
      </w:r>
      <w:r>
        <w:rPr>
          <w:rFonts w:eastAsia="Calibri"/>
          <w:color w:val="000000"/>
        </w:rPr>
        <w:t xml:space="preserve">Hrvatskim saborom, Vladom Republike Hrvatske, drugim državnim tijelima, </w:t>
      </w:r>
      <w:r w:rsidRPr="00BB01CD">
        <w:rPr>
          <w:rFonts w:eastAsia="Calibri"/>
          <w:color w:val="000000"/>
        </w:rPr>
        <w:t>tijelima državne uprave i pravnim osobama s javnim ovlastima; or</w:t>
      </w:r>
      <w:r>
        <w:rPr>
          <w:rFonts w:eastAsia="Calibri"/>
          <w:color w:val="000000"/>
        </w:rPr>
        <w:t xml:space="preserve">ganizira, priprema i koordinira </w:t>
      </w:r>
      <w:r w:rsidRPr="00BB01CD">
        <w:rPr>
          <w:rFonts w:eastAsia="Calibri"/>
          <w:color w:val="000000"/>
        </w:rPr>
        <w:t xml:space="preserve">poslove vezane za komunikaciju i sudjelovanje glavnog ravnatelja i zamjenika glavnog ravnatelja u radu tijela Europske unije (u daljnjem tekstu: EU) i drugih međunarodnih tijela; obavlja poslove odnosa s javnošću i poslove koji se odnose na komunikaciju i prezentaciju aktivnosti </w:t>
      </w:r>
      <w:r>
        <w:rPr>
          <w:rFonts w:eastAsia="Calibri"/>
          <w:color w:val="000000"/>
        </w:rPr>
        <w:t>Z</w:t>
      </w:r>
      <w:r w:rsidRPr="00BB01CD">
        <w:rPr>
          <w:rFonts w:eastAsia="Calibri"/>
          <w:color w:val="000000"/>
        </w:rPr>
        <w:t>avoda u sura</w:t>
      </w:r>
      <w:r>
        <w:rPr>
          <w:rFonts w:eastAsia="Calibri"/>
          <w:color w:val="000000"/>
        </w:rPr>
        <w:t>dnji</w:t>
      </w:r>
      <w:r w:rsidRPr="00BB01CD">
        <w:rPr>
          <w:rFonts w:eastAsia="Calibri"/>
          <w:color w:val="000000"/>
        </w:rPr>
        <w:t xml:space="preserve"> s drugim ustrojstvenim jedinicama; koordinira poslove koji obuhvaćaju djelokrug </w:t>
      </w:r>
      <w:r>
        <w:rPr>
          <w:rFonts w:eastAsia="Calibri"/>
          <w:color w:val="000000"/>
        </w:rPr>
        <w:t>svih</w:t>
      </w:r>
      <w:r w:rsidRPr="00BB01CD">
        <w:rPr>
          <w:rFonts w:eastAsia="Calibri"/>
          <w:color w:val="000000"/>
        </w:rPr>
        <w:t xml:space="preserve"> ustrojstvenih jedinica </w:t>
      </w:r>
      <w:r>
        <w:rPr>
          <w:rFonts w:eastAsia="Calibri"/>
          <w:color w:val="000000"/>
        </w:rPr>
        <w:t>Z</w:t>
      </w:r>
      <w:r w:rsidRPr="00BB01CD">
        <w:rPr>
          <w:rFonts w:eastAsia="Calibri"/>
          <w:color w:val="000000"/>
        </w:rPr>
        <w:t xml:space="preserve">avoda; obavlja poslove u vezi s predstavkama i pritužbama pravnih </w:t>
      </w:r>
      <w:r>
        <w:rPr>
          <w:rFonts w:eastAsia="Calibri"/>
          <w:color w:val="000000"/>
        </w:rPr>
        <w:t xml:space="preserve">i fizičkih </w:t>
      </w:r>
      <w:r w:rsidRPr="00BB01CD">
        <w:rPr>
          <w:rFonts w:eastAsia="Calibri"/>
          <w:color w:val="000000"/>
        </w:rPr>
        <w:t xml:space="preserve">osoba; </w:t>
      </w:r>
      <w:r w:rsidRPr="00484763">
        <w:rPr>
          <w:rFonts w:eastAsia="Calibri"/>
          <w:color w:val="000000"/>
        </w:rPr>
        <w:t>p</w:t>
      </w:r>
      <w:r w:rsidRPr="00484763">
        <w:rPr>
          <w:color w:val="000000"/>
        </w:rPr>
        <w:t>riprema odgovore na zastupnička pitanja</w:t>
      </w:r>
      <w:r>
        <w:rPr>
          <w:color w:val="000000"/>
        </w:rPr>
        <w:t>;</w:t>
      </w:r>
      <w:r w:rsidRPr="00DD2BD7">
        <w:rPr>
          <w:color w:val="000000"/>
        </w:rPr>
        <w:t xml:space="preserve"> </w:t>
      </w:r>
      <w:r w:rsidRPr="00BB01CD">
        <w:rPr>
          <w:rFonts w:eastAsia="Calibri"/>
          <w:color w:val="000000"/>
        </w:rPr>
        <w:t>obavlja stručne i administrativne poslove vezane za rad Statistič</w:t>
      </w:r>
      <w:r>
        <w:rPr>
          <w:rFonts w:eastAsia="Calibri"/>
          <w:color w:val="000000"/>
        </w:rPr>
        <w:t xml:space="preserve">kog savjeta Republike Hrvatske te </w:t>
      </w:r>
      <w:r w:rsidRPr="00BB01CD">
        <w:rPr>
          <w:rFonts w:eastAsia="Calibri"/>
          <w:color w:val="000000"/>
        </w:rPr>
        <w:t xml:space="preserve">druge poslove za </w:t>
      </w:r>
      <w:r>
        <w:rPr>
          <w:rFonts w:eastAsia="Calibri"/>
          <w:color w:val="000000"/>
        </w:rPr>
        <w:t xml:space="preserve">službene </w:t>
      </w:r>
      <w:r w:rsidRPr="00BB01CD">
        <w:rPr>
          <w:rFonts w:eastAsia="Calibri"/>
          <w:color w:val="000000"/>
        </w:rPr>
        <w:t>potrebe glavnog ravnatelja i zamjenika glavnog ravnatelja.</w:t>
      </w:r>
      <w:r w:rsidRPr="00484763">
        <w:rPr>
          <w:color w:val="000000"/>
        </w:rPr>
        <w:t xml:space="preserve"> </w:t>
      </w:r>
    </w:p>
    <w:p w14:paraId="552849C7" w14:textId="77777777" w:rsidR="00CE271B" w:rsidRPr="006B677B" w:rsidRDefault="00CE271B" w:rsidP="00CE271B">
      <w:pPr>
        <w:ind w:firstLine="708"/>
        <w:jc w:val="both"/>
        <w:rPr>
          <w:rFonts w:eastAsia="Calibri"/>
          <w:color w:val="000000"/>
        </w:rPr>
      </w:pPr>
    </w:p>
    <w:p w14:paraId="05A32FDD" w14:textId="77777777" w:rsidR="00CE271B" w:rsidRDefault="00CE271B" w:rsidP="00CE271B">
      <w:pPr>
        <w:jc w:val="center"/>
        <w:rPr>
          <w:color w:val="000000"/>
        </w:rPr>
      </w:pPr>
    </w:p>
    <w:p w14:paraId="606FD938" w14:textId="77777777" w:rsidR="00CE271B" w:rsidRDefault="00CE271B" w:rsidP="00CE271B">
      <w:pPr>
        <w:jc w:val="center"/>
        <w:rPr>
          <w:color w:val="000000"/>
        </w:rPr>
      </w:pPr>
      <w:r w:rsidRPr="006B677B">
        <w:rPr>
          <w:color w:val="000000"/>
        </w:rPr>
        <w:t xml:space="preserve">2. </w:t>
      </w:r>
      <w:r>
        <w:rPr>
          <w:color w:val="000000"/>
        </w:rPr>
        <w:t>SEKTOR ZA LJUDSKE POTENCIJALE, PRAVNE I OPĆE POSLOVE</w:t>
      </w:r>
    </w:p>
    <w:p w14:paraId="3DED326E" w14:textId="77777777" w:rsidR="00CE271B" w:rsidRPr="006B677B" w:rsidRDefault="00CE271B" w:rsidP="00CE271B">
      <w:pPr>
        <w:jc w:val="center"/>
        <w:rPr>
          <w:color w:val="000000"/>
        </w:rPr>
      </w:pPr>
    </w:p>
    <w:p w14:paraId="4FB46DD1" w14:textId="77777777" w:rsidR="00CE271B" w:rsidRPr="00171004" w:rsidRDefault="00CE271B" w:rsidP="00CE271B">
      <w:pPr>
        <w:jc w:val="center"/>
        <w:rPr>
          <w:b/>
          <w:color w:val="000000"/>
        </w:rPr>
      </w:pPr>
      <w:r w:rsidRPr="00171004">
        <w:rPr>
          <w:b/>
          <w:color w:val="000000"/>
        </w:rPr>
        <w:t>Članak 6.</w:t>
      </w:r>
    </w:p>
    <w:p w14:paraId="57E5CC2E" w14:textId="77777777" w:rsidR="00CE271B" w:rsidRPr="006B677B" w:rsidRDefault="00CE271B" w:rsidP="00CE271B">
      <w:pPr>
        <w:jc w:val="center"/>
        <w:rPr>
          <w:color w:val="000000"/>
        </w:rPr>
      </w:pPr>
    </w:p>
    <w:p w14:paraId="25D6F813" w14:textId="77777777" w:rsidR="00CE271B" w:rsidRDefault="00CE271B" w:rsidP="00CE271B">
      <w:pPr>
        <w:ind w:firstLine="708"/>
        <w:jc w:val="both"/>
        <w:rPr>
          <w:color w:val="000000"/>
        </w:rPr>
      </w:pPr>
      <w:r>
        <w:rPr>
          <w:color w:val="000000"/>
        </w:rPr>
        <w:tab/>
        <w:t xml:space="preserve">Sektor za ljudske potencijale, pravne i opće poslove obavlja </w:t>
      </w:r>
      <w:r w:rsidRPr="001859FC">
        <w:rPr>
          <w:color w:val="000000"/>
        </w:rPr>
        <w:t>poslove koji se odnose</w:t>
      </w:r>
      <w:r>
        <w:rPr>
          <w:color w:val="000000"/>
        </w:rPr>
        <w:t xml:space="preserve"> na </w:t>
      </w:r>
      <w:r w:rsidRPr="006D058B">
        <w:t>provedb</w:t>
      </w:r>
      <w:r w:rsidRPr="00DD2BD7">
        <w:t>u</w:t>
      </w:r>
      <w:r w:rsidRPr="006D058B">
        <w:t xml:space="preserve"> propisa i</w:t>
      </w:r>
      <w:r w:rsidRPr="00DD2BD7">
        <w:t>z područja službeničkih i radno</w:t>
      </w:r>
      <w:r>
        <w:t>-</w:t>
      </w:r>
      <w:r w:rsidRPr="006D058B">
        <w:t>pravnih odnosa</w:t>
      </w:r>
      <w:r>
        <w:t xml:space="preserve">; u suradnji s drugim ustrojstvenim jedinicama obavlja poslove planiranja, razvoja i upravljanja ljudskim potencijalima. </w:t>
      </w:r>
      <w:r w:rsidRPr="006D058B">
        <w:t xml:space="preserve">Priprema i izrađuje opće i pojedinačne akte </w:t>
      </w:r>
      <w:r>
        <w:t>Z</w:t>
      </w:r>
      <w:r w:rsidRPr="006D058B">
        <w:t>avoda iz područja službeničkih i radno-pravnih odnosa</w:t>
      </w:r>
      <w:r w:rsidRPr="00DD2BD7">
        <w:t>;</w:t>
      </w:r>
      <w:r w:rsidRPr="006D058B">
        <w:t xml:space="preserve"> </w:t>
      </w:r>
      <w:r w:rsidRPr="00DD2BD7">
        <w:t>b</w:t>
      </w:r>
      <w:r w:rsidRPr="006D058B">
        <w:rPr>
          <w:color w:val="000000"/>
        </w:rPr>
        <w:t>rine o upravljanju ljudskim potencijalima i njihovom razvoju, daje stručna mišljenja koja se odnose na državnu službu</w:t>
      </w:r>
      <w:r w:rsidRPr="00DD2BD7">
        <w:t xml:space="preserve"> te </w:t>
      </w:r>
      <w:r w:rsidRPr="00DD2BD7">
        <w:rPr>
          <w:color w:val="000000"/>
        </w:rPr>
        <w:t>b</w:t>
      </w:r>
      <w:r w:rsidRPr="006D058B">
        <w:rPr>
          <w:color w:val="000000"/>
        </w:rPr>
        <w:t xml:space="preserve">rine o pravima, obvezama i odgovornostima državnih službenika i namještenika </w:t>
      </w:r>
      <w:r>
        <w:rPr>
          <w:color w:val="000000"/>
        </w:rPr>
        <w:t>Z</w:t>
      </w:r>
      <w:r w:rsidRPr="006D058B">
        <w:rPr>
          <w:color w:val="000000"/>
        </w:rPr>
        <w:t>avoda</w:t>
      </w:r>
      <w:r>
        <w:rPr>
          <w:color w:val="000000"/>
        </w:rPr>
        <w:t>.</w:t>
      </w:r>
      <w:r w:rsidRPr="006D058B">
        <w:t xml:space="preserve"> Priprema prijedlog plana prijma u državnu službu te provodi postupak prijama u državnu službu</w:t>
      </w:r>
      <w:r>
        <w:t xml:space="preserve">. </w:t>
      </w:r>
      <w:r>
        <w:rPr>
          <w:color w:val="000000"/>
        </w:rPr>
        <w:t>Ko</w:t>
      </w:r>
      <w:r w:rsidRPr="00DD2BD7">
        <w:rPr>
          <w:color w:val="000000"/>
        </w:rPr>
        <w:t xml:space="preserve">ordinira, priprema i izrađuje nacrte prijedloga zakona i drugih propisa te </w:t>
      </w:r>
      <w:r w:rsidRPr="006D058B">
        <w:t xml:space="preserve">općih i pojedinačnih akata iz </w:t>
      </w:r>
      <w:r w:rsidRPr="00DD2BD7">
        <w:rPr>
          <w:color w:val="000000"/>
        </w:rPr>
        <w:t xml:space="preserve">nadležnosti </w:t>
      </w:r>
      <w:r>
        <w:rPr>
          <w:color w:val="000000"/>
        </w:rPr>
        <w:t>Z</w:t>
      </w:r>
      <w:r w:rsidRPr="00DD2BD7">
        <w:rPr>
          <w:color w:val="000000"/>
        </w:rPr>
        <w:t>avoda</w:t>
      </w:r>
      <w:r w:rsidRPr="00DD2BD7">
        <w:t xml:space="preserve">, izrađuje primjedbe i mišljenja na nacrte prijedloge zakona </w:t>
      </w:r>
      <w:r>
        <w:t xml:space="preserve">i </w:t>
      </w:r>
      <w:r w:rsidRPr="00DD2BD7">
        <w:t xml:space="preserve">drugih propisa </w:t>
      </w:r>
      <w:r w:rsidRPr="006D058B">
        <w:t xml:space="preserve">iz djelokruga drugih tijela državne uprave. </w:t>
      </w:r>
      <w:r>
        <w:t>I</w:t>
      </w:r>
      <w:r w:rsidRPr="006D058B">
        <w:rPr>
          <w:color w:val="000000"/>
        </w:rPr>
        <w:t>zr</w:t>
      </w:r>
      <w:r w:rsidRPr="006D058B">
        <w:t xml:space="preserve">ađuje pravna stajališta, objašnjenja i mišljenja u vezi s primjenom zakona i drugih propisa iz </w:t>
      </w:r>
      <w:r w:rsidRPr="00DD2BD7">
        <w:t>nadležnosti</w:t>
      </w:r>
      <w:r w:rsidRPr="006D058B">
        <w:t xml:space="preserve"> </w:t>
      </w:r>
      <w:r>
        <w:t>Z</w:t>
      </w:r>
      <w:r w:rsidRPr="006D058B">
        <w:t>avoda.</w:t>
      </w:r>
      <w:r w:rsidRPr="00D2204B">
        <w:rPr>
          <w:color w:val="000000"/>
        </w:rPr>
        <w:t xml:space="preserve"> </w:t>
      </w:r>
      <w:r>
        <w:rPr>
          <w:color w:val="000000"/>
        </w:rPr>
        <w:t>I</w:t>
      </w:r>
      <w:r w:rsidRPr="001859FC">
        <w:rPr>
          <w:color w:val="000000"/>
        </w:rPr>
        <w:t>zrađuje i daje mišljenja na ugovore</w:t>
      </w:r>
      <w:r>
        <w:rPr>
          <w:color w:val="000000"/>
        </w:rPr>
        <w:t xml:space="preserve"> i sporazume</w:t>
      </w:r>
      <w:r w:rsidRPr="001859FC">
        <w:rPr>
          <w:color w:val="000000"/>
        </w:rPr>
        <w:t xml:space="preserve"> u kojima je </w:t>
      </w:r>
      <w:r w:rsidRPr="006D058B">
        <w:rPr>
          <w:color w:val="000000"/>
        </w:rPr>
        <w:t xml:space="preserve">jedna od ugovornih strana </w:t>
      </w:r>
      <w:r>
        <w:rPr>
          <w:color w:val="000000"/>
        </w:rPr>
        <w:t>Z</w:t>
      </w:r>
      <w:r w:rsidRPr="006D058B">
        <w:rPr>
          <w:color w:val="000000"/>
        </w:rPr>
        <w:t>avod te pruža pravnu i stručnu pomoć pri izradi akata iz djelokruga drugih ustrojstvenih jedinica.</w:t>
      </w:r>
      <w:r>
        <w:t xml:space="preserve"> </w:t>
      </w:r>
      <w:r w:rsidRPr="006D058B">
        <w:rPr>
          <w:color w:val="000000"/>
        </w:rPr>
        <w:t xml:space="preserve">Obavlja opće poslove, uključujući poslove uredskog poslovanja; osigurava </w:t>
      </w:r>
      <w:r>
        <w:rPr>
          <w:color w:val="000000"/>
        </w:rPr>
        <w:t>upravljanje</w:t>
      </w:r>
      <w:r w:rsidRPr="006D058B">
        <w:rPr>
          <w:color w:val="000000"/>
        </w:rPr>
        <w:t xml:space="preserve"> imovinom</w:t>
      </w:r>
      <w:r>
        <w:rPr>
          <w:color w:val="000000"/>
        </w:rPr>
        <w:t xml:space="preserve"> koju koristi</w:t>
      </w:r>
      <w:r w:rsidRPr="006D058B">
        <w:rPr>
          <w:color w:val="000000"/>
        </w:rPr>
        <w:t xml:space="preserve"> </w:t>
      </w:r>
      <w:r>
        <w:rPr>
          <w:color w:val="000000"/>
        </w:rPr>
        <w:t>Zavod</w:t>
      </w:r>
      <w:r w:rsidRPr="006D058B">
        <w:rPr>
          <w:color w:val="000000"/>
        </w:rPr>
        <w:t xml:space="preserve">, provođenje mjera zaštite osoba i imovine te mjera zaštite na radu; osigurava obavljanje poslova tekućeg i investicijskog održavanja i ulaganja u objekte </w:t>
      </w:r>
      <w:r>
        <w:rPr>
          <w:color w:val="000000"/>
        </w:rPr>
        <w:t>Z</w:t>
      </w:r>
      <w:r w:rsidRPr="006D058B">
        <w:rPr>
          <w:color w:val="000000"/>
        </w:rPr>
        <w:t>avoda te ostalih pomoćno-tehničkih poslova</w:t>
      </w:r>
      <w:r>
        <w:rPr>
          <w:color w:val="000000"/>
        </w:rPr>
        <w:t>.</w:t>
      </w:r>
      <w:r w:rsidRPr="006D058B">
        <w:rPr>
          <w:color w:val="000000"/>
        </w:rPr>
        <w:t xml:space="preserve"> </w:t>
      </w:r>
      <w:r w:rsidRPr="00F96022">
        <w:rPr>
          <w:color w:val="000000"/>
        </w:rPr>
        <w:t xml:space="preserve">Sudjeluje u  </w:t>
      </w:r>
      <w:r w:rsidRPr="00F96022">
        <w:rPr>
          <w:color w:val="000000"/>
        </w:rPr>
        <w:lastRenderedPageBreak/>
        <w:t>izradi strateških dokumenata, programa, planova i izvješća iz svoga djelokruga.</w:t>
      </w:r>
      <w:r>
        <w:rPr>
          <w:rFonts w:ascii="Calibri" w:hAnsi="Calibri" w:cs="Calibri"/>
          <w:color w:val="000000"/>
        </w:rPr>
        <w:t xml:space="preserve"> </w:t>
      </w:r>
      <w:r>
        <w:rPr>
          <w:color w:val="000000" w:themeColor="text1"/>
        </w:rPr>
        <w:t xml:space="preserve">Provodi </w:t>
      </w:r>
      <w:r w:rsidRPr="00316E0B">
        <w:rPr>
          <w:color w:val="000000" w:themeColor="text1"/>
        </w:rPr>
        <w:t xml:space="preserve"> aktivnosti vezan</w:t>
      </w:r>
      <w:r>
        <w:rPr>
          <w:color w:val="000000" w:themeColor="text1"/>
        </w:rPr>
        <w:t>e</w:t>
      </w:r>
      <w:r w:rsidRPr="00316E0B">
        <w:rPr>
          <w:color w:val="000000" w:themeColor="text1"/>
        </w:rPr>
        <w:t xml:space="preserve"> uz razvoj sustava unutarnjih kontrola u svom djelokrugu te obavlja i druge poslove u okviru svoga djelokruga</w:t>
      </w:r>
      <w:r>
        <w:rPr>
          <w:color w:val="000000"/>
        </w:rPr>
        <w:t>.</w:t>
      </w:r>
    </w:p>
    <w:p w14:paraId="42F7B1F1" w14:textId="77777777" w:rsidR="00CE271B" w:rsidRDefault="00CE271B" w:rsidP="00CE271B">
      <w:pPr>
        <w:ind w:firstLine="708"/>
        <w:jc w:val="both"/>
        <w:rPr>
          <w:color w:val="000000"/>
        </w:rPr>
      </w:pPr>
    </w:p>
    <w:p w14:paraId="33723781" w14:textId="77777777" w:rsidR="00CE271B" w:rsidRPr="00B1719E" w:rsidRDefault="00CE271B" w:rsidP="00CE271B">
      <w:pPr>
        <w:ind w:firstLine="708"/>
        <w:jc w:val="both"/>
        <w:rPr>
          <w:color w:val="000000"/>
        </w:rPr>
      </w:pPr>
      <w:r>
        <w:rPr>
          <w:color w:val="000000"/>
        </w:rPr>
        <w:tab/>
      </w:r>
      <w:r w:rsidRPr="00B1719E">
        <w:rPr>
          <w:color w:val="000000"/>
        </w:rPr>
        <w:t xml:space="preserve">U </w:t>
      </w:r>
      <w:r>
        <w:rPr>
          <w:color w:val="000000"/>
        </w:rPr>
        <w:t>Sektoru za ljudske potencijale, pravne i opće poslove</w:t>
      </w:r>
      <w:r w:rsidRPr="00B1719E">
        <w:rPr>
          <w:color w:val="000000"/>
        </w:rPr>
        <w:t xml:space="preserve"> ustrojavaju se:</w:t>
      </w:r>
    </w:p>
    <w:p w14:paraId="3FC8183F" w14:textId="77777777" w:rsidR="00CE271B" w:rsidRPr="00B1719E" w:rsidRDefault="00CE271B" w:rsidP="00CE271B">
      <w:pPr>
        <w:ind w:firstLine="708"/>
        <w:jc w:val="both"/>
        <w:rPr>
          <w:color w:val="000000"/>
        </w:rPr>
      </w:pPr>
    </w:p>
    <w:p w14:paraId="7A56EE31" w14:textId="77777777" w:rsidR="00CE271B" w:rsidRDefault="00CE271B" w:rsidP="00CE271B">
      <w:pPr>
        <w:ind w:firstLine="708"/>
        <w:jc w:val="both"/>
        <w:rPr>
          <w:color w:val="000000"/>
        </w:rPr>
      </w:pPr>
      <w:r w:rsidRPr="00B1719E">
        <w:rPr>
          <w:color w:val="000000"/>
        </w:rPr>
        <w:t xml:space="preserve">2.1. Služba za upravljanje i razvoj ljudskih potencijala </w:t>
      </w:r>
    </w:p>
    <w:p w14:paraId="73FCCEAD" w14:textId="77777777" w:rsidR="00CE271B" w:rsidRPr="00B1719E" w:rsidRDefault="00CE271B" w:rsidP="00CE271B">
      <w:pPr>
        <w:ind w:firstLine="708"/>
        <w:jc w:val="both"/>
        <w:rPr>
          <w:color w:val="000000"/>
        </w:rPr>
      </w:pPr>
      <w:r w:rsidRPr="00B1719E">
        <w:rPr>
          <w:color w:val="000000"/>
        </w:rPr>
        <w:t xml:space="preserve">2.2. Služba za pravne poslove </w:t>
      </w:r>
    </w:p>
    <w:p w14:paraId="4491ACDF" w14:textId="77777777" w:rsidR="00CE271B" w:rsidRDefault="00CE271B" w:rsidP="00CE271B">
      <w:pPr>
        <w:ind w:firstLine="708"/>
        <w:jc w:val="both"/>
        <w:rPr>
          <w:color w:val="000000"/>
        </w:rPr>
      </w:pPr>
      <w:r w:rsidRPr="00B1719E">
        <w:rPr>
          <w:color w:val="000000"/>
        </w:rPr>
        <w:t>2.3. Služba za opće i pomoćno-tehničke poslove</w:t>
      </w:r>
      <w:r>
        <w:rPr>
          <w:color w:val="000000"/>
        </w:rPr>
        <w:t>.</w:t>
      </w:r>
    </w:p>
    <w:p w14:paraId="23A1C1C0" w14:textId="77777777" w:rsidR="00CE271B" w:rsidRPr="00B1719E" w:rsidRDefault="00CE271B" w:rsidP="00CE271B">
      <w:pPr>
        <w:ind w:firstLine="708"/>
        <w:jc w:val="both"/>
        <w:rPr>
          <w:color w:val="000000"/>
        </w:rPr>
      </w:pPr>
    </w:p>
    <w:p w14:paraId="0F92BB52" w14:textId="77777777" w:rsidR="00CE271B" w:rsidRDefault="00CE271B" w:rsidP="00CE271B">
      <w:pPr>
        <w:jc w:val="center"/>
        <w:rPr>
          <w:i/>
          <w:iCs/>
        </w:rPr>
      </w:pPr>
      <w:r w:rsidRPr="006D058B">
        <w:rPr>
          <w:i/>
          <w:iCs/>
        </w:rPr>
        <w:t>2.</w:t>
      </w:r>
      <w:r>
        <w:rPr>
          <w:i/>
          <w:iCs/>
        </w:rPr>
        <w:t>1</w:t>
      </w:r>
      <w:r w:rsidRPr="006D058B">
        <w:rPr>
          <w:i/>
          <w:iCs/>
        </w:rPr>
        <w:t>. Služba za upravljanje i razvoj ljudskih potencijala</w:t>
      </w:r>
    </w:p>
    <w:p w14:paraId="0B28E0BB" w14:textId="77777777" w:rsidR="00CE271B" w:rsidRPr="006D058B" w:rsidRDefault="00CE271B" w:rsidP="00CE271B">
      <w:pPr>
        <w:jc w:val="center"/>
        <w:rPr>
          <w:i/>
          <w:iCs/>
        </w:rPr>
      </w:pPr>
    </w:p>
    <w:p w14:paraId="3A42124B" w14:textId="77777777" w:rsidR="00CE271B" w:rsidRPr="00171004" w:rsidRDefault="00CE271B" w:rsidP="00CE271B">
      <w:pPr>
        <w:jc w:val="center"/>
        <w:rPr>
          <w:b/>
        </w:rPr>
      </w:pPr>
      <w:r w:rsidRPr="00171004">
        <w:rPr>
          <w:b/>
        </w:rPr>
        <w:t>Članak 7.</w:t>
      </w:r>
    </w:p>
    <w:p w14:paraId="13C48F1B" w14:textId="77777777" w:rsidR="00CE271B" w:rsidRPr="006D058B" w:rsidRDefault="00CE271B" w:rsidP="00CE271B">
      <w:pPr>
        <w:jc w:val="center"/>
      </w:pPr>
    </w:p>
    <w:p w14:paraId="48AD6688" w14:textId="4BB9766E" w:rsidR="009C663D" w:rsidRDefault="00CE271B" w:rsidP="00CE271B">
      <w:pPr>
        <w:ind w:firstLine="708"/>
        <w:jc w:val="both"/>
        <w:rPr>
          <w:rFonts w:eastAsiaTheme="minorHAnsi"/>
          <w:color w:val="000000"/>
          <w:lang w:eastAsia="en-US"/>
        </w:rPr>
      </w:pPr>
      <w:r>
        <w:tab/>
      </w:r>
      <w:r w:rsidRPr="006D058B">
        <w:t xml:space="preserve">Služba za upravljanje i razvoj ljudskih potencijala </w:t>
      </w:r>
      <w:r w:rsidR="009C663D" w:rsidRPr="00A71DE9">
        <w:rPr>
          <w:rFonts w:eastAsiaTheme="minorHAnsi"/>
          <w:color w:val="000000"/>
          <w:lang w:eastAsia="en-US"/>
        </w:rPr>
        <w:t>obavlja stručne i upravne poslove vezane za upravljanje i razvoj ljudskih potencijala Zavoda, prati i osigurava primjenu zakona i drugih propisa iz područja službeničkih i radno-pravnih odnosa te kolektivnih ugovora za potrebe Zavoda</w:t>
      </w:r>
      <w:r w:rsidR="009C663D">
        <w:rPr>
          <w:rFonts w:eastAsiaTheme="minorHAnsi"/>
          <w:color w:val="000000"/>
          <w:lang w:eastAsia="en-US"/>
        </w:rPr>
        <w:t>,</w:t>
      </w:r>
      <w:r w:rsidR="009C663D" w:rsidRPr="00A71DE9">
        <w:rPr>
          <w:rFonts w:eastAsiaTheme="minorHAnsi"/>
          <w:color w:val="000000"/>
          <w:lang w:eastAsia="en-US"/>
        </w:rPr>
        <w:t xml:space="preserve"> daje stručna mišljenja i objašnjenja u vezi s primjenom zakona i drugih propisa iz ovoga područja, provodi analizu radne opterećenosti i priprema prijedlog plana zapošljavanja u državnu službu, priprema kompetencijski model i izrađuje profile radnih mjesta u državnom tijelu, obavlja stručne i upravno-pravne poslove u vezi s prijmom u državnu službu, rasporedom na radna mjesta i statusnim pravima rukovodećih državnih službenika koje imenuje Vlada</w:t>
      </w:r>
      <w:r w:rsidR="00BE68F8">
        <w:rPr>
          <w:rFonts w:eastAsiaTheme="minorHAnsi"/>
          <w:color w:val="000000"/>
          <w:lang w:eastAsia="en-US"/>
        </w:rPr>
        <w:t xml:space="preserve"> Republike Hrvatske</w:t>
      </w:r>
      <w:r w:rsidR="009C663D" w:rsidRPr="00A71DE9">
        <w:rPr>
          <w:rFonts w:eastAsiaTheme="minorHAnsi"/>
          <w:color w:val="000000"/>
          <w:lang w:eastAsia="en-US"/>
        </w:rPr>
        <w:t>, službenika i namještenika Zavoda; izrađuje prijedloge uredbe o unutarnjem ustrojstvu i pravilnika o unutarnjem redu</w:t>
      </w:r>
      <w:r w:rsidR="009C663D">
        <w:rPr>
          <w:rFonts w:eastAsiaTheme="minorHAnsi"/>
          <w:color w:val="000000"/>
          <w:lang w:eastAsia="en-US"/>
        </w:rPr>
        <w:t xml:space="preserve"> te druge</w:t>
      </w:r>
      <w:r w:rsidR="009C663D" w:rsidRPr="008852CB">
        <w:rPr>
          <w:rFonts w:eastAsiaTheme="minorHAnsi"/>
          <w:color w:val="000000"/>
          <w:lang w:eastAsia="en-US"/>
        </w:rPr>
        <w:t xml:space="preserve"> opće i pojedinačne akte Zavoda iz područja službeničkih i radno-pravnih odnosa</w:t>
      </w:r>
      <w:r w:rsidR="009C663D">
        <w:rPr>
          <w:rFonts w:eastAsiaTheme="minorHAnsi"/>
          <w:color w:val="000000"/>
          <w:lang w:eastAsia="en-US"/>
        </w:rPr>
        <w:t>;</w:t>
      </w:r>
      <w:r w:rsidR="009C663D" w:rsidRPr="00A71DE9">
        <w:rPr>
          <w:rFonts w:eastAsiaTheme="minorHAnsi"/>
          <w:color w:val="000000"/>
          <w:lang w:eastAsia="en-US"/>
        </w:rPr>
        <w:t xml:space="preserve"> </w:t>
      </w:r>
      <w:r w:rsidR="009C663D" w:rsidRPr="00A71DE9">
        <w:rPr>
          <w:color w:val="000000"/>
        </w:rPr>
        <w:t>obavlja poslove u vezi rada na izdvojenom mjestu rada i rad</w:t>
      </w:r>
      <w:r w:rsidR="00C77468">
        <w:rPr>
          <w:color w:val="000000"/>
        </w:rPr>
        <w:t>a</w:t>
      </w:r>
      <w:r w:rsidR="009C663D" w:rsidRPr="00A71DE9">
        <w:rPr>
          <w:color w:val="000000"/>
        </w:rPr>
        <w:t xml:space="preserve"> na daljinu u državnoj službi</w:t>
      </w:r>
      <w:r w:rsidR="009C663D">
        <w:rPr>
          <w:color w:val="000000"/>
        </w:rPr>
        <w:t>;</w:t>
      </w:r>
      <w:r w:rsidR="009C663D" w:rsidRPr="00A71DE9">
        <w:rPr>
          <w:rFonts w:eastAsiaTheme="minorHAnsi"/>
          <w:color w:val="000000"/>
          <w:lang w:eastAsia="en-US"/>
        </w:rPr>
        <w:t xml:space="preserve"> vodi evidencije državnih službenika i namještenika i redovito unosi nove podatke o zaposlenima u Registar zaposlenih u državnoj službi i javnim službama i ostale propisane evidencije Zavoda</w:t>
      </w:r>
      <w:r w:rsidR="009C663D">
        <w:rPr>
          <w:rFonts w:eastAsiaTheme="minorHAnsi"/>
          <w:color w:val="000000"/>
          <w:lang w:eastAsia="en-US"/>
        </w:rPr>
        <w:t>;</w:t>
      </w:r>
      <w:r w:rsidR="009C663D" w:rsidRPr="00A71DE9">
        <w:rPr>
          <w:rFonts w:eastAsiaTheme="minorHAnsi"/>
          <w:color w:val="000000"/>
          <w:lang w:eastAsia="en-US"/>
        </w:rPr>
        <w:t xml:space="preserve"> planira razvoj ljudskih potencijala u </w:t>
      </w:r>
      <w:r w:rsidR="00AD092B">
        <w:rPr>
          <w:rFonts w:eastAsiaTheme="minorHAnsi"/>
          <w:color w:val="000000"/>
          <w:lang w:eastAsia="en-US"/>
        </w:rPr>
        <w:t>Zavodu</w:t>
      </w:r>
      <w:r w:rsidR="009C663D">
        <w:rPr>
          <w:rFonts w:eastAsiaTheme="minorHAnsi"/>
          <w:color w:val="000000"/>
          <w:lang w:eastAsia="en-US"/>
        </w:rPr>
        <w:t xml:space="preserve"> </w:t>
      </w:r>
      <w:r w:rsidR="009C663D" w:rsidRPr="00A71DE9">
        <w:rPr>
          <w:rFonts w:eastAsiaTheme="minorHAnsi"/>
          <w:color w:val="000000"/>
          <w:lang w:eastAsia="en-US"/>
        </w:rPr>
        <w:t>te obavlja stručne poslove vezane za izobrazbu državnih službenika i namještenika</w:t>
      </w:r>
      <w:r w:rsidR="009C663D">
        <w:rPr>
          <w:rFonts w:eastAsiaTheme="minorHAnsi"/>
          <w:color w:val="000000"/>
          <w:lang w:eastAsia="en-US"/>
        </w:rPr>
        <w:t>;</w:t>
      </w:r>
      <w:r w:rsidR="009C663D" w:rsidRPr="00A71DE9">
        <w:rPr>
          <w:rFonts w:eastAsiaTheme="minorHAnsi"/>
          <w:color w:val="000000"/>
          <w:lang w:eastAsia="en-US"/>
        </w:rPr>
        <w:t xml:space="preserve"> izrađuje izvješća o popunjenosti radnih mjesta na temelju rodne zastupljenosti i predlaže odgovarajuće mjere za osiguranje uravnotežene rodne zastupljenosti u </w:t>
      </w:r>
      <w:r w:rsidR="00AD092B">
        <w:rPr>
          <w:rFonts w:eastAsiaTheme="minorHAnsi"/>
          <w:color w:val="000000"/>
          <w:lang w:eastAsia="en-US"/>
        </w:rPr>
        <w:t>Zavodu</w:t>
      </w:r>
      <w:r w:rsidR="009C663D" w:rsidRPr="00A71DE9">
        <w:rPr>
          <w:rFonts w:eastAsiaTheme="minorHAnsi"/>
          <w:color w:val="000000"/>
          <w:lang w:eastAsia="en-US"/>
        </w:rPr>
        <w:t xml:space="preserve">, a osobito na rukovodećim radnim mjestima; izrađuje ugovore o djelu iz djelokruga Službe; izdaje potvrde iz državne službe na temelju službenih evidencija; sudjeluje u praćenju vježbeničke prakse, praćenju rada službenika na probnom radu, vodi usavršavanja državnih službenika; </w:t>
      </w:r>
      <w:r w:rsidR="009C663D" w:rsidRPr="008852CB">
        <w:rPr>
          <w:rFonts w:eastAsiaTheme="minorHAnsi"/>
          <w:color w:val="000000"/>
          <w:lang w:eastAsia="en-US"/>
        </w:rPr>
        <w:t>obavlja poslove vezane uz prijavljivanje državnog ispita i prati ispunjavanje obveze polaganja državnog ispita službenika u Zavodu</w:t>
      </w:r>
      <w:r w:rsidR="009C663D">
        <w:rPr>
          <w:rFonts w:eastAsiaTheme="minorHAnsi"/>
          <w:color w:val="000000"/>
          <w:lang w:eastAsia="en-US"/>
        </w:rPr>
        <w:t>;</w:t>
      </w:r>
      <w:r w:rsidR="009C663D" w:rsidRPr="00A71DE9">
        <w:rPr>
          <w:rFonts w:eastAsiaTheme="minorHAnsi"/>
          <w:color w:val="000000"/>
          <w:lang w:eastAsia="en-US"/>
        </w:rPr>
        <w:t xml:space="preserve"> koordinira poslove vezane uz ocjenjivanje, prati stanje i predlaže mjere unaprjeđenja razvoja kompetencija i karijere službenika; priprema odgovore i dokumentaciju vezano uz žalbene postupke i sporove iz područja službeničkih prava i radno-pravnih odnosa, obavlja poslove u vezi s provođenjem postupaka utvrđivanja odgovornosti službenika za povrede službene dužnosti</w:t>
      </w:r>
      <w:r w:rsidR="009C663D">
        <w:rPr>
          <w:rFonts w:eastAsiaTheme="minorHAnsi"/>
          <w:color w:val="000000"/>
          <w:lang w:eastAsia="en-US"/>
        </w:rPr>
        <w:t xml:space="preserve">; </w:t>
      </w:r>
      <w:r w:rsidR="009C663D" w:rsidRPr="00087F1C">
        <w:t>sudjeluje u</w:t>
      </w:r>
      <w:r w:rsidR="009C663D">
        <w:t xml:space="preserve"> </w:t>
      </w:r>
      <w:r w:rsidR="009C663D" w:rsidRPr="00087F1C">
        <w:t>izradi financijskog plana iz svoga djelokruga</w:t>
      </w:r>
      <w:r w:rsidR="009C663D" w:rsidRPr="00A71DE9">
        <w:rPr>
          <w:rFonts w:eastAsiaTheme="minorHAnsi"/>
          <w:color w:val="000000"/>
          <w:lang w:eastAsia="en-US"/>
        </w:rPr>
        <w:t xml:space="preserve"> te obavlja i druge poslove </w:t>
      </w:r>
      <w:r w:rsidR="008D01FB">
        <w:rPr>
          <w:rFonts w:eastAsiaTheme="minorHAnsi"/>
          <w:color w:val="000000"/>
          <w:lang w:eastAsia="en-US"/>
        </w:rPr>
        <w:t>u okviru svoga</w:t>
      </w:r>
      <w:r w:rsidR="009C663D" w:rsidRPr="00A71DE9">
        <w:rPr>
          <w:rFonts w:eastAsiaTheme="minorHAnsi"/>
          <w:color w:val="000000"/>
          <w:lang w:eastAsia="en-US"/>
        </w:rPr>
        <w:t xml:space="preserve"> djelokruga.</w:t>
      </w:r>
    </w:p>
    <w:p w14:paraId="01181833" w14:textId="77777777" w:rsidR="009C663D" w:rsidRDefault="009C663D" w:rsidP="00CE271B">
      <w:pPr>
        <w:ind w:firstLine="708"/>
        <w:jc w:val="both"/>
        <w:rPr>
          <w:rFonts w:eastAsiaTheme="minorHAnsi"/>
          <w:color w:val="000000"/>
          <w:lang w:eastAsia="en-US"/>
        </w:rPr>
      </w:pPr>
    </w:p>
    <w:p w14:paraId="33FAA65E" w14:textId="77777777" w:rsidR="008140C0" w:rsidRDefault="008140C0" w:rsidP="009C663D">
      <w:pPr>
        <w:jc w:val="center"/>
        <w:rPr>
          <w:b/>
        </w:rPr>
      </w:pPr>
    </w:p>
    <w:p w14:paraId="0C746072" w14:textId="77777777" w:rsidR="00CE271B" w:rsidRPr="00DD2BD7" w:rsidRDefault="00CE271B" w:rsidP="00CE271B">
      <w:pPr>
        <w:jc w:val="center"/>
        <w:rPr>
          <w:color w:val="000000"/>
        </w:rPr>
      </w:pPr>
      <w:r w:rsidRPr="006D058B">
        <w:rPr>
          <w:bCs/>
          <w:i/>
          <w:iCs/>
        </w:rPr>
        <w:t>2.</w:t>
      </w:r>
      <w:r>
        <w:rPr>
          <w:bCs/>
          <w:i/>
          <w:iCs/>
        </w:rPr>
        <w:t>2</w:t>
      </w:r>
      <w:r w:rsidRPr="006D058B">
        <w:rPr>
          <w:bCs/>
          <w:i/>
          <w:iCs/>
        </w:rPr>
        <w:t>. Služba za pravne poslove</w:t>
      </w:r>
    </w:p>
    <w:p w14:paraId="67A4A2F8" w14:textId="77777777" w:rsidR="00CE271B" w:rsidRPr="00DD2BD7" w:rsidRDefault="00CE271B" w:rsidP="00CE271B">
      <w:pPr>
        <w:ind w:firstLine="708"/>
        <w:jc w:val="center"/>
        <w:rPr>
          <w:color w:val="000000"/>
        </w:rPr>
      </w:pPr>
    </w:p>
    <w:p w14:paraId="320CEEB8" w14:textId="5C3775C8" w:rsidR="00CE271B" w:rsidRPr="0088460C" w:rsidRDefault="00CE271B" w:rsidP="00CE271B">
      <w:pPr>
        <w:jc w:val="center"/>
        <w:rPr>
          <w:b/>
          <w:color w:val="000000"/>
        </w:rPr>
      </w:pPr>
      <w:r w:rsidRPr="0088460C">
        <w:rPr>
          <w:b/>
        </w:rPr>
        <w:t xml:space="preserve">Članak </w:t>
      </w:r>
      <w:r w:rsidR="0086184A">
        <w:rPr>
          <w:b/>
        </w:rPr>
        <w:t>8</w:t>
      </w:r>
      <w:r w:rsidRPr="0088460C">
        <w:rPr>
          <w:b/>
        </w:rPr>
        <w:t>.</w:t>
      </w:r>
    </w:p>
    <w:p w14:paraId="352ECE87" w14:textId="77777777" w:rsidR="00CE271B" w:rsidRPr="00DD2BD7" w:rsidRDefault="00CE271B" w:rsidP="00CE271B">
      <w:pPr>
        <w:ind w:firstLine="708"/>
        <w:jc w:val="both"/>
        <w:rPr>
          <w:color w:val="000000"/>
        </w:rPr>
      </w:pPr>
    </w:p>
    <w:p w14:paraId="609376B0" w14:textId="250147CF" w:rsidR="00CE271B" w:rsidRDefault="00CE271B" w:rsidP="00CE271B">
      <w:pPr>
        <w:ind w:firstLine="708"/>
        <w:jc w:val="both"/>
        <w:rPr>
          <w:color w:val="000000"/>
        </w:rPr>
      </w:pPr>
      <w:r>
        <w:tab/>
      </w:r>
      <w:r w:rsidRPr="006D058B">
        <w:t xml:space="preserve">Služba za pravne poslove </w:t>
      </w:r>
      <w:r w:rsidRPr="00DD2BD7">
        <w:rPr>
          <w:color w:val="000000"/>
        </w:rPr>
        <w:t xml:space="preserve">predlaže, koordinira, priprema i izrađuje nacrte prijedloga zakona i drugih propisa te </w:t>
      </w:r>
      <w:r w:rsidRPr="006D058B">
        <w:t xml:space="preserve">općih i pojedinačnih akata iz </w:t>
      </w:r>
      <w:r w:rsidRPr="00DD2BD7">
        <w:rPr>
          <w:color w:val="000000"/>
        </w:rPr>
        <w:t xml:space="preserve">nadležnosti </w:t>
      </w:r>
      <w:r>
        <w:rPr>
          <w:color w:val="000000"/>
        </w:rPr>
        <w:t>Z</w:t>
      </w:r>
      <w:r w:rsidRPr="00DD2BD7">
        <w:rPr>
          <w:color w:val="000000"/>
        </w:rPr>
        <w:t>avoda</w:t>
      </w:r>
      <w:r w:rsidR="0018399B">
        <w:rPr>
          <w:color w:val="000000"/>
        </w:rPr>
        <w:t xml:space="preserve"> temeljem stručnih podloga koje pripremaju nadležne unutarnje ustrojstvene jedinice</w:t>
      </w:r>
      <w:r w:rsidR="008A37E1">
        <w:rPr>
          <w:color w:val="000000"/>
        </w:rPr>
        <w:t>;</w:t>
      </w:r>
      <w:r w:rsidRPr="00DD2BD7">
        <w:t xml:space="preserve"> izrađuje primjedbe i mišljenja na nacrte prijedloge zakona i prijedloge drugih propisa i općih akata </w:t>
      </w:r>
      <w:r w:rsidRPr="006D058B">
        <w:t xml:space="preserve">iz djelokruga drugih tijela državne uprave. </w:t>
      </w:r>
      <w:r>
        <w:t>I</w:t>
      </w:r>
      <w:r w:rsidRPr="006D058B">
        <w:rPr>
          <w:color w:val="000000"/>
        </w:rPr>
        <w:t>zr</w:t>
      </w:r>
      <w:r w:rsidRPr="006D058B">
        <w:t xml:space="preserve">ađuje pravna stajališta, objašnjenja i mišljenja u vezi s </w:t>
      </w:r>
      <w:r w:rsidRPr="006D058B">
        <w:lastRenderedPageBreak/>
        <w:t xml:space="preserve">primjenom zakona i drugih propisa iz </w:t>
      </w:r>
      <w:r w:rsidRPr="00DD2BD7">
        <w:t>nadležnosti</w:t>
      </w:r>
      <w:r w:rsidRPr="006D058B">
        <w:t xml:space="preserve"> </w:t>
      </w:r>
      <w:r>
        <w:t>Z</w:t>
      </w:r>
      <w:r w:rsidRPr="006D058B">
        <w:t xml:space="preserve">avoda. </w:t>
      </w:r>
      <w:r w:rsidR="00B22758">
        <w:t>I</w:t>
      </w:r>
      <w:r w:rsidRPr="006D058B">
        <w:t xml:space="preserve">zrađuje </w:t>
      </w:r>
      <w:r w:rsidR="00B22758">
        <w:t>nacrte</w:t>
      </w:r>
      <w:r w:rsidRPr="006D058B">
        <w:t xml:space="preserve"> ugovora i sporazuma </w:t>
      </w:r>
      <w:r w:rsidRPr="00DD2BD7">
        <w:t>iz</w:t>
      </w:r>
      <w:r w:rsidRPr="006D058B">
        <w:t xml:space="preserve"> djelokrug</w:t>
      </w:r>
      <w:r w:rsidRPr="00DD2BD7">
        <w:t>a</w:t>
      </w:r>
      <w:r w:rsidRPr="006D058B">
        <w:t xml:space="preserve"> </w:t>
      </w:r>
      <w:r>
        <w:t>Z</w:t>
      </w:r>
      <w:r w:rsidRPr="006D058B">
        <w:t>avoda</w:t>
      </w:r>
      <w:r>
        <w:t xml:space="preserve"> koji </w:t>
      </w:r>
      <w:r w:rsidR="00DD6F97">
        <w:t xml:space="preserve">nisu stavljeni </w:t>
      </w:r>
      <w:r>
        <w:t>u nadležnost drugih unutarnjih ustrojstvenih jedinic</w:t>
      </w:r>
      <w:r w:rsidR="00B22758">
        <w:t>a.</w:t>
      </w:r>
      <w:r>
        <w:t xml:space="preserve"> Daje mišljenja na nacrte sporazuma te općih</w:t>
      </w:r>
      <w:r w:rsidRPr="006D058B">
        <w:t xml:space="preserve"> </w:t>
      </w:r>
      <w:r>
        <w:t>i drugih</w:t>
      </w:r>
      <w:r w:rsidRPr="00DD2BD7">
        <w:t xml:space="preserve"> </w:t>
      </w:r>
      <w:r w:rsidRPr="006D058B">
        <w:t xml:space="preserve">akata iz djelokruga drugih </w:t>
      </w:r>
      <w:r w:rsidR="00DD6F97">
        <w:t xml:space="preserve">unutarnjih </w:t>
      </w:r>
      <w:r w:rsidRPr="006D058B">
        <w:t xml:space="preserve">ustrojstvenih jedinica. </w:t>
      </w:r>
      <w:r w:rsidR="0018399B" w:rsidRPr="0018399B">
        <w:t xml:space="preserve">Služba na prijedlog nadležnih </w:t>
      </w:r>
      <w:r w:rsidR="0018399B">
        <w:t>unutarnjih ustrojstvenih jedinica</w:t>
      </w:r>
      <w:r w:rsidR="0018399B" w:rsidRPr="0018399B">
        <w:t xml:space="preserve"> izrađuje Plan zakonodavnih aktivnosti </w:t>
      </w:r>
      <w:r w:rsidR="0018399B">
        <w:t>Zavoda</w:t>
      </w:r>
      <w:r w:rsidR="0018399B" w:rsidRPr="0018399B">
        <w:t>, koordinira postupak procjene učinaka propisa i postupak vrednovanja propisa u skladu sa zakonom kojim se uređuju instrumenti politike boljih propisa</w:t>
      </w:r>
      <w:r w:rsidR="0018399B">
        <w:t>.</w:t>
      </w:r>
      <w:r w:rsidR="006C06BA">
        <w:t xml:space="preserve"> Obavlja poslove </w:t>
      </w:r>
      <w:r w:rsidR="00B1323C">
        <w:t xml:space="preserve">savjetovanja s javnošću u postupku pripreme i izrade zakona i drugih propisa u skladu sa zakonom </w:t>
      </w:r>
      <w:r w:rsidR="00B1323C" w:rsidRPr="0018399B">
        <w:t>kojim se uređuju instrumenti politike boljih propisa</w:t>
      </w:r>
      <w:r w:rsidR="00B1323C">
        <w:t xml:space="preserve"> i sa zakonom kojim se uređuje pravo na pristup informacijama.</w:t>
      </w:r>
      <w:r w:rsidR="0018399B">
        <w:t xml:space="preserve"> </w:t>
      </w:r>
      <w:r w:rsidRPr="006D058B">
        <w:t xml:space="preserve">Surađuje s drugim </w:t>
      </w:r>
      <w:r w:rsidRPr="00DD2BD7">
        <w:t xml:space="preserve">javnopravnim </w:t>
      </w:r>
      <w:r w:rsidRPr="006D058B">
        <w:t xml:space="preserve">tijelima vezano za poslove iz svoga djelokruga. </w:t>
      </w:r>
      <w:r w:rsidR="00837A39">
        <w:t xml:space="preserve">Obavlja poslove vezane za sporove i druge postupke koji nisu stavljeni u nadležnost drugih ustrojstvenih jedinica Zavoda. Priprema </w:t>
      </w:r>
      <w:r w:rsidR="00837A39" w:rsidRPr="006D058B">
        <w:t xml:space="preserve">dokumentaciju i obrazloženja </w:t>
      </w:r>
      <w:r w:rsidR="00837A39">
        <w:t>na traženje</w:t>
      </w:r>
      <w:r w:rsidR="00837A39" w:rsidRPr="006D058B">
        <w:t xml:space="preserve"> </w:t>
      </w:r>
      <w:r w:rsidR="00837A39">
        <w:t>nadležnih tijela u predmetima</w:t>
      </w:r>
      <w:r w:rsidR="00837A39" w:rsidRPr="006D058B">
        <w:t xml:space="preserve"> </w:t>
      </w:r>
      <w:r w:rsidR="00837A39" w:rsidRPr="00DD2BD7">
        <w:t>iz</w:t>
      </w:r>
      <w:r w:rsidR="00837A39" w:rsidRPr="006D058B">
        <w:t xml:space="preserve"> </w:t>
      </w:r>
      <w:r w:rsidR="00837A39">
        <w:t>djelokruga Službe</w:t>
      </w:r>
      <w:r w:rsidR="00837A39" w:rsidRPr="00DD2BD7">
        <w:t xml:space="preserve"> </w:t>
      </w:r>
      <w:r w:rsidR="00837A39" w:rsidRPr="006D058B">
        <w:rPr>
          <w:color w:val="000000"/>
        </w:rPr>
        <w:t>te obavlja i druge poslove u okviru svoga djelokruga</w:t>
      </w:r>
      <w:r w:rsidR="00C77468">
        <w:rPr>
          <w:color w:val="000000"/>
        </w:rPr>
        <w:t>.</w:t>
      </w:r>
    </w:p>
    <w:p w14:paraId="6CC3492B" w14:textId="77777777" w:rsidR="00837A39" w:rsidRDefault="00837A39" w:rsidP="00CE271B">
      <w:pPr>
        <w:ind w:firstLine="708"/>
        <w:jc w:val="both"/>
        <w:rPr>
          <w:color w:val="000000"/>
        </w:rPr>
      </w:pPr>
    </w:p>
    <w:p w14:paraId="143D1A7A" w14:textId="77777777" w:rsidR="00CE271B" w:rsidRDefault="00CE271B" w:rsidP="00CE271B">
      <w:pPr>
        <w:jc w:val="center"/>
        <w:rPr>
          <w:bCs/>
          <w:i/>
          <w:iCs/>
        </w:rPr>
      </w:pPr>
      <w:r w:rsidRPr="006D058B">
        <w:rPr>
          <w:bCs/>
          <w:i/>
          <w:iCs/>
        </w:rPr>
        <w:t>2.</w:t>
      </w:r>
      <w:r>
        <w:rPr>
          <w:bCs/>
          <w:i/>
          <w:iCs/>
        </w:rPr>
        <w:t>3</w:t>
      </w:r>
      <w:r w:rsidRPr="006D058B">
        <w:rPr>
          <w:bCs/>
          <w:i/>
          <w:iCs/>
        </w:rPr>
        <w:t>. Služba za opće i pomoćno-tehničke poslove</w:t>
      </w:r>
    </w:p>
    <w:p w14:paraId="072D7A50" w14:textId="77777777" w:rsidR="00CE271B" w:rsidRPr="006D058B" w:rsidRDefault="00CE271B" w:rsidP="00CE271B">
      <w:pPr>
        <w:jc w:val="center"/>
        <w:rPr>
          <w:bCs/>
          <w:i/>
          <w:iCs/>
        </w:rPr>
      </w:pPr>
    </w:p>
    <w:p w14:paraId="76BA072E" w14:textId="7CC552C4" w:rsidR="00CE271B" w:rsidRPr="0088460C" w:rsidRDefault="00CE271B" w:rsidP="00CE271B">
      <w:pPr>
        <w:jc w:val="center"/>
        <w:rPr>
          <w:b/>
        </w:rPr>
      </w:pPr>
      <w:r w:rsidRPr="0088460C">
        <w:rPr>
          <w:b/>
        </w:rPr>
        <w:t xml:space="preserve">Članak </w:t>
      </w:r>
      <w:r w:rsidR="0086184A">
        <w:rPr>
          <w:b/>
        </w:rPr>
        <w:t>9</w:t>
      </w:r>
      <w:r w:rsidRPr="0088460C">
        <w:rPr>
          <w:b/>
        </w:rPr>
        <w:t>.</w:t>
      </w:r>
    </w:p>
    <w:p w14:paraId="59B271C9" w14:textId="77777777" w:rsidR="00CE271B" w:rsidRPr="006D058B" w:rsidRDefault="00CE271B" w:rsidP="00CE271B">
      <w:pPr>
        <w:jc w:val="center"/>
      </w:pPr>
    </w:p>
    <w:p w14:paraId="2DC41273" w14:textId="77777777" w:rsidR="00CE271B" w:rsidRDefault="00CE271B" w:rsidP="00CE271B">
      <w:pPr>
        <w:ind w:firstLine="708"/>
        <w:jc w:val="both"/>
        <w:rPr>
          <w:color w:val="000000"/>
        </w:rPr>
      </w:pPr>
      <w:r>
        <w:tab/>
      </w:r>
      <w:r w:rsidRPr="006D058B">
        <w:t>Služba za opće i pomoćno-tehničke poslove obavlja poslove koji se odnose na pisarnicu i otpremu, pismohranu i druge poslove elektroničkog uredskog poslovanja, poslove zaštite i sigurnosti osoba i imovine, poslove provođenja zaštite na radu i zaštite zdravlja na radu, poslove protupožarne zaštite, evakuacije i spašavanja, poslove obrane i sigurnosti te civilnih obrambenih priprema. Vodi evidenciju o imovini koju koristi Zavod i druge evidencije iz svoga</w:t>
      </w:r>
      <w:r>
        <w:t xml:space="preserve"> djelokruga</w:t>
      </w:r>
      <w:r w:rsidRPr="006D058B">
        <w:t>. Organizira i nadzire tekuće održavanje poslovnih prostora Zavoda, sredstava, opreme i sustava iz svoga djelokruga. Obavlja stručne poslove u vezi opremanja, investicijskog održavanja i ulaganja u poslovne objekte Zavoda, organizira stručne i administrativno-tehničke poslove na realizaciji opremanja, investicijskog održavanja i ulaganja u objekte. Organizira i nadzire nabavu i korištenje pečata i žigova s grbom Republike Hrvatske i natpisnih ploča Zavoda. Organizira poslove korištenja i održavanja službenih vozila Zavoda. Organizira i osigurava obavljanje uslužnih poslova telefonske centrale i kantine. Sudjeluje u planiranju godišnjih financijskih sredstava potrebnih za opremanje, uređenje i održavanje poslovnih objekata Zavoda, nabavu i održavanje sredstava, opreme i sustava iz svoga djelokruga. Pruža podršku pripremi tehničke dokumentacije za potrebe pokretanja i provođenja postupaka nabave iz svoga djelokruga. Planira i nadzire izvođenje ugovorenih radova i usluga te nabavu roba iz svoga djelokruga. Osigurava i prati obavljanje pomoćno-tehničkih poslova te pr</w:t>
      </w:r>
      <w:r w:rsidRPr="002E4A2B">
        <w:t xml:space="preserve">ovođenja mjera zaštite na radu </w:t>
      </w:r>
      <w:r w:rsidRPr="006D058B">
        <w:rPr>
          <w:color w:val="000000"/>
        </w:rPr>
        <w:t>te obavlja i druge poslove u okviru svoga djelokruga.</w:t>
      </w:r>
    </w:p>
    <w:p w14:paraId="560484DE" w14:textId="77777777" w:rsidR="00CE271B" w:rsidRPr="006D058B" w:rsidRDefault="00CE271B" w:rsidP="00CE271B">
      <w:pPr>
        <w:ind w:firstLine="708"/>
        <w:jc w:val="both"/>
      </w:pPr>
    </w:p>
    <w:p w14:paraId="066A103E" w14:textId="77777777" w:rsidR="00CE271B" w:rsidRDefault="00CE271B" w:rsidP="00CE271B">
      <w:pPr>
        <w:ind w:firstLine="708"/>
        <w:jc w:val="both"/>
      </w:pPr>
      <w:r>
        <w:tab/>
      </w:r>
      <w:r w:rsidRPr="006D058B">
        <w:t>U Službi za opće i pomoćno-tehničke poslove ustrojavaju se:</w:t>
      </w:r>
    </w:p>
    <w:p w14:paraId="2DFDDAF7" w14:textId="77777777" w:rsidR="00CE271B" w:rsidRPr="006D058B" w:rsidRDefault="00CE271B" w:rsidP="00CE271B">
      <w:pPr>
        <w:ind w:firstLine="708"/>
        <w:jc w:val="both"/>
      </w:pPr>
    </w:p>
    <w:p w14:paraId="7EC5F14C" w14:textId="77777777" w:rsidR="00CE271B" w:rsidRPr="006D058B" w:rsidRDefault="00CE271B" w:rsidP="00CE271B">
      <w:pPr>
        <w:ind w:firstLine="708"/>
        <w:jc w:val="both"/>
      </w:pPr>
      <w:r w:rsidRPr="006D058B">
        <w:t>2.</w:t>
      </w:r>
      <w:r>
        <w:t>3</w:t>
      </w:r>
      <w:r w:rsidRPr="006D058B">
        <w:t xml:space="preserve">.1. Odjel za pisarnicu i pismohranu </w:t>
      </w:r>
    </w:p>
    <w:p w14:paraId="0AC6D9F6" w14:textId="77777777" w:rsidR="00CE271B" w:rsidRPr="006D058B" w:rsidRDefault="00CE271B" w:rsidP="00CE271B">
      <w:pPr>
        <w:ind w:firstLine="708"/>
        <w:jc w:val="both"/>
      </w:pPr>
      <w:r w:rsidRPr="006D058B">
        <w:t>2.</w:t>
      </w:r>
      <w:r>
        <w:t>3</w:t>
      </w:r>
      <w:r w:rsidRPr="006D058B">
        <w:t>.2. Odjel za pomoćno-tehničke poslove.</w:t>
      </w:r>
    </w:p>
    <w:p w14:paraId="09A474D5" w14:textId="77777777" w:rsidR="00CE271B" w:rsidRPr="006D058B" w:rsidRDefault="00CE271B" w:rsidP="00CE271B">
      <w:pPr>
        <w:jc w:val="center"/>
      </w:pPr>
    </w:p>
    <w:p w14:paraId="0522C748" w14:textId="77777777" w:rsidR="00CE271B" w:rsidRDefault="00CE271B" w:rsidP="00CE271B">
      <w:pPr>
        <w:jc w:val="center"/>
        <w:textAlignment w:val="baseline"/>
        <w:rPr>
          <w:bCs/>
          <w:i/>
          <w:iCs/>
        </w:rPr>
      </w:pPr>
      <w:r w:rsidRPr="006D058B">
        <w:rPr>
          <w:bCs/>
          <w:i/>
          <w:iCs/>
        </w:rPr>
        <w:t>2.</w:t>
      </w:r>
      <w:r>
        <w:rPr>
          <w:bCs/>
          <w:i/>
          <w:iCs/>
        </w:rPr>
        <w:t>3</w:t>
      </w:r>
      <w:r w:rsidRPr="006D058B">
        <w:rPr>
          <w:bCs/>
          <w:i/>
          <w:iCs/>
        </w:rPr>
        <w:t>.1. Odjel za pisarnicu i pismohranu</w:t>
      </w:r>
    </w:p>
    <w:p w14:paraId="2243B59A" w14:textId="77777777" w:rsidR="00CE271B" w:rsidRPr="006D058B" w:rsidRDefault="00CE271B" w:rsidP="00CE271B">
      <w:pPr>
        <w:jc w:val="center"/>
        <w:textAlignment w:val="baseline"/>
      </w:pPr>
    </w:p>
    <w:p w14:paraId="1A9AA160" w14:textId="149C9D58" w:rsidR="00CE271B" w:rsidRDefault="00CE271B" w:rsidP="00CE271B">
      <w:pPr>
        <w:jc w:val="center"/>
      </w:pPr>
      <w:r w:rsidRPr="003A4076">
        <w:rPr>
          <w:b/>
        </w:rPr>
        <w:t>Članak 1</w:t>
      </w:r>
      <w:r w:rsidR="0086184A">
        <w:rPr>
          <w:b/>
        </w:rPr>
        <w:t>0</w:t>
      </w:r>
      <w:r w:rsidRPr="003A4076">
        <w:rPr>
          <w:b/>
        </w:rPr>
        <w:t>.</w:t>
      </w:r>
    </w:p>
    <w:p w14:paraId="392D9DD7" w14:textId="77777777" w:rsidR="00CE271B" w:rsidRPr="006D058B" w:rsidRDefault="00CE271B" w:rsidP="00CE271B">
      <w:pPr>
        <w:jc w:val="center"/>
      </w:pPr>
    </w:p>
    <w:p w14:paraId="260D2343" w14:textId="77777777" w:rsidR="00CE271B" w:rsidRDefault="00CE271B" w:rsidP="00CE271B">
      <w:pPr>
        <w:ind w:firstLine="708"/>
        <w:jc w:val="both"/>
      </w:pPr>
      <w:r>
        <w:tab/>
      </w:r>
      <w:r w:rsidRPr="006D058B">
        <w:t xml:space="preserve">Odjel za pisarnicu i pismohranu obavlja  poslove vezane za primitak pismena i drugih pošiljaka, poslove otvaranja i pregleda pošiljaka, razvrstavanja i raspoređivanja pismena, upisivanja pismena u propisane evidencije te druge poslove elektroničkog uredskog poslovanja, administrativno-tehničku obradu i dostavu u rad unutarnjim ustrojstvenim jedinicama Zavoda. Vodi evidenciju i brine o pečatima i žigovima s grbom Republike Hrvatske i natpisnim pločama Zavoda. Obavlja poslove preuzimanja službene pošte i drugih materijala </w:t>
      </w:r>
      <w:r w:rsidRPr="006D058B">
        <w:lastRenderedPageBreak/>
        <w:t xml:space="preserve">za otpremu, upis u propisane evidencije, otpremu službene pošte, internu i vanjsku dostavu pošte te poslove prijevoza statističkoga materijala u područne jedinice Zavoda po potrebi. Obavlja poslove vezane uz organizaciju korištenja službenih vozila te vodi evidenciju o korištenju i održavanju. Koordinira poslove koji se odnose na korištenje službenih vozila i vođenje evidencija. Organizira i </w:t>
      </w:r>
      <w:r>
        <w:t>obavlja</w:t>
      </w:r>
      <w:r w:rsidRPr="006D058B">
        <w:t xml:space="preserve"> poslove pismohrane te vodi arhivske knjige i popise gradiva. Surađuje s tijelima nadležnim za arhivske poslove.</w:t>
      </w:r>
      <w:r>
        <w:t xml:space="preserve"> </w:t>
      </w:r>
      <w:r w:rsidRPr="006D058B">
        <w:t xml:space="preserve">Obavlja poslove odabira i izlučivanja gradiva, organizira predaju arhivskoga i </w:t>
      </w:r>
      <w:proofErr w:type="spellStart"/>
      <w:r w:rsidRPr="006D058B">
        <w:t>registraturnoga</w:t>
      </w:r>
      <w:proofErr w:type="spellEnd"/>
      <w:r w:rsidRPr="006D058B">
        <w:t xml:space="preserve"> gradiva nadležnom arhivu. Kontrolira i pruža stručnu pomoć pismohranama u područnim </w:t>
      </w:r>
      <w:r>
        <w:t>jedinicama</w:t>
      </w:r>
      <w:r w:rsidRPr="006D058B">
        <w:t xml:space="preserve"> Zavoda. Obavlja poslove davanja na uvid i korištenje pohranjenih predmeta</w:t>
      </w:r>
      <w:r w:rsidRPr="002E4A2B">
        <w:t xml:space="preserve"> i pojedinih akata iz predmeta </w:t>
      </w:r>
      <w:r w:rsidRPr="006D058B">
        <w:rPr>
          <w:color w:val="000000"/>
        </w:rPr>
        <w:t>te obavlja i druge poslove u okviru svoga djelokruga</w:t>
      </w:r>
      <w:r w:rsidRPr="006D058B">
        <w:t>.</w:t>
      </w:r>
    </w:p>
    <w:p w14:paraId="610E993B" w14:textId="77777777" w:rsidR="00CE271B" w:rsidRDefault="00CE271B" w:rsidP="00CE271B">
      <w:pPr>
        <w:jc w:val="center"/>
        <w:rPr>
          <w:i/>
          <w:iCs/>
        </w:rPr>
      </w:pPr>
    </w:p>
    <w:p w14:paraId="081948C0" w14:textId="77777777" w:rsidR="00CE271B" w:rsidRDefault="00CE271B" w:rsidP="00CE271B">
      <w:pPr>
        <w:jc w:val="center"/>
        <w:rPr>
          <w:i/>
          <w:iCs/>
        </w:rPr>
      </w:pPr>
      <w:r w:rsidRPr="006D058B">
        <w:rPr>
          <w:i/>
          <w:iCs/>
        </w:rPr>
        <w:t>2.</w:t>
      </w:r>
      <w:r>
        <w:rPr>
          <w:i/>
          <w:iCs/>
        </w:rPr>
        <w:t>3</w:t>
      </w:r>
      <w:r w:rsidRPr="006D058B">
        <w:rPr>
          <w:i/>
          <w:iCs/>
        </w:rPr>
        <w:t>.2. Odjel za pomoćno-tehničke poslove</w:t>
      </w:r>
    </w:p>
    <w:p w14:paraId="4D0898D5" w14:textId="77777777" w:rsidR="00CE271B" w:rsidRPr="006D058B" w:rsidRDefault="00CE271B" w:rsidP="00CE271B">
      <w:pPr>
        <w:jc w:val="center"/>
        <w:rPr>
          <w:i/>
          <w:iCs/>
        </w:rPr>
      </w:pPr>
    </w:p>
    <w:p w14:paraId="5DDC0E3A" w14:textId="3DDDFA2A" w:rsidR="00CE271B" w:rsidRPr="003A4076" w:rsidRDefault="00CE271B" w:rsidP="00CE271B">
      <w:pPr>
        <w:jc w:val="center"/>
        <w:rPr>
          <w:b/>
        </w:rPr>
      </w:pPr>
      <w:r w:rsidRPr="003A4076">
        <w:rPr>
          <w:b/>
        </w:rPr>
        <w:t>Članak 1</w:t>
      </w:r>
      <w:r w:rsidR="0086184A">
        <w:rPr>
          <w:b/>
        </w:rPr>
        <w:t>1</w:t>
      </w:r>
      <w:r w:rsidRPr="003A4076">
        <w:rPr>
          <w:b/>
        </w:rPr>
        <w:t>.</w:t>
      </w:r>
    </w:p>
    <w:p w14:paraId="5E1AA1A8" w14:textId="77777777" w:rsidR="00CE271B" w:rsidRPr="006D058B" w:rsidRDefault="00CE271B" w:rsidP="00CE271B">
      <w:pPr>
        <w:jc w:val="center"/>
      </w:pPr>
    </w:p>
    <w:p w14:paraId="3EB89B06" w14:textId="780B6EF2" w:rsidR="00CE271B" w:rsidRPr="00316E0B" w:rsidRDefault="00CE271B" w:rsidP="00CE271B">
      <w:pPr>
        <w:ind w:firstLine="709"/>
        <w:jc w:val="both"/>
      </w:pPr>
      <w:r>
        <w:tab/>
      </w:r>
      <w:r w:rsidRPr="006D058B">
        <w:t xml:space="preserve">Odjel za pomoćno-tehničke poslove osigurava obavljanje poslova koji se odnose na upravljanje </w:t>
      </w:r>
      <w:r>
        <w:t xml:space="preserve">imovinom </w:t>
      </w:r>
      <w:r w:rsidRPr="007B785B">
        <w:t>koju koristi Zavod</w:t>
      </w:r>
      <w:r>
        <w:t>, uključujući</w:t>
      </w:r>
      <w:r w:rsidRPr="006D058B">
        <w:t xml:space="preserve"> poslove tekućeg održavanja poslovnih prostora, sredstava, opreme i sustava iz svoga djelokruga te druge pomoćno-tehničke poslove. Organizira i nadzire poslove vezane uz investicijsko održavanje i ulaganje u objekte Zavoda i opremanje poslovnih prostora sredstvima, opremom i sustavima. Organizira i nadzire poslove koji se odnose na tjelesnu zaštitu </w:t>
      </w:r>
      <w:r>
        <w:t>zaposlenika</w:t>
      </w:r>
      <w:r w:rsidRPr="006D058B">
        <w:t xml:space="preserve"> i </w:t>
      </w:r>
      <w:r w:rsidRPr="007B785B">
        <w:t xml:space="preserve">tehničku zaštitu </w:t>
      </w:r>
      <w:r w:rsidRPr="006D058B">
        <w:t xml:space="preserve">imovine </w:t>
      </w:r>
      <w:r>
        <w:t>koju koristi Zavod</w:t>
      </w:r>
      <w:r w:rsidRPr="006D058B">
        <w:t xml:space="preserve">. Sudjeluje u planiranju godišnjih financijskih sredstava potrebnih za uređenje i održavanje poslovnih prostora te nabavu </w:t>
      </w:r>
      <w:r>
        <w:t xml:space="preserve">i održavanje sredstava i opreme </w:t>
      </w:r>
      <w:r w:rsidRPr="006D058B">
        <w:t>iz svoga djelokruga. Pruža podršku pripremi tehničke dokumentacije za provođenj</w:t>
      </w:r>
      <w:r>
        <w:t>e</w:t>
      </w:r>
      <w:r w:rsidRPr="006D058B">
        <w:t xml:space="preserve"> postupaka nabave iz svoga djelokruga. Organizira i nadzire izvođenje ugovorenih radova i usluga te nabavu roba </w:t>
      </w:r>
      <w:r>
        <w:t>iz svoga djelokruga. Surađuje s</w:t>
      </w:r>
      <w:r w:rsidRPr="006D058B">
        <w:t xml:space="preserve"> tijelom državne uprave nadležnim za upravljanje državnom imovinom te vodi evidencije o imovini koju koristi Zavod. Unosi i ažurira podatke o imovini Zavoda u registru državne imovine te vodi druge evidencije iz svojega djelokruga. Organizira i obavlja poslove čišćenja i održavanja, organizira preseljenja sredstava i opreme unutar Zavoda te obavlja uslužne poslove telefonske centrale i kantine.</w:t>
      </w:r>
      <w:r w:rsidRPr="006D058B">
        <w:rPr>
          <w:i/>
        </w:rPr>
        <w:t xml:space="preserve"> </w:t>
      </w:r>
      <w:r>
        <w:t>O</w:t>
      </w:r>
      <w:r w:rsidRPr="006D058B">
        <w:t>bavlja poslove</w:t>
      </w:r>
      <w:r>
        <w:t xml:space="preserve"> koji se odnose</w:t>
      </w:r>
      <w:r w:rsidRPr="006D058B">
        <w:t xml:space="preserve"> </w:t>
      </w:r>
      <w:r>
        <w:t>na</w:t>
      </w:r>
      <w:r w:rsidRPr="006D058B">
        <w:t xml:space="preserve"> zaštit</w:t>
      </w:r>
      <w:r>
        <w:t>u</w:t>
      </w:r>
      <w:r w:rsidRPr="006D058B">
        <w:t xml:space="preserve"> na radu i zaštitu zdravlja na radu, zaštite od požara, poslove unutarnjeg nadzora nad primjenom pravila zaštite na radu i zaštite od požara, vođenja propisanih evidencija u vezi s ozljedama na radu i ostalih propisanih evidencija. Predlaže propisane i preventivne mjere za poboljšanje sigurnosti rada i zaštite od požara. Surađuje s </w:t>
      </w:r>
      <w:r w:rsidR="00AD092B">
        <w:t xml:space="preserve">tijelima državne uprave nadležnima za zaštitu na radu, inspekciju rada i unutarnje poslove </w:t>
      </w:r>
      <w:r w:rsidRPr="00316E0B">
        <w:t xml:space="preserve">te drugim državnim tijelima i ovlaštenim ustanovama. Obavlja stručne poslove obrane i sigurnosti, prati stanje civilnih obrambenih priprema, predlaže i provodi mjere u suradnji s nadležnim državnim tijelima </w:t>
      </w:r>
      <w:r w:rsidRPr="00316E0B">
        <w:rPr>
          <w:color w:val="000000"/>
        </w:rPr>
        <w:t>te obavlja i druge poslove u okviru svoga djelokruga</w:t>
      </w:r>
      <w:r w:rsidRPr="00316E0B">
        <w:t>.</w:t>
      </w:r>
    </w:p>
    <w:p w14:paraId="4B200BB9" w14:textId="77777777" w:rsidR="00CE271B" w:rsidRPr="006D058B" w:rsidRDefault="00CE271B" w:rsidP="00CE271B">
      <w:pPr>
        <w:ind w:firstLine="708"/>
        <w:jc w:val="both"/>
        <w:rPr>
          <w:color w:val="000000"/>
        </w:rPr>
      </w:pPr>
    </w:p>
    <w:p w14:paraId="276E8A2E" w14:textId="77777777" w:rsidR="00CE271B" w:rsidRDefault="00CE271B" w:rsidP="00CE271B">
      <w:pPr>
        <w:ind w:firstLine="708"/>
        <w:jc w:val="both"/>
      </w:pPr>
    </w:p>
    <w:p w14:paraId="56B7D59C" w14:textId="77777777" w:rsidR="00CE271B" w:rsidRPr="00BF1397" w:rsidRDefault="00CE271B" w:rsidP="00CE271B">
      <w:pPr>
        <w:jc w:val="center"/>
      </w:pPr>
      <w:bookmarkStart w:id="1" w:name="_Hlk182563676"/>
      <w:r w:rsidRPr="00BF1397">
        <w:t xml:space="preserve">3. SEKTOR </w:t>
      </w:r>
      <w:r>
        <w:t>ZA FINANCIJE I NABAVU</w:t>
      </w:r>
    </w:p>
    <w:p w14:paraId="658AA5C6" w14:textId="77777777" w:rsidR="00CE271B" w:rsidRDefault="00CE271B" w:rsidP="00CE271B">
      <w:pPr>
        <w:jc w:val="center"/>
        <w:rPr>
          <w:bCs/>
          <w:i/>
          <w:iCs/>
        </w:rPr>
      </w:pPr>
    </w:p>
    <w:p w14:paraId="1306908C" w14:textId="40EE87D1" w:rsidR="00CE271B" w:rsidRPr="003A4076" w:rsidRDefault="00CE271B" w:rsidP="00CE271B">
      <w:pPr>
        <w:jc w:val="center"/>
        <w:rPr>
          <w:b/>
          <w:bCs/>
          <w:iCs/>
        </w:rPr>
      </w:pPr>
      <w:r w:rsidRPr="003A4076">
        <w:rPr>
          <w:b/>
          <w:bCs/>
          <w:iCs/>
        </w:rPr>
        <w:t>Članak 1</w:t>
      </w:r>
      <w:r w:rsidR="0086184A">
        <w:rPr>
          <w:b/>
          <w:bCs/>
          <w:iCs/>
        </w:rPr>
        <w:t>2</w:t>
      </w:r>
      <w:r w:rsidRPr="003A4076">
        <w:rPr>
          <w:b/>
          <w:bCs/>
          <w:iCs/>
        </w:rPr>
        <w:t>.</w:t>
      </w:r>
    </w:p>
    <w:p w14:paraId="7DE408BF" w14:textId="77777777" w:rsidR="00CE271B" w:rsidRPr="0025541D" w:rsidRDefault="00CE271B" w:rsidP="00CE271B">
      <w:pPr>
        <w:jc w:val="center"/>
        <w:rPr>
          <w:bCs/>
          <w:i/>
          <w:iCs/>
        </w:rPr>
      </w:pPr>
    </w:p>
    <w:p w14:paraId="303088F0" w14:textId="1FC7E56D" w:rsidR="00CE271B" w:rsidRPr="002E4A2B" w:rsidRDefault="00CE271B" w:rsidP="00CE271B">
      <w:pPr>
        <w:ind w:firstLine="708"/>
        <w:jc w:val="both"/>
      </w:pPr>
      <w:r>
        <w:rPr>
          <w:color w:val="000000" w:themeColor="text1"/>
        </w:rPr>
        <w:tab/>
      </w:r>
      <w:r w:rsidRPr="002307C0">
        <w:rPr>
          <w:color w:val="000000" w:themeColor="text1"/>
        </w:rPr>
        <w:t>Sektor za financije i nabavu obavlja poslove koji se odnose na organiziranje, kontroliranje i praćenje izvršenja svih financijskih i računovodstvenih poslova sukladno propisima; izrađuje prijedlog financijskog plana te prati njegovo ostvarivanje; obavlja računovodstvene poslove, nadzor nad namjenskim trošenjem sredstava, vodi financijsko knjigovodstvo Zavoda i analitiku, sastavlja financijske i statističke izvještaje. O</w:t>
      </w:r>
      <w:r w:rsidRPr="002307C0">
        <w:t xml:space="preserve">bavlja poslove obračuna plaća i naknada zaposlenima; obračuna i isplate drugog dohotka vanjskim suradnicima; vodi blagajničko poslovanje; obavlja kontrolu i obračun naloga za službena putovanja u zemlji i inozemstvu; kontira, knjiži i knjigovodstveno prati izvršenje svih rashoda </w:t>
      </w:r>
      <w:r w:rsidRPr="002307C0">
        <w:lastRenderedPageBreak/>
        <w:t>i izdataka, prihoda i primitaka. Organizira i kontrolira godišnji popis imovine, obveza i potraživanja; vodi knjigovodstvo nefinancijske imovine; unosi i ažurira financijske podatke u registar državne imovine. Sudjeluje u izradi strateškog plana Zavoda u dijelu koji se odnosi na povezivanje financijskog plana sa strateškim ciljevima</w:t>
      </w:r>
      <w:r w:rsidRPr="002307C0">
        <w:rPr>
          <w:color w:val="000000" w:themeColor="text1"/>
        </w:rPr>
        <w:t xml:space="preserve"> te obavlja i druge poslove vezane uz financijsko poslovanje i računovodstvo. Obavlja poslove koordinacije razvoja sustava unutarnjih kontrola unutar Zavoda; izrađuje upute za potrebe financijskog upravljanja i kontrola, prati provedbu financijskog upravljanja i kontrola. Obavlja poslove koji se odnose na planiranje i provedbu postupaka nabave roba, radova i usluga u suradnji s ostalim ustrojstvenim jedinicama; izrađuje ugovore o javnoj nabavi te prati njihovo izvršavanje; prati odvijanje postupaka javne nabave sukladno planu nabave i sredstvima osiguranim financijskim planom; obavlja poslove prijama i raspodjele potrošnog i uredskog materijala te vodi materijalnu evidenciju o istom; osigurava vođenje evidencija i izvještaja o provedenim postupcima javne nabave.</w:t>
      </w:r>
      <w:r w:rsidRPr="002307C0">
        <w:t xml:space="preserve"> Priprema stručna mišljenja o pitanjima koja se odnose na proračun, financije i računovodstvo te nabavu za potrebe Zavoda. O</w:t>
      </w:r>
      <w:r w:rsidRPr="002307C0">
        <w:rPr>
          <w:color w:val="000000"/>
        </w:rPr>
        <w:t>bavlja i druge poslove u okviru svoga djelokruga</w:t>
      </w:r>
      <w:r w:rsidRPr="002307C0">
        <w:t>.</w:t>
      </w:r>
    </w:p>
    <w:p w14:paraId="51023B46" w14:textId="77777777" w:rsidR="00CE271B" w:rsidRDefault="00CE271B" w:rsidP="00CE271B">
      <w:pPr>
        <w:ind w:firstLine="708"/>
        <w:jc w:val="both"/>
        <w:rPr>
          <w:color w:val="000000" w:themeColor="text1"/>
        </w:rPr>
      </w:pPr>
    </w:p>
    <w:p w14:paraId="5DA8CF55" w14:textId="77777777" w:rsidR="00CE271B" w:rsidRDefault="00CE271B" w:rsidP="00CE271B">
      <w:pPr>
        <w:ind w:firstLine="708"/>
        <w:jc w:val="both"/>
      </w:pPr>
      <w:r>
        <w:tab/>
      </w:r>
      <w:r w:rsidRPr="006D058B">
        <w:t xml:space="preserve">U </w:t>
      </w:r>
      <w:r>
        <w:t>Sektoru</w:t>
      </w:r>
      <w:r w:rsidRPr="006D058B">
        <w:t xml:space="preserve"> za </w:t>
      </w:r>
      <w:r>
        <w:t>financije i nabavu</w:t>
      </w:r>
      <w:r w:rsidRPr="006D058B">
        <w:t xml:space="preserve"> ustrojavaju se:</w:t>
      </w:r>
    </w:p>
    <w:p w14:paraId="3026E717" w14:textId="77777777" w:rsidR="00CE271B" w:rsidRPr="006D058B" w:rsidRDefault="00CE271B" w:rsidP="00CE271B">
      <w:pPr>
        <w:ind w:firstLine="708"/>
        <w:jc w:val="both"/>
      </w:pPr>
    </w:p>
    <w:p w14:paraId="5F7C36D1" w14:textId="41202E25" w:rsidR="00CE271B" w:rsidRPr="006D058B" w:rsidRDefault="00CE271B" w:rsidP="00CE271B">
      <w:pPr>
        <w:ind w:firstLine="708"/>
        <w:jc w:val="both"/>
      </w:pPr>
      <w:r w:rsidRPr="006D058B">
        <w:t xml:space="preserve">3.1. </w:t>
      </w:r>
      <w:r>
        <w:t xml:space="preserve">Služba </w:t>
      </w:r>
      <w:r w:rsidRPr="006D058B">
        <w:t>za proračun</w:t>
      </w:r>
    </w:p>
    <w:p w14:paraId="3B4FEB7C" w14:textId="77777777" w:rsidR="00CE271B" w:rsidRDefault="00CE271B" w:rsidP="00CE271B">
      <w:pPr>
        <w:ind w:firstLine="708"/>
        <w:jc w:val="both"/>
      </w:pPr>
      <w:r w:rsidRPr="006D058B">
        <w:t xml:space="preserve">3.2. </w:t>
      </w:r>
      <w:r>
        <w:t>Služba</w:t>
      </w:r>
      <w:r w:rsidRPr="006D058B">
        <w:t xml:space="preserve"> za financijske i računovodstvene poslove </w:t>
      </w:r>
    </w:p>
    <w:p w14:paraId="13905DE0" w14:textId="3D2C8E9D" w:rsidR="00741C7C" w:rsidRDefault="00CE271B" w:rsidP="00CE271B">
      <w:pPr>
        <w:ind w:firstLine="708"/>
        <w:jc w:val="both"/>
      </w:pPr>
      <w:r>
        <w:t>3.3. Služba za nabavu</w:t>
      </w:r>
      <w:r w:rsidR="00C77468">
        <w:t>.</w:t>
      </w:r>
    </w:p>
    <w:p w14:paraId="0471CE91" w14:textId="77777777" w:rsidR="00CE271B" w:rsidRDefault="00CE271B" w:rsidP="00CE271B">
      <w:pPr>
        <w:ind w:firstLine="708"/>
        <w:jc w:val="both"/>
      </w:pPr>
    </w:p>
    <w:p w14:paraId="1D0E47AD" w14:textId="77777777" w:rsidR="00CE271B" w:rsidRDefault="00CE271B" w:rsidP="00CE271B">
      <w:pPr>
        <w:jc w:val="center"/>
        <w:rPr>
          <w:i/>
          <w:iCs/>
        </w:rPr>
      </w:pPr>
      <w:r w:rsidRPr="006D058B">
        <w:rPr>
          <w:i/>
          <w:iCs/>
        </w:rPr>
        <w:t xml:space="preserve">3.1. </w:t>
      </w:r>
      <w:r>
        <w:rPr>
          <w:i/>
          <w:iCs/>
        </w:rPr>
        <w:t>Služba</w:t>
      </w:r>
      <w:r w:rsidRPr="006D058B">
        <w:rPr>
          <w:i/>
          <w:iCs/>
        </w:rPr>
        <w:t xml:space="preserve"> za proračun</w:t>
      </w:r>
    </w:p>
    <w:p w14:paraId="47E077C3" w14:textId="77777777" w:rsidR="00CE271B" w:rsidRPr="006D058B" w:rsidRDefault="00CE271B" w:rsidP="00CE271B">
      <w:pPr>
        <w:jc w:val="center"/>
        <w:rPr>
          <w:i/>
          <w:iCs/>
        </w:rPr>
      </w:pPr>
    </w:p>
    <w:p w14:paraId="095F4B5C" w14:textId="329C8DA3" w:rsidR="00CE271B" w:rsidRPr="003A4076" w:rsidRDefault="00CE271B" w:rsidP="00CE271B">
      <w:pPr>
        <w:jc w:val="center"/>
        <w:rPr>
          <w:b/>
        </w:rPr>
      </w:pPr>
      <w:r w:rsidRPr="003A4076">
        <w:rPr>
          <w:b/>
        </w:rPr>
        <w:t>Članak 1</w:t>
      </w:r>
      <w:r w:rsidR="0086184A">
        <w:rPr>
          <w:b/>
        </w:rPr>
        <w:t>3</w:t>
      </w:r>
      <w:r w:rsidRPr="003A4076">
        <w:rPr>
          <w:b/>
        </w:rPr>
        <w:t>.</w:t>
      </w:r>
    </w:p>
    <w:p w14:paraId="27DAC1E5" w14:textId="77777777" w:rsidR="00CE271B" w:rsidRPr="006D058B" w:rsidRDefault="00CE271B" w:rsidP="00CE271B">
      <w:pPr>
        <w:jc w:val="center"/>
      </w:pPr>
    </w:p>
    <w:p w14:paraId="0E4D2DE2" w14:textId="77777777" w:rsidR="00CE271B" w:rsidRDefault="00CE271B" w:rsidP="00CE271B">
      <w:pPr>
        <w:ind w:firstLine="708"/>
        <w:jc w:val="both"/>
      </w:pPr>
      <w:r>
        <w:tab/>
        <w:t>Služba</w:t>
      </w:r>
      <w:r w:rsidRPr="006D058B">
        <w:t xml:space="preserve"> za proračun izrađuje prijedlog financijskog plana </w:t>
      </w:r>
      <w:r w:rsidRPr="002E4A2B">
        <w:t>Z</w:t>
      </w:r>
      <w:r w:rsidRPr="006D058B">
        <w:t xml:space="preserve">avoda u suradnji s drugim ustrojstvenim jedinicama, koordinira i organizira izradu financijskih planova po mjesecima za proračunsku godinu, priprema izmjene financijskog plana i preraspodjele sredstava. Koordinira i organizira izradu obrazloženja prijedloga financijskog plana te obrazloženje izvršenja financijskog plana i ostvarenja ciljeva </w:t>
      </w:r>
      <w:r w:rsidRPr="002E4A2B">
        <w:t>Z</w:t>
      </w:r>
      <w:r w:rsidRPr="006D058B">
        <w:t xml:space="preserve">avoda. Sudjeluje u procesu izrade strateškog plana Zavoda u dijelu koji se odnosi na povezivanje financijskog plana sa strateškim ciljevima. Prati propise iz područja planiranja i izvršavanja državnog proračuna, područja proračunskog računovodstva i računskog plana te osigurava njihovu primjenu. Provodi kontrolu namjenskog trošenja proračunskih sredstava, prati preuzimanje i izvršenje obveza po programima, aktivnostima i projektima iz financijskog plana. Kontrolira izvršenje financijskog plana u odnosu na planirana sredstva i izrađuje analize i izvješća o izvršavanju financijskih planova te predlaže korištenje i racionalizaciju sredstava. Obavlja poslove područne riznice, unosi dokumente rezervacije sredstava u sustav Državne riznice (najava obveze, ugovorene obveze i narudžbenice), ispostavlja zahtjeve za plaćanje s jedinstvenog računa riznice, surađuje i obavlja potrebna usklađenja s ministarstvom nadležnim za financije. Obavlja usklađenja s organizacijskom jedinicom za financijske i računovodstvene poslove; sudjeluje u sastavljanju financijskih i statističkih izvještaja; prati i evidentira projekte financirane iz donacija, inozemnih darovnica i fondova EU kroz sustav Državne riznice. Izrađuje procjenu fiskalnog učinka nacrta prijedloga zakona, uredbi i ostalih akata iz nadležnosti Zavoda. </w:t>
      </w:r>
      <w:r>
        <w:t>U okviru svoga djelokruga, o</w:t>
      </w:r>
      <w:r w:rsidRPr="00047A8A">
        <w:rPr>
          <w:color w:val="000000" w:themeColor="text1"/>
        </w:rPr>
        <w:t xml:space="preserve">bavlja poslove koordinacije razvoja </w:t>
      </w:r>
      <w:r>
        <w:rPr>
          <w:color w:val="000000" w:themeColor="text1"/>
        </w:rPr>
        <w:t>sustava unutarnjih kontrola unutar</w:t>
      </w:r>
      <w:r w:rsidRPr="00047A8A">
        <w:rPr>
          <w:color w:val="000000" w:themeColor="text1"/>
        </w:rPr>
        <w:t xml:space="preserve"> </w:t>
      </w:r>
      <w:r>
        <w:rPr>
          <w:color w:val="000000" w:themeColor="text1"/>
        </w:rPr>
        <w:t>Zavoda</w:t>
      </w:r>
      <w:r w:rsidRPr="00047A8A">
        <w:rPr>
          <w:color w:val="000000" w:themeColor="text1"/>
        </w:rPr>
        <w:t>,</w:t>
      </w:r>
      <w:r>
        <w:rPr>
          <w:color w:val="000000" w:themeColor="text1"/>
        </w:rPr>
        <w:t xml:space="preserve"> što uključuje izradu prijedloga internih akata te izradu internih uputa za potrebe primjene i razvoja sustava unutarnjih kontrola; pružanje savjeta i potpore rukovoditeljima u oblikovanju i razvoju sustava unutarnjih kontrola; koordinaciju provođenja samoprocjene sustava unutarnjih kontrola putem Izjave o fiskalnoj odgovornosti. Obavlja i </w:t>
      </w:r>
      <w:r w:rsidRPr="006D058B">
        <w:rPr>
          <w:color w:val="000000"/>
        </w:rPr>
        <w:t>druge poslove u okviru svoga djelokruga</w:t>
      </w:r>
      <w:r w:rsidRPr="006D058B">
        <w:t>.</w:t>
      </w:r>
    </w:p>
    <w:p w14:paraId="41E5F9B7" w14:textId="77777777" w:rsidR="00CE271B" w:rsidRDefault="00CE271B" w:rsidP="00CE271B">
      <w:pPr>
        <w:ind w:firstLine="708"/>
        <w:jc w:val="both"/>
      </w:pPr>
    </w:p>
    <w:p w14:paraId="438E1F8F" w14:textId="77777777" w:rsidR="0086184A" w:rsidRDefault="0086184A" w:rsidP="00CE271B">
      <w:pPr>
        <w:ind w:firstLine="708"/>
        <w:jc w:val="both"/>
      </w:pPr>
    </w:p>
    <w:p w14:paraId="22C25A2A" w14:textId="77777777" w:rsidR="0086184A" w:rsidRPr="006D058B" w:rsidRDefault="0086184A" w:rsidP="00CE271B">
      <w:pPr>
        <w:ind w:firstLine="708"/>
        <w:jc w:val="both"/>
      </w:pPr>
    </w:p>
    <w:p w14:paraId="25D44E11" w14:textId="77777777" w:rsidR="00CE271B" w:rsidRDefault="00CE271B" w:rsidP="00CE271B">
      <w:pPr>
        <w:jc w:val="center"/>
        <w:rPr>
          <w:i/>
          <w:iCs/>
        </w:rPr>
      </w:pPr>
    </w:p>
    <w:p w14:paraId="5CC39B1F" w14:textId="77777777" w:rsidR="00CE271B" w:rsidRDefault="00CE271B" w:rsidP="00CE271B">
      <w:pPr>
        <w:jc w:val="center"/>
        <w:rPr>
          <w:i/>
          <w:iCs/>
        </w:rPr>
      </w:pPr>
      <w:r w:rsidRPr="006D058B">
        <w:rPr>
          <w:i/>
          <w:iCs/>
        </w:rPr>
        <w:t xml:space="preserve">3.2. </w:t>
      </w:r>
      <w:r>
        <w:rPr>
          <w:i/>
          <w:iCs/>
        </w:rPr>
        <w:t>Služba</w:t>
      </w:r>
      <w:r w:rsidRPr="006D058B">
        <w:rPr>
          <w:i/>
          <w:iCs/>
        </w:rPr>
        <w:t xml:space="preserve"> za financijske i računovodstvene poslove</w:t>
      </w:r>
    </w:p>
    <w:p w14:paraId="5722CFE6" w14:textId="77777777" w:rsidR="00CE271B" w:rsidRPr="006D058B" w:rsidRDefault="00CE271B" w:rsidP="00CE271B">
      <w:pPr>
        <w:jc w:val="center"/>
        <w:rPr>
          <w:i/>
          <w:iCs/>
        </w:rPr>
      </w:pPr>
    </w:p>
    <w:p w14:paraId="6D8E8A03" w14:textId="04EAE1F8" w:rsidR="00CE271B" w:rsidRPr="00660AEA" w:rsidRDefault="00CE271B" w:rsidP="00CE271B">
      <w:pPr>
        <w:jc w:val="center"/>
        <w:rPr>
          <w:b/>
        </w:rPr>
      </w:pPr>
      <w:r w:rsidRPr="00660AEA">
        <w:rPr>
          <w:b/>
        </w:rPr>
        <w:t>Članak 1</w:t>
      </w:r>
      <w:r w:rsidR="0086184A">
        <w:rPr>
          <w:b/>
        </w:rPr>
        <w:t>4</w:t>
      </w:r>
      <w:r w:rsidRPr="00660AEA">
        <w:rPr>
          <w:b/>
        </w:rPr>
        <w:t>.</w:t>
      </w:r>
    </w:p>
    <w:p w14:paraId="10517EAB" w14:textId="77777777" w:rsidR="00CE271B" w:rsidRPr="006D058B" w:rsidRDefault="00CE271B" w:rsidP="00CE271B">
      <w:pPr>
        <w:jc w:val="center"/>
      </w:pPr>
    </w:p>
    <w:p w14:paraId="2175170D" w14:textId="39359BF9" w:rsidR="00CE271B" w:rsidRDefault="00CE271B" w:rsidP="00CE271B">
      <w:pPr>
        <w:ind w:firstLine="708"/>
        <w:jc w:val="both"/>
      </w:pPr>
      <w:r>
        <w:tab/>
        <w:t>Služba</w:t>
      </w:r>
      <w:r w:rsidRPr="006D058B">
        <w:t xml:space="preserve"> za financijske i računovodstvene poslove obavlja poslove </w:t>
      </w:r>
      <w:r w:rsidRPr="002E4A2B">
        <w:t>koji se odnose na</w:t>
      </w:r>
      <w:r w:rsidRPr="006D058B">
        <w:t xml:space="preserve"> ustrojavanje i vođenje propisanih poslovnih knjiga i analitičkih evidencija po vrstama rashoda i izdataka, prihoda i primitaka, stanju imovine, obveza i vlastitih izvora. Prati izvršenje financijskih i računovodstvenih poslova te obavlja analitičko planske, obračunske, knjigovodstvene, kontrolne i druge poslove. Prati propise iz područja financija, poreza i proračunskog računovodstva te osigurava njihovu primjenu. Priprema i razrađuje računski plan Zavoda te vrši njegove izmjene i dopune u skladu s potrebama analitičkog praćenja poslovnih promjena. Sudjeluje u izradi metodologije načina praćenja troškova te u izgradnji izvještajnog informacijskog sustava za interno praćenje troškova. Obavlja poslove vezane uz prikupljanje, obradu i analizu financijskih pokazatelja poslovanja na temelju proknjiženih poslovnih promjena. Organizira i obavlja zakonsku, formalnu i računsku kontrolu knjigovodstvenih isprava prije njihove isplate, obavlja poslove obračuna i isplate plaća i naknada zaposlenima, obračuna i isplate drugog dohotka vanjskim suradnicima te izrađuje izvješća o isplaćenim plaćama i naknadama. Organizira i obavlja blagajničko poslovanje, obavlja kontrolu i obračun naloga za službena putovanja u zemlji i inozemstvu, kontira, knjiži i knjigovodstveno prati izvršenje svih rashoda i izdataka, prihoda i primitaka te provodi usklade glavne i pomoćnih knjiga kao i usklade potraživanja i obveza i brine o pravovremenoj naplati potraživanja te izvršenj</w:t>
      </w:r>
      <w:r>
        <w:t xml:space="preserve">a plaćanja obveza. Organizira </w:t>
      </w:r>
      <w:r w:rsidRPr="006D058B">
        <w:t xml:space="preserve">i kontrolira godišnji popis imovine, obveza i potraživanja, vodi knjigovodstvo nefinancijske imovine, unosi i ažurira financijske podatke u registru državne imovine. Evidentira sve poslovne promjene vezane za provedbu projekata financiranih iz inozemnih darovnica, fondova EU i donacija. Priprema i izrađuje periodična financijska izvješća te godišnje financijsko izvješće o poslovanju Zavoda kao i izvještaje za statističke, porezne i druge potrebe. Obavlja </w:t>
      </w:r>
      <w:r w:rsidRPr="002E4A2B">
        <w:t xml:space="preserve">nužna </w:t>
      </w:r>
      <w:r w:rsidRPr="006D058B">
        <w:t xml:space="preserve">usklađenja s unutarnjom ustrojstvenom jedinicom nadležnom za proračun te s unutarnjom ustrojstvenom jedinicom nadležnom za provedbu projekata. </w:t>
      </w:r>
      <w:r w:rsidRPr="002E4A2B">
        <w:t>I</w:t>
      </w:r>
      <w:r w:rsidRPr="006D058B">
        <w:t>zrađuje interne upute kojima se uređuju postupci, nadležnosti i odgovornosti iz područja financija, proračunskog računovodstva i obračuna plaća i naknada, daje mišljenja na prijedloge općih akata i drugih dokumenata iz djelokruga drugih unutarnjih</w:t>
      </w:r>
      <w:r w:rsidRPr="002E4A2B">
        <w:t xml:space="preserve"> ustrojstvenih jedinica </w:t>
      </w:r>
      <w:r w:rsidRPr="006D058B">
        <w:rPr>
          <w:color w:val="000000"/>
        </w:rPr>
        <w:t>te obavlja i druge poslove u okviru svoga djelokruga</w:t>
      </w:r>
      <w:r w:rsidRPr="006D058B">
        <w:t>.</w:t>
      </w:r>
    </w:p>
    <w:p w14:paraId="240218A7" w14:textId="77777777" w:rsidR="00CE271B" w:rsidRPr="006D058B" w:rsidRDefault="00CE271B" w:rsidP="00CE271B">
      <w:pPr>
        <w:ind w:firstLine="708"/>
        <w:jc w:val="both"/>
      </w:pPr>
    </w:p>
    <w:p w14:paraId="7F788AB7" w14:textId="77777777" w:rsidR="00CE271B" w:rsidRDefault="00CE271B" w:rsidP="00CE271B">
      <w:pPr>
        <w:jc w:val="center"/>
        <w:rPr>
          <w:i/>
          <w:iCs/>
        </w:rPr>
      </w:pPr>
      <w:r>
        <w:rPr>
          <w:i/>
          <w:iCs/>
        </w:rPr>
        <w:t>3.3</w:t>
      </w:r>
      <w:r w:rsidRPr="006D058B">
        <w:rPr>
          <w:i/>
          <w:iCs/>
        </w:rPr>
        <w:t>. Služba za nabavu</w:t>
      </w:r>
    </w:p>
    <w:p w14:paraId="4E6E9CB2" w14:textId="77777777" w:rsidR="00CE271B" w:rsidRPr="006D058B" w:rsidRDefault="00CE271B" w:rsidP="00CE271B">
      <w:pPr>
        <w:jc w:val="center"/>
        <w:rPr>
          <w:i/>
          <w:iCs/>
        </w:rPr>
      </w:pPr>
    </w:p>
    <w:p w14:paraId="047E2937" w14:textId="04C3F9AA" w:rsidR="00CE271B" w:rsidRPr="00660AEA" w:rsidRDefault="00CE271B" w:rsidP="00CE271B">
      <w:pPr>
        <w:jc w:val="center"/>
        <w:rPr>
          <w:b/>
        </w:rPr>
      </w:pPr>
      <w:r w:rsidRPr="00660AEA">
        <w:rPr>
          <w:b/>
        </w:rPr>
        <w:t>Članak 1</w:t>
      </w:r>
      <w:r w:rsidR="0086184A">
        <w:rPr>
          <w:b/>
        </w:rPr>
        <w:t>5</w:t>
      </w:r>
      <w:r w:rsidRPr="00660AEA">
        <w:rPr>
          <w:b/>
        </w:rPr>
        <w:t>.</w:t>
      </w:r>
    </w:p>
    <w:p w14:paraId="76FFE092" w14:textId="77777777" w:rsidR="00CE271B" w:rsidRPr="00660AEA" w:rsidRDefault="00CE271B" w:rsidP="00CE271B">
      <w:pPr>
        <w:jc w:val="center"/>
        <w:rPr>
          <w:b/>
        </w:rPr>
      </w:pPr>
    </w:p>
    <w:p w14:paraId="515726B7" w14:textId="77777777" w:rsidR="00CE271B" w:rsidRDefault="00CE271B" w:rsidP="00CE271B">
      <w:pPr>
        <w:ind w:firstLine="708"/>
        <w:jc w:val="both"/>
      </w:pPr>
      <w:r>
        <w:tab/>
      </w:r>
      <w:r w:rsidRPr="006D058B">
        <w:t>Služba za nabavu obavlja poslove nabave roba, usluga i radova, izrađuje godišnji plan nabave uz sudjelovanje drugih unutarnjih ustrojstvenih jedinica Zavoda te prati i usklađuje njegovu realizaciju. Priprema i provodi postupke javne nabave roba, usluga i radova po postupcima utvrđenim propisima o javnoj nabavi kao i poslove nabave čija je vrijednost manja od vrijednosnog praga uređenog propisima o javnoj nabavi, sukladno općem aktu Zavoda. Izrađuje ugovore iz područja nabave s dobavljačima roba, usluga i radova te prati izvršenje ugovornih obveza. Naručuje robu, radove i usluge prema sklopljenim godišnjim ugovorima te vodi skladište uredskog i potrošnog materijala. Vodi aplikacije skladišta potrošnoga i uredskog materijala te aplikacije postupaka javne nabave. Vodi evidencije o provedenim postupcima javne nabave i zaključenim ugovorima te priprema objavu podataka na mrežnim stranicama Zavoda. Izrađuje izvještaje o provedenim post</w:t>
      </w:r>
      <w:r>
        <w:t>upcima javne nabave. Surađuje s</w:t>
      </w:r>
      <w:r w:rsidRPr="006D058B">
        <w:t xml:space="preserve"> tijelom državne uprave nadležnim za nabavu i drugim tijelima državne uprave. Daje mišljenja i </w:t>
      </w:r>
      <w:r w:rsidRPr="002E4A2B">
        <w:t xml:space="preserve">pruža stručnu </w:t>
      </w:r>
      <w:r w:rsidRPr="002E4A2B">
        <w:lastRenderedPageBreak/>
        <w:t>pomoć</w:t>
      </w:r>
      <w:r w:rsidRPr="006D058B">
        <w:t xml:space="preserve"> iz područja javne nabave drugim unutarnjim ustrojstvenim jedinicama. Sudjeluje u izradi financijskog plana iz svoga djelokruga. Inicira i izrađuje interne akte iz svoga djelokruga. </w:t>
      </w:r>
      <w:r>
        <w:t>O</w:t>
      </w:r>
      <w:r w:rsidRPr="006D058B">
        <w:rPr>
          <w:color w:val="000000"/>
        </w:rPr>
        <w:t>bavlja i druge poslove u okviru svoga djelokruga</w:t>
      </w:r>
      <w:r w:rsidRPr="006D058B">
        <w:t>.</w:t>
      </w:r>
    </w:p>
    <w:p w14:paraId="465DBC21" w14:textId="77777777" w:rsidR="00597188" w:rsidRDefault="00597188" w:rsidP="00CE271B">
      <w:pPr>
        <w:ind w:firstLine="708"/>
        <w:jc w:val="both"/>
      </w:pPr>
    </w:p>
    <w:bookmarkEnd w:id="1"/>
    <w:p w14:paraId="24B373ED" w14:textId="77777777" w:rsidR="00CE271B" w:rsidRDefault="00CE271B" w:rsidP="00CE271B">
      <w:pPr>
        <w:jc w:val="center"/>
      </w:pPr>
      <w:r>
        <w:t>4</w:t>
      </w:r>
      <w:r w:rsidRPr="00BF1397">
        <w:t>. SEKTOR MAKROEKONOMSKIH STATISTIKA</w:t>
      </w:r>
    </w:p>
    <w:p w14:paraId="137303E5" w14:textId="77777777" w:rsidR="00CE271B" w:rsidRPr="00BF1397" w:rsidRDefault="00CE271B" w:rsidP="00CE271B">
      <w:pPr>
        <w:jc w:val="center"/>
      </w:pPr>
    </w:p>
    <w:p w14:paraId="3E6935E4" w14:textId="31C55EB2" w:rsidR="00CE271B" w:rsidRDefault="00CE271B" w:rsidP="00CE271B">
      <w:pPr>
        <w:jc w:val="center"/>
        <w:rPr>
          <w:b/>
        </w:rPr>
      </w:pPr>
      <w:r w:rsidRPr="00660AEA">
        <w:rPr>
          <w:b/>
        </w:rPr>
        <w:t>Članak 1</w:t>
      </w:r>
      <w:r w:rsidR="0086184A">
        <w:rPr>
          <w:b/>
        </w:rPr>
        <w:t>6</w:t>
      </w:r>
      <w:r w:rsidRPr="00660AEA">
        <w:rPr>
          <w:b/>
        </w:rPr>
        <w:t>.</w:t>
      </w:r>
    </w:p>
    <w:p w14:paraId="65455387" w14:textId="77777777" w:rsidR="00CE271B" w:rsidRPr="00660AEA" w:rsidRDefault="00CE271B" w:rsidP="00CE271B">
      <w:pPr>
        <w:jc w:val="center"/>
        <w:rPr>
          <w:b/>
        </w:rPr>
      </w:pPr>
    </w:p>
    <w:p w14:paraId="2FA24ADE" w14:textId="6120AA5A" w:rsidR="00CE271B" w:rsidRDefault="00CE271B" w:rsidP="00CE271B">
      <w:pPr>
        <w:ind w:firstLine="709"/>
        <w:jc w:val="both"/>
        <w:rPr>
          <w:color w:val="000000" w:themeColor="text1"/>
        </w:rPr>
      </w:pPr>
      <w:r>
        <w:rPr>
          <w:color w:val="000000"/>
        </w:rPr>
        <w:tab/>
      </w:r>
      <w:r w:rsidRPr="00316E0B">
        <w:rPr>
          <w:color w:val="000000"/>
        </w:rPr>
        <w:t>Sektor makroekonomskih statistika obavlja poslove vezane uz obračun nacionalnih računa i osnovnih makroekonomskih agregata, provodi dio statističkih istraživanja potrebnih za izradu tromjesečnih i godišnjih nacionalnih računa, izrađuje tablice ponude i uporabe te input-output tablice, radi na izračunu godišnjih i tromjesečnih računa države, izrađuje fiskalno izvješće (EDP)</w:t>
      </w:r>
      <w:r w:rsidR="002B6607">
        <w:rPr>
          <w:color w:val="000000"/>
        </w:rPr>
        <w:t xml:space="preserve"> </w:t>
      </w:r>
      <w:r w:rsidRPr="00316E0B">
        <w:rPr>
          <w:color w:val="000000"/>
        </w:rPr>
        <w:t xml:space="preserve">i izračun indeksa cijena primjenjujući metodologiju Europskog sustava nacionalnih </w:t>
      </w:r>
      <w:r w:rsidR="000B3990">
        <w:rPr>
          <w:color w:val="000000"/>
        </w:rPr>
        <w:t xml:space="preserve">i regionalnih </w:t>
      </w:r>
      <w:r w:rsidRPr="00316E0B">
        <w:rPr>
          <w:color w:val="000000"/>
        </w:rPr>
        <w:t>računa (ESA 2010) te preporuke Eurostata</w:t>
      </w:r>
      <w:r w:rsidRPr="00316E0B">
        <w:t xml:space="preserve">; proizvodi, analizira i kompilira statističke podatke provedbom istraživanja te korištenjem administrativnih izvora prilagođenih metodologiji iz svoga djelokruga; izrađuje i uvodi u </w:t>
      </w:r>
      <w:r w:rsidRPr="00316E0B">
        <w:rPr>
          <w:color w:val="000000"/>
        </w:rPr>
        <w:t>uporabu metodologiju potrebnu u procesu prikupljanja mikroekonomskih podataka nužnih za sastavljanje makroekonomskih agregata, koji se, u skladu s dinamikom izrade određenih pokazatelja, dobivaju od drugih institucija uključenih u statistički sustav Republike Hrvatske; predlaže sadržaj i modalitete provođenja statističkih istraživanja u drugim unutarnjim ustrojstvenim jedinicama Zavoda koja su podloga za izračun makroekonomskih agregata po čistim djelatnostima, institucionalnim jedinicama i institucionalnim sektorima; definira i razvija nove metodologije, stvara baze podataka nacionalnih računa koja je podloga za razmjenu službenih statističkih podataka uz primjenu statističkih i tehničkih standarda za razmjenu podataka i meta podataka (</w:t>
      </w:r>
      <w:proofErr w:type="spellStart"/>
      <w:r w:rsidRPr="00316E0B">
        <w:rPr>
          <w:color w:val="000000"/>
        </w:rPr>
        <w:t>Statistical</w:t>
      </w:r>
      <w:proofErr w:type="spellEnd"/>
      <w:r w:rsidRPr="00316E0B">
        <w:rPr>
          <w:color w:val="000000"/>
        </w:rPr>
        <w:t xml:space="preserve"> Data </w:t>
      </w:r>
      <w:proofErr w:type="spellStart"/>
      <w:r w:rsidRPr="00316E0B">
        <w:rPr>
          <w:color w:val="000000"/>
        </w:rPr>
        <w:t>and</w:t>
      </w:r>
      <w:proofErr w:type="spellEnd"/>
      <w:r w:rsidRPr="00316E0B">
        <w:rPr>
          <w:color w:val="000000"/>
        </w:rPr>
        <w:t xml:space="preserve"> </w:t>
      </w:r>
      <w:proofErr w:type="spellStart"/>
      <w:r w:rsidRPr="00316E0B">
        <w:rPr>
          <w:color w:val="000000"/>
        </w:rPr>
        <w:t>Metadata</w:t>
      </w:r>
      <w:proofErr w:type="spellEnd"/>
      <w:r w:rsidRPr="00316E0B">
        <w:rPr>
          <w:color w:val="000000"/>
        </w:rPr>
        <w:t xml:space="preserve"> </w:t>
      </w:r>
      <w:proofErr w:type="spellStart"/>
      <w:r w:rsidRPr="00316E0B">
        <w:rPr>
          <w:color w:val="000000"/>
        </w:rPr>
        <w:t>eXchange</w:t>
      </w:r>
      <w:proofErr w:type="spellEnd"/>
      <w:r w:rsidRPr="00316E0B">
        <w:rPr>
          <w:color w:val="000000"/>
        </w:rPr>
        <w:t xml:space="preserve">, u daljnjem tekstu: SDMX) svih agregata nacionalnih računa, a temeljem ulaznih podataka ostalih ustrojstvenih jedinica Zavoda i administrativnih izvora izvan Zavoda; dostavlja podatke nadležnim institucijama unutar Republike Hrvatske i institucijama EU u zadanim rokovima i formatima (tablice u skladu sa zahtjevima iz </w:t>
      </w:r>
      <w:r w:rsidR="00600890">
        <w:rPr>
          <w:color w:val="000000"/>
        </w:rPr>
        <w:t>„</w:t>
      </w:r>
      <w:proofErr w:type="spellStart"/>
      <w:r w:rsidRPr="00316E0B">
        <w:rPr>
          <w:color w:val="000000"/>
        </w:rPr>
        <w:t>Statistical</w:t>
      </w:r>
      <w:proofErr w:type="spellEnd"/>
      <w:r w:rsidRPr="00316E0B">
        <w:rPr>
          <w:color w:val="000000"/>
        </w:rPr>
        <w:t xml:space="preserve"> </w:t>
      </w:r>
      <w:proofErr w:type="spellStart"/>
      <w:r w:rsidRPr="00316E0B">
        <w:rPr>
          <w:color w:val="000000"/>
        </w:rPr>
        <w:t>Requirement</w:t>
      </w:r>
      <w:proofErr w:type="spellEnd"/>
      <w:r w:rsidRPr="00316E0B">
        <w:rPr>
          <w:color w:val="000000"/>
        </w:rPr>
        <w:t xml:space="preserve"> </w:t>
      </w:r>
      <w:proofErr w:type="spellStart"/>
      <w:r w:rsidRPr="00316E0B">
        <w:rPr>
          <w:color w:val="000000"/>
        </w:rPr>
        <w:t>Compendiuma</w:t>
      </w:r>
      <w:proofErr w:type="spellEnd"/>
      <w:r w:rsidR="00600890">
        <w:rPr>
          <w:color w:val="000000"/>
        </w:rPr>
        <w:t>“</w:t>
      </w:r>
      <w:r w:rsidRPr="00316E0B">
        <w:rPr>
          <w:color w:val="000000"/>
        </w:rPr>
        <w:t xml:space="preserve">); </w:t>
      </w:r>
      <w:r w:rsidR="000B3990">
        <w:rPr>
          <w:color w:val="000000"/>
        </w:rPr>
        <w:t>k</w:t>
      </w:r>
      <w:r w:rsidRPr="00316E0B">
        <w:rPr>
          <w:color w:val="000000"/>
        </w:rPr>
        <w:t xml:space="preserve">oordinira i obavlja poslove vezane za proizvodnju i dostavu statističkih podatka Europskoj komisiji prema Uredbi br. 549/2013 Europskog parlamenta i Vijeća </w:t>
      </w:r>
      <w:r w:rsidR="000B3990">
        <w:rPr>
          <w:color w:val="000000"/>
        </w:rPr>
        <w:t>o</w:t>
      </w:r>
      <w:r w:rsidRPr="00316E0B">
        <w:rPr>
          <w:color w:val="000000"/>
        </w:rPr>
        <w:t xml:space="preserve"> Europskom sustavu nacionalnih i regionalnih računa u Europskoj uniji (podatke nacionalnih računa u okviru transmisijskog programa s detaljno definiranim transakcijama makroekonomskih podataka ESA 2010 u 60 detaljnih transmisijskih tablica). Izrađuje izvještaje o kvaliteti kao i druge relevantne pokazatelje za navedena područja prema nacionalnim zahtjevima i razvoju međunarodne statističke prakse. </w:t>
      </w:r>
      <w:r w:rsidRPr="00316E0B">
        <w:t>Sudjeluje</w:t>
      </w:r>
      <w:r>
        <w:t xml:space="preserve"> u planiranju i provedbi projekata iz svoga djelokruga financiranih iz sredstava EU, uključujući darovnice</w:t>
      </w:r>
      <w:r w:rsidRPr="00316E0B">
        <w:t>.</w:t>
      </w:r>
      <w:r>
        <w:t xml:space="preserve"> </w:t>
      </w:r>
      <w:r w:rsidRPr="00316E0B">
        <w:rPr>
          <w:color w:val="000000" w:themeColor="text1"/>
        </w:rPr>
        <w:t>Surađuje s drugim ustrojstveni</w:t>
      </w:r>
      <w:r>
        <w:rPr>
          <w:color w:val="000000" w:themeColor="text1"/>
        </w:rPr>
        <w:t>m</w:t>
      </w:r>
      <w:r w:rsidRPr="00316E0B">
        <w:rPr>
          <w:color w:val="000000" w:themeColor="text1"/>
        </w:rPr>
        <w:t xml:space="preserve"> jedinicama i drugim </w:t>
      </w:r>
      <w:r>
        <w:rPr>
          <w:color w:val="000000" w:themeColor="text1"/>
        </w:rPr>
        <w:t>stručnim tijelima na nacionalnoj i međunarodnoj razini</w:t>
      </w:r>
      <w:r w:rsidRPr="00316E0B">
        <w:rPr>
          <w:color w:val="000000" w:themeColor="text1"/>
        </w:rPr>
        <w:t xml:space="preserve"> u obavlja</w:t>
      </w:r>
      <w:r>
        <w:rPr>
          <w:color w:val="000000" w:themeColor="text1"/>
        </w:rPr>
        <w:t>n</w:t>
      </w:r>
      <w:r w:rsidRPr="00316E0B">
        <w:rPr>
          <w:color w:val="000000" w:themeColor="text1"/>
        </w:rPr>
        <w:t>ju poslova iz svog</w:t>
      </w:r>
      <w:r>
        <w:rPr>
          <w:color w:val="000000" w:themeColor="text1"/>
        </w:rPr>
        <w:t>a</w:t>
      </w:r>
      <w:r w:rsidRPr="00316E0B">
        <w:rPr>
          <w:color w:val="000000" w:themeColor="text1"/>
        </w:rPr>
        <w:t xml:space="preserve"> djelokruga. </w:t>
      </w:r>
      <w:r>
        <w:t>S</w:t>
      </w:r>
      <w:r w:rsidRPr="00FE17CA">
        <w:t>udjeluje u  izradi strateških dokumenata, programa, planova i izvješća iz svoga djelokruga</w:t>
      </w:r>
      <w:r>
        <w:rPr>
          <w:color w:val="000000" w:themeColor="text1"/>
        </w:rPr>
        <w:t xml:space="preserve">. Provodi </w:t>
      </w:r>
      <w:r w:rsidRPr="00316E0B">
        <w:rPr>
          <w:color w:val="000000" w:themeColor="text1"/>
        </w:rPr>
        <w:t>aktivnosti vezan</w:t>
      </w:r>
      <w:r>
        <w:rPr>
          <w:color w:val="000000" w:themeColor="text1"/>
        </w:rPr>
        <w:t>e</w:t>
      </w:r>
      <w:r w:rsidRPr="00316E0B">
        <w:rPr>
          <w:color w:val="000000" w:themeColor="text1"/>
        </w:rPr>
        <w:t xml:space="preserve"> uz razvoj sustava unutarnjih kontrola u svom djelokrugu te obavlja i druge poslove u okviru svoga djelokruga.</w:t>
      </w:r>
    </w:p>
    <w:p w14:paraId="001F04EA" w14:textId="77777777" w:rsidR="00CE271B" w:rsidRDefault="00CE271B" w:rsidP="00CE271B">
      <w:pPr>
        <w:ind w:firstLine="709"/>
        <w:jc w:val="both"/>
        <w:rPr>
          <w:color w:val="000000" w:themeColor="text1"/>
        </w:rPr>
      </w:pPr>
    </w:p>
    <w:p w14:paraId="410C2574" w14:textId="77777777" w:rsidR="00CE271B" w:rsidRDefault="00CE271B" w:rsidP="00CE271B">
      <w:pPr>
        <w:ind w:firstLine="709"/>
        <w:jc w:val="both"/>
        <w:rPr>
          <w:color w:val="000000"/>
        </w:rPr>
      </w:pPr>
      <w:r>
        <w:rPr>
          <w:color w:val="000000"/>
        </w:rPr>
        <w:tab/>
      </w:r>
      <w:r w:rsidRPr="00316E0B">
        <w:rPr>
          <w:color w:val="000000"/>
        </w:rPr>
        <w:t>U Sektoru  makroekonomskih statistika ustrojavaju se:</w:t>
      </w:r>
    </w:p>
    <w:p w14:paraId="0A059F93" w14:textId="77777777" w:rsidR="00CE271B" w:rsidRPr="00316E0B" w:rsidRDefault="00CE271B" w:rsidP="00CE271B">
      <w:pPr>
        <w:ind w:firstLine="709"/>
        <w:jc w:val="both"/>
        <w:rPr>
          <w:color w:val="000000"/>
        </w:rPr>
      </w:pPr>
    </w:p>
    <w:p w14:paraId="14C77065" w14:textId="47D526DC" w:rsidR="00CE271B" w:rsidRPr="00316E0B" w:rsidRDefault="00CE271B" w:rsidP="00CE271B">
      <w:pPr>
        <w:pStyle w:val="t-9-8"/>
        <w:spacing w:before="0" w:beforeAutospacing="0" w:after="0" w:afterAutospacing="0"/>
        <w:ind w:firstLine="709"/>
        <w:jc w:val="both"/>
        <w:rPr>
          <w:rFonts w:eastAsiaTheme="minorHAnsi"/>
          <w:color w:val="000000"/>
          <w:lang w:eastAsia="en-US"/>
        </w:rPr>
      </w:pPr>
      <w:r>
        <w:rPr>
          <w:rFonts w:eastAsiaTheme="minorHAnsi"/>
          <w:color w:val="000000"/>
          <w:lang w:eastAsia="en-US"/>
        </w:rPr>
        <w:t>4</w:t>
      </w:r>
      <w:r w:rsidRPr="00316E0B">
        <w:rPr>
          <w:rFonts w:eastAsiaTheme="minorHAnsi"/>
          <w:color w:val="000000"/>
          <w:lang w:eastAsia="en-US"/>
        </w:rPr>
        <w:t xml:space="preserve">.1. Služba </w:t>
      </w:r>
      <w:r w:rsidR="00E66664">
        <w:rPr>
          <w:rFonts w:eastAsiaTheme="minorHAnsi"/>
          <w:color w:val="000000"/>
          <w:lang w:eastAsia="en-US"/>
        </w:rPr>
        <w:t>obračuna bruto domaćeg proizvoda</w:t>
      </w:r>
    </w:p>
    <w:p w14:paraId="422F89B0" w14:textId="77777777" w:rsidR="00CE271B" w:rsidRPr="00316E0B" w:rsidRDefault="00CE271B" w:rsidP="00CE271B">
      <w:pPr>
        <w:pStyle w:val="t-9-8"/>
        <w:spacing w:before="0" w:beforeAutospacing="0" w:after="0" w:afterAutospacing="0"/>
        <w:ind w:firstLine="709"/>
        <w:jc w:val="both"/>
        <w:rPr>
          <w:rFonts w:eastAsiaTheme="minorHAnsi"/>
          <w:color w:val="000000"/>
          <w:lang w:eastAsia="en-US"/>
        </w:rPr>
      </w:pPr>
      <w:r>
        <w:rPr>
          <w:rFonts w:eastAsiaTheme="minorHAnsi"/>
          <w:color w:val="000000"/>
          <w:lang w:eastAsia="en-US"/>
        </w:rPr>
        <w:t>4</w:t>
      </w:r>
      <w:r w:rsidRPr="00316E0B">
        <w:rPr>
          <w:rFonts w:eastAsiaTheme="minorHAnsi"/>
          <w:color w:val="000000"/>
          <w:lang w:eastAsia="en-US"/>
        </w:rPr>
        <w:t>.2. Služba nefinancijskih sektorskih računa</w:t>
      </w:r>
    </w:p>
    <w:p w14:paraId="34C20B37" w14:textId="77777777" w:rsidR="00CE271B" w:rsidRPr="00316E0B" w:rsidRDefault="00CE271B" w:rsidP="00CE271B">
      <w:pPr>
        <w:pStyle w:val="t-9-8"/>
        <w:spacing w:before="0" w:beforeAutospacing="0" w:after="0" w:afterAutospacing="0"/>
        <w:ind w:firstLine="709"/>
        <w:jc w:val="both"/>
        <w:rPr>
          <w:rFonts w:eastAsiaTheme="minorHAnsi"/>
          <w:color w:val="000000"/>
          <w:lang w:eastAsia="en-US"/>
        </w:rPr>
      </w:pPr>
      <w:r>
        <w:rPr>
          <w:rFonts w:eastAsiaTheme="minorHAnsi"/>
          <w:color w:val="000000"/>
          <w:lang w:eastAsia="en-US"/>
        </w:rPr>
        <w:t>4</w:t>
      </w:r>
      <w:r w:rsidRPr="00316E0B">
        <w:rPr>
          <w:rFonts w:eastAsiaTheme="minorHAnsi"/>
          <w:color w:val="000000"/>
          <w:lang w:eastAsia="en-US"/>
        </w:rPr>
        <w:t>.3. Služba računa države i izrade fiskalnog izvješća (EDP)</w:t>
      </w:r>
    </w:p>
    <w:p w14:paraId="76602BF8" w14:textId="277E206E" w:rsidR="00CE271B" w:rsidRPr="00316E0B" w:rsidRDefault="00CE271B" w:rsidP="00CE271B">
      <w:pPr>
        <w:pStyle w:val="t-9-8"/>
        <w:spacing w:before="0" w:beforeAutospacing="0" w:after="0" w:afterAutospacing="0"/>
        <w:ind w:firstLine="709"/>
        <w:jc w:val="both"/>
        <w:rPr>
          <w:rFonts w:eastAsiaTheme="minorHAnsi"/>
          <w:color w:val="000000"/>
          <w:lang w:eastAsia="en-US"/>
        </w:rPr>
      </w:pPr>
      <w:r>
        <w:rPr>
          <w:rFonts w:eastAsiaTheme="minorHAnsi"/>
          <w:color w:val="000000"/>
          <w:lang w:eastAsia="en-US"/>
        </w:rPr>
        <w:t>4</w:t>
      </w:r>
      <w:r w:rsidRPr="00316E0B">
        <w:rPr>
          <w:rFonts w:eastAsiaTheme="minorHAnsi"/>
          <w:color w:val="000000"/>
          <w:lang w:eastAsia="en-US"/>
        </w:rPr>
        <w:t xml:space="preserve">.4. Služba </w:t>
      </w:r>
      <w:r w:rsidR="007635C7">
        <w:rPr>
          <w:rFonts w:eastAsiaTheme="minorHAnsi"/>
          <w:color w:val="000000"/>
          <w:lang w:eastAsia="en-US"/>
        </w:rPr>
        <w:t>tablica ponude i uporabe</w:t>
      </w:r>
    </w:p>
    <w:p w14:paraId="6283AF25" w14:textId="3E3A0CBE" w:rsidR="00CE271B" w:rsidRPr="00316E0B" w:rsidRDefault="00CE271B" w:rsidP="00CE271B">
      <w:pPr>
        <w:pStyle w:val="t-9-8"/>
        <w:spacing w:before="0" w:beforeAutospacing="0" w:after="0" w:afterAutospacing="0"/>
        <w:ind w:firstLine="709"/>
        <w:jc w:val="both"/>
        <w:rPr>
          <w:rFonts w:eastAsiaTheme="minorHAnsi"/>
          <w:color w:val="000000"/>
          <w:lang w:eastAsia="en-US"/>
        </w:rPr>
      </w:pPr>
      <w:r>
        <w:rPr>
          <w:rFonts w:eastAsiaTheme="minorHAnsi"/>
          <w:color w:val="000000"/>
          <w:lang w:eastAsia="en-US"/>
        </w:rPr>
        <w:t>4</w:t>
      </w:r>
      <w:r w:rsidRPr="00316E0B">
        <w:rPr>
          <w:rFonts w:eastAsiaTheme="minorHAnsi"/>
          <w:color w:val="000000"/>
          <w:lang w:eastAsia="en-US"/>
        </w:rPr>
        <w:t>.5. Služba statistike cijena</w:t>
      </w:r>
      <w:r w:rsidR="00C77468">
        <w:rPr>
          <w:rFonts w:eastAsiaTheme="minorHAnsi"/>
          <w:color w:val="000000"/>
          <w:lang w:eastAsia="en-US"/>
        </w:rPr>
        <w:t>.</w:t>
      </w:r>
      <w:r w:rsidRPr="00316E0B">
        <w:rPr>
          <w:rFonts w:eastAsiaTheme="minorHAnsi"/>
          <w:color w:val="000000"/>
          <w:lang w:eastAsia="en-US"/>
        </w:rPr>
        <w:t xml:space="preserve"> </w:t>
      </w:r>
    </w:p>
    <w:p w14:paraId="50A61972" w14:textId="77777777" w:rsidR="00CE271B" w:rsidRPr="00316E0B" w:rsidRDefault="00CE271B" w:rsidP="00CE271B">
      <w:pPr>
        <w:pStyle w:val="t-9-8"/>
        <w:spacing w:before="0" w:beforeAutospacing="0" w:after="0" w:afterAutospacing="0"/>
        <w:ind w:firstLine="709"/>
        <w:jc w:val="both"/>
        <w:rPr>
          <w:rFonts w:eastAsiaTheme="minorHAnsi"/>
          <w:color w:val="000000"/>
          <w:lang w:eastAsia="en-US"/>
        </w:rPr>
      </w:pPr>
    </w:p>
    <w:p w14:paraId="2220A9C3" w14:textId="77777777" w:rsidR="00B3735B" w:rsidRDefault="00B3735B">
      <w:pPr>
        <w:rPr>
          <w:rFonts w:eastAsiaTheme="minorHAnsi"/>
          <w:i/>
          <w:color w:val="000000"/>
          <w:lang w:eastAsia="en-US"/>
        </w:rPr>
      </w:pPr>
      <w:r>
        <w:rPr>
          <w:rFonts w:eastAsiaTheme="minorHAnsi"/>
          <w:i/>
          <w:color w:val="000000"/>
          <w:lang w:eastAsia="en-US"/>
        </w:rPr>
        <w:br w:type="page"/>
      </w:r>
    </w:p>
    <w:p w14:paraId="0F2B0741" w14:textId="33376BD1" w:rsidR="00CE271B" w:rsidRDefault="00CE271B" w:rsidP="00CE271B">
      <w:pPr>
        <w:pStyle w:val="t-9-8"/>
        <w:spacing w:before="0" w:beforeAutospacing="0" w:after="0" w:afterAutospacing="0"/>
        <w:jc w:val="center"/>
        <w:rPr>
          <w:rFonts w:eastAsiaTheme="minorHAnsi"/>
          <w:i/>
          <w:color w:val="000000"/>
          <w:lang w:eastAsia="en-US"/>
        </w:rPr>
      </w:pPr>
      <w:r>
        <w:rPr>
          <w:rFonts w:eastAsiaTheme="minorHAnsi"/>
          <w:i/>
          <w:color w:val="000000"/>
          <w:lang w:eastAsia="en-US"/>
        </w:rPr>
        <w:lastRenderedPageBreak/>
        <w:t>4</w:t>
      </w:r>
      <w:r w:rsidRPr="00316E0B">
        <w:rPr>
          <w:rFonts w:eastAsiaTheme="minorHAnsi"/>
          <w:i/>
          <w:color w:val="000000"/>
          <w:lang w:eastAsia="en-US"/>
        </w:rPr>
        <w:t xml:space="preserve">.1. Služba </w:t>
      </w:r>
      <w:r w:rsidR="00E66664">
        <w:rPr>
          <w:rFonts w:eastAsiaTheme="minorHAnsi"/>
          <w:i/>
          <w:color w:val="000000"/>
          <w:lang w:eastAsia="en-US"/>
        </w:rPr>
        <w:t>obračuna bruto domaćeg proizvoda</w:t>
      </w:r>
    </w:p>
    <w:p w14:paraId="00C1FE1E" w14:textId="77777777" w:rsidR="00CE271B" w:rsidRPr="00316E0B" w:rsidRDefault="00CE271B" w:rsidP="00CE271B">
      <w:pPr>
        <w:pStyle w:val="t-9-8"/>
        <w:spacing w:before="0" w:beforeAutospacing="0" w:after="0" w:afterAutospacing="0"/>
        <w:jc w:val="center"/>
        <w:rPr>
          <w:rFonts w:eastAsiaTheme="minorHAnsi"/>
          <w:i/>
          <w:color w:val="000000"/>
          <w:lang w:eastAsia="en-US"/>
        </w:rPr>
      </w:pPr>
    </w:p>
    <w:p w14:paraId="2D3E6C89" w14:textId="088281CC" w:rsidR="00CE271B" w:rsidRDefault="00CE271B" w:rsidP="00CE271B">
      <w:pPr>
        <w:pStyle w:val="t-9-8"/>
        <w:spacing w:before="0" w:beforeAutospacing="0" w:after="0" w:afterAutospacing="0"/>
        <w:jc w:val="center"/>
        <w:rPr>
          <w:rFonts w:eastAsiaTheme="minorHAnsi"/>
          <w:b/>
          <w:color w:val="000000"/>
          <w:lang w:eastAsia="en-US"/>
        </w:rPr>
      </w:pPr>
      <w:r w:rsidRPr="00660AEA">
        <w:rPr>
          <w:rFonts w:eastAsiaTheme="minorHAnsi"/>
          <w:b/>
          <w:color w:val="000000"/>
          <w:lang w:eastAsia="en-US"/>
        </w:rPr>
        <w:t xml:space="preserve">Članak </w:t>
      </w:r>
      <w:r w:rsidR="00B3735B">
        <w:rPr>
          <w:rFonts w:eastAsiaTheme="minorHAnsi"/>
          <w:b/>
          <w:color w:val="000000"/>
          <w:lang w:eastAsia="en-US"/>
        </w:rPr>
        <w:t>17</w:t>
      </w:r>
      <w:r w:rsidRPr="00660AEA">
        <w:rPr>
          <w:rFonts w:eastAsiaTheme="minorHAnsi"/>
          <w:b/>
          <w:color w:val="000000"/>
          <w:lang w:eastAsia="en-US"/>
        </w:rPr>
        <w:t>.</w:t>
      </w:r>
    </w:p>
    <w:p w14:paraId="4ED6A0FB" w14:textId="77777777" w:rsidR="00CE271B" w:rsidRPr="00660AEA" w:rsidRDefault="00CE271B" w:rsidP="00CE271B">
      <w:pPr>
        <w:pStyle w:val="t-9-8"/>
        <w:spacing w:before="0" w:beforeAutospacing="0" w:after="0" w:afterAutospacing="0"/>
        <w:jc w:val="center"/>
        <w:rPr>
          <w:rFonts w:eastAsiaTheme="minorHAnsi"/>
          <w:b/>
          <w:color w:val="000000"/>
          <w:lang w:eastAsia="en-US"/>
        </w:rPr>
      </w:pPr>
    </w:p>
    <w:p w14:paraId="701B0956" w14:textId="716802A3" w:rsidR="007635C7" w:rsidRDefault="00CE271B" w:rsidP="007635C7">
      <w:pPr>
        <w:ind w:firstLine="708"/>
        <w:jc w:val="both"/>
        <w:rPr>
          <w:color w:val="000000" w:themeColor="text1"/>
        </w:rPr>
      </w:pPr>
      <w:r>
        <w:rPr>
          <w:color w:val="000000"/>
        </w:rPr>
        <w:tab/>
      </w:r>
      <w:r w:rsidR="00E66664" w:rsidRPr="00316E0B">
        <w:rPr>
          <w:rFonts w:eastAsiaTheme="minorHAnsi"/>
          <w:color w:val="000000"/>
          <w:lang w:eastAsia="en-US"/>
        </w:rPr>
        <w:t xml:space="preserve">Služba </w:t>
      </w:r>
      <w:r w:rsidR="00E66664">
        <w:rPr>
          <w:rFonts w:eastAsiaTheme="minorHAnsi"/>
          <w:color w:val="000000"/>
          <w:lang w:eastAsia="en-US"/>
        </w:rPr>
        <w:t>obračuna bruto domaćeg proizvoda</w:t>
      </w:r>
      <w:r w:rsidR="00E66664" w:rsidRPr="00EC4B45">
        <w:rPr>
          <w:color w:val="000000" w:themeColor="text1"/>
        </w:rPr>
        <w:t xml:space="preserve"> </w:t>
      </w:r>
      <w:r w:rsidR="007635C7" w:rsidRPr="00EC4B45">
        <w:rPr>
          <w:color w:val="000000" w:themeColor="text1"/>
        </w:rPr>
        <w:t>obavlja sljedeće stručne poslove: izračun godišnjeg BDP-a prema proizvodnoj i rashodnoj metodi u tekućim cijenama, stalnim cijenama prethodne godine i stalnim cijenama referentne godine; izračun tromjesečnog BDP-a prema proizvodnoj i rashodnoj metodi u tekućim cijenama, stalnim cijenama prethodne godine i stalnim cijenama referentne godine; izračun BDP-a prema dohodovnoj metodi prema ekonomskim djelatnostima u tekućim cijenama na godišnjoj i tromjesečnoj razini</w:t>
      </w:r>
      <w:r w:rsidR="002564E6">
        <w:rPr>
          <w:color w:val="000000" w:themeColor="text1"/>
        </w:rPr>
        <w:t>;</w:t>
      </w:r>
      <w:r w:rsidR="007635C7" w:rsidRPr="00EC4B45">
        <w:rPr>
          <w:color w:val="000000" w:themeColor="text1"/>
        </w:rPr>
        <w:t xml:space="preserve"> analizira rezultate prve procjene, kontinuirano radi na analizi svih dostupnih izvora podataka kojima bi se unaprijedila izrada prve procjene te predlaže nove izvore podataka ili proširenje postojećih dostupnih izvora; radi izračun volumnih indikatora i skupnih indeksa cijena u svrhu izračuna realne stope rasta pojedinih djelatnosti i gospodarstva Republike Hrvatske; usklađuje tromjesečni obračun BDP-a prema konačnom obračunu godišnjeg BDP-a; na godišnjoj i tromjesečnoj razini izračunava realne stope rasta BDP-a;  na godišnjoj razini izračunava dodanu vrijednost za poduzetnike, neprofitne ustanove koje služe kućanstvima (NPUSK), obrtnike, poljoprivredu, kreditne institucije, osiguravajuća društva, leasing društva i ostale financijske institucije prema ekonomskim djelatnostima; izračunava vrijednost i raspodjelu usluga financijskog posredovanja i obračun imputirane stambene rente, izdatke za konačnu potrošnju države, izdatke za konačnu potrošnju kućanstava; izdatke za konačnu potrošnju neprofitnih ustanova koje služe kućanstvima (NPUSK), izvoz i uvoz roba i usluga, u tekućim i stalnim cijenama; u području regionalnih statistika priprema podatke, analizira i radi izračun BDP-a na razini statističkih regija i županija prema nacionalnoj klasifikaciji djelatnosti koristeći sve dostupne izvore podataka iz drugih unutarnjih ustrojstvenih jedinica u Sektoru i izvan Sektora; izrađuje regionalna sredstva zaposlenih, kontinuirano prati i analizira njihovu kvalitetu te predlaže nove razine detalja; priprema i radi uskladbu regionalnog BDP-a prema revidiranim podacima godišnjeg bruto domaćeg proizvoda</w:t>
      </w:r>
      <w:r w:rsidR="007635C7" w:rsidRPr="00EC4B45" w:rsidDel="007E2A99">
        <w:rPr>
          <w:color w:val="000000" w:themeColor="text1"/>
        </w:rPr>
        <w:t xml:space="preserve"> </w:t>
      </w:r>
      <w:r w:rsidR="007635C7" w:rsidRPr="00EC4B45">
        <w:rPr>
          <w:color w:val="000000" w:themeColor="text1"/>
        </w:rPr>
        <w:t xml:space="preserve">radi postizanja međusobne konzistentnosti. koordinira izradu GNI </w:t>
      </w:r>
      <w:proofErr w:type="spellStart"/>
      <w:r w:rsidR="007635C7" w:rsidRPr="00EC4B45">
        <w:rPr>
          <w:color w:val="000000" w:themeColor="text1"/>
        </w:rPr>
        <w:t>inventory</w:t>
      </w:r>
      <w:proofErr w:type="spellEnd"/>
      <w:r w:rsidR="007635C7" w:rsidRPr="00EC4B45">
        <w:rPr>
          <w:color w:val="000000" w:themeColor="text1"/>
        </w:rPr>
        <w:t xml:space="preserve">-a i kompilira GNI godišnji izvještaj; odgovorna je za izradu provedbenih metodoloških dokumenata potrebnih za interne procedure te izradu svih inventurnih opisa koje su obveza Zavoda prema Europskoj komisiji. </w:t>
      </w:r>
      <w:r w:rsidR="007635C7" w:rsidRPr="006F2D07">
        <w:rPr>
          <w:color w:val="000000" w:themeColor="text1"/>
        </w:rPr>
        <w:t xml:space="preserve">Izrađuje izvještaje o kvaliteti iz svoga djelokruga, a u skladu s konceptima i propisima Eurostata. </w:t>
      </w:r>
      <w:r w:rsidR="007635C7" w:rsidRPr="00EC4B45">
        <w:rPr>
          <w:color w:val="000000" w:themeColor="text1"/>
        </w:rPr>
        <w:t>Ob</w:t>
      </w:r>
      <w:r w:rsidR="007635C7" w:rsidRPr="006F2D07">
        <w:rPr>
          <w:color w:val="000000" w:themeColor="text1"/>
        </w:rPr>
        <w:t>avlja i druge poslove u okviru svoga djelokruga.</w:t>
      </w:r>
    </w:p>
    <w:p w14:paraId="6D94A531" w14:textId="77777777" w:rsidR="006954EC" w:rsidRDefault="006954EC" w:rsidP="00CE271B">
      <w:pPr>
        <w:ind w:firstLine="708"/>
        <w:jc w:val="both"/>
        <w:rPr>
          <w:color w:val="000000" w:themeColor="text1"/>
        </w:rPr>
      </w:pPr>
    </w:p>
    <w:p w14:paraId="54D18D88" w14:textId="7528CC00" w:rsidR="006954EC" w:rsidRDefault="006954EC" w:rsidP="00CE271B">
      <w:pPr>
        <w:ind w:firstLine="708"/>
        <w:jc w:val="both"/>
        <w:rPr>
          <w:color w:val="000000" w:themeColor="text1"/>
        </w:rPr>
      </w:pPr>
      <w:r>
        <w:rPr>
          <w:color w:val="000000" w:themeColor="text1"/>
        </w:rPr>
        <w:tab/>
        <w:t xml:space="preserve">U Službi </w:t>
      </w:r>
      <w:r w:rsidR="00E66664">
        <w:rPr>
          <w:rFonts w:eastAsiaTheme="minorHAnsi"/>
          <w:color w:val="000000"/>
          <w:lang w:eastAsia="en-US"/>
        </w:rPr>
        <w:t>obračuna bruto domaćeg proizvoda</w:t>
      </w:r>
      <w:r w:rsidR="00E66664">
        <w:rPr>
          <w:color w:val="000000" w:themeColor="text1"/>
        </w:rPr>
        <w:t xml:space="preserve"> </w:t>
      </w:r>
      <w:r>
        <w:rPr>
          <w:color w:val="000000" w:themeColor="text1"/>
        </w:rPr>
        <w:t>ustrojavaju se:</w:t>
      </w:r>
    </w:p>
    <w:p w14:paraId="084A4E49" w14:textId="77777777" w:rsidR="006954EC" w:rsidRDefault="006954EC" w:rsidP="00CE271B">
      <w:pPr>
        <w:ind w:firstLine="708"/>
        <w:jc w:val="both"/>
        <w:rPr>
          <w:color w:val="000000" w:themeColor="text1"/>
        </w:rPr>
      </w:pPr>
    </w:p>
    <w:p w14:paraId="1E58B9A1" w14:textId="61739A22" w:rsidR="006954EC" w:rsidRDefault="006954EC" w:rsidP="00CE271B">
      <w:pPr>
        <w:ind w:firstLine="708"/>
        <w:jc w:val="both"/>
        <w:rPr>
          <w:color w:val="000000" w:themeColor="text1"/>
        </w:rPr>
      </w:pPr>
      <w:r>
        <w:rPr>
          <w:color w:val="000000" w:themeColor="text1"/>
        </w:rPr>
        <w:t>4.1.1. Odjel godišnjeg obračuna bruto domaćeg proizvoda</w:t>
      </w:r>
    </w:p>
    <w:p w14:paraId="4E74BC5A" w14:textId="5407B3A8" w:rsidR="006954EC" w:rsidRDefault="006954EC" w:rsidP="00CE271B">
      <w:pPr>
        <w:ind w:firstLine="708"/>
        <w:jc w:val="both"/>
        <w:rPr>
          <w:color w:val="000000" w:themeColor="text1"/>
        </w:rPr>
      </w:pPr>
      <w:r>
        <w:rPr>
          <w:color w:val="000000" w:themeColor="text1"/>
        </w:rPr>
        <w:t>4.1.2. Odjel tromjesečnog obračuna bruto domaćeg proizvoda</w:t>
      </w:r>
      <w:r w:rsidR="00C77468">
        <w:rPr>
          <w:color w:val="000000" w:themeColor="text1"/>
        </w:rPr>
        <w:t>.</w:t>
      </w:r>
    </w:p>
    <w:p w14:paraId="5EA504DE" w14:textId="77777777" w:rsidR="006954EC" w:rsidRDefault="006954EC" w:rsidP="00CE271B">
      <w:pPr>
        <w:ind w:firstLine="708"/>
        <w:jc w:val="both"/>
        <w:rPr>
          <w:color w:val="000000" w:themeColor="text1"/>
        </w:rPr>
      </w:pPr>
    </w:p>
    <w:p w14:paraId="778B5753" w14:textId="77777777" w:rsidR="008F4523" w:rsidRDefault="008F4523" w:rsidP="00CE271B">
      <w:pPr>
        <w:ind w:firstLine="708"/>
        <w:jc w:val="both"/>
        <w:rPr>
          <w:color w:val="000000" w:themeColor="text1"/>
        </w:rPr>
      </w:pPr>
    </w:p>
    <w:p w14:paraId="794CFFDA" w14:textId="2C8F6D6E" w:rsidR="006954EC" w:rsidRPr="008F4523" w:rsidRDefault="006954EC" w:rsidP="00CE271B">
      <w:pPr>
        <w:ind w:firstLine="708"/>
        <w:jc w:val="both"/>
        <w:rPr>
          <w:i/>
          <w:iCs/>
          <w:color w:val="000000" w:themeColor="text1"/>
        </w:rPr>
      </w:pPr>
      <w:r>
        <w:rPr>
          <w:color w:val="000000" w:themeColor="text1"/>
        </w:rPr>
        <w:tab/>
      </w:r>
      <w:r w:rsidRPr="008F4523">
        <w:rPr>
          <w:i/>
          <w:iCs/>
          <w:color w:val="000000" w:themeColor="text1"/>
        </w:rPr>
        <w:t>4.1.1. Odjel godišnjeg obračuna bruto domaćeg proizvoda</w:t>
      </w:r>
    </w:p>
    <w:p w14:paraId="2B94A6FB" w14:textId="77777777" w:rsidR="006954EC" w:rsidRDefault="006954EC" w:rsidP="00CE271B">
      <w:pPr>
        <w:ind w:firstLine="708"/>
        <w:jc w:val="both"/>
        <w:rPr>
          <w:color w:val="000000" w:themeColor="text1"/>
        </w:rPr>
      </w:pPr>
    </w:p>
    <w:p w14:paraId="49EE1579" w14:textId="728A7880" w:rsidR="006954EC" w:rsidRPr="00653E9E" w:rsidRDefault="006954EC" w:rsidP="00063353">
      <w:pPr>
        <w:ind w:firstLine="708"/>
        <w:jc w:val="center"/>
        <w:rPr>
          <w:b/>
          <w:bCs/>
          <w:color w:val="000000" w:themeColor="text1"/>
        </w:rPr>
      </w:pPr>
      <w:r w:rsidRPr="00653E9E">
        <w:rPr>
          <w:b/>
          <w:bCs/>
          <w:color w:val="000000" w:themeColor="text1"/>
        </w:rPr>
        <w:t>Članak</w:t>
      </w:r>
      <w:r w:rsidR="00063353" w:rsidRPr="00653E9E">
        <w:rPr>
          <w:b/>
          <w:bCs/>
          <w:color w:val="000000" w:themeColor="text1"/>
        </w:rPr>
        <w:t xml:space="preserve"> </w:t>
      </w:r>
      <w:r w:rsidR="00B3735B" w:rsidRPr="00653E9E">
        <w:rPr>
          <w:b/>
          <w:bCs/>
          <w:color w:val="000000" w:themeColor="text1"/>
        </w:rPr>
        <w:t>18</w:t>
      </w:r>
      <w:r w:rsidR="00063353" w:rsidRPr="00653E9E">
        <w:rPr>
          <w:b/>
          <w:bCs/>
          <w:color w:val="000000" w:themeColor="text1"/>
        </w:rPr>
        <w:t>.</w:t>
      </w:r>
    </w:p>
    <w:p w14:paraId="07520242" w14:textId="77777777" w:rsidR="008F4523" w:rsidRDefault="008F4523" w:rsidP="008F4523">
      <w:pPr>
        <w:rPr>
          <w:color w:val="000000" w:themeColor="text1"/>
        </w:rPr>
      </w:pPr>
    </w:p>
    <w:p w14:paraId="4E575A38" w14:textId="301C94B8" w:rsidR="00492C60" w:rsidRDefault="007635C7" w:rsidP="00492C60">
      <w:pPr>
        <w:ind w:firstLine="708"/>
        <w:jc w:val="both"/>
        <w:rPr>
          <w:color w:val="000000" w:themeColor="text1"/>
        </w:rPr>
      </w:pPr>
      <w:r>
        <w:rPr>
          <w:color w:val="000000" w:themeColor="text1"/>
        </w:rPr>
        <w:t xml:space="preserve">Odjel tromjesečnog obračuna bruto domaćeg proizvoda obavlja poslove: </w:t>
      </w:r>
      <w:r w:rsidR="00E66664" w:rsidRPr="004D5AF1">
        <w:rPr>
          <w:color w:val="000000" w:themeColor="text1"/>
        </w:rPr>
        <w:t xml:space="preserve">kompilaciju godišnjeg BDP-a prema proizvodnoj metodi prema ekonomskim djelatnostima u tekućim cijenama, stalnim cijenama prethodne godine i stalnim cijenama referentne godine; kompilaciju godišnjeg BDP-a prema dohodovnoj metodi prema ekonomskim djelatnostima u tekućim cijenama; kompilaciju godišnjeg BDP-a prema rashodnoj metodi prema osnovnim kategorijama izdataka u tekućim cijenama, stalnim cijenama prethodne godine i stalnim cijenama referentne godine; radi izračun volumnih indikatora i skupnih indeksa cijena u svrhu izračuna realne stope rasta pojedinih djelatnosti i gospodarstva Republike Hrvatske; na </w:t>
      </w:r>
      <w:r w:rsidR="00E66664" w:rsidRPr="004D5AF1">
        <w:rPr>
          <w:color w:val="000000" w:themeColor="text1"/>
        </w:rPr>
        <w:lastRenderedPageBreak/>
        <w:t xml:space="preserve">godišnjoj razini izračunava prema preporukama i zahtjevima Europske unije (Eurostat) dodanu vrijednost za poduzetnike, neprofitne ustanove koje služe kućanstvima (NPUSK), obrtnike, poljoprivredu, kreditne institucije, osiguravajuća društva, leasing društva i ostale financijske institucije prema ekonomskim djelatnostima; izračunava vrijednost i raspodjelu usluga financijskog posredovanja i obračun imputirane stambene rente; izračunava BDP prema sve tri metode obračuna, proizvodna, rashodna i dohodovna metoda i usklađuje ih međusobno; obračunava izdatke za konačnu potrošnju kućanstava, izdatke za konačnu potrošnju NPUSK-a te izvoz i uvoz roba i usluga na godišnjem nivou u tekućim cijenama; radi godišnji obračun izdataka za konačnu potrošnju države, izdataka za konačnu potrošnju neprofitnih ustanova koje služe kućanstvima (NPUSK-a), izdataka za konačnu potrošnju kućanstava i izvoza i uvoza roba i usluga  u stalnim cijenama prethodne godine; provodi reviziju godišnjeg obračuna BDP-a u skladu s usklađenom europskom politikom revizije (eng. HERP), radi preračun na novu baznu godinu (kod velikih eng. </w:t>
      </w:r>
      <w:proofErr w:type="spellStart"/>
      <w:r w:rsidR="00E66664" w:rsidRPr="004D5AF1">
        <w:rPr>
          <w:color w:val="000000" w:themeColor="text1"/>
        </w:rPr>
        <w:t>benchmark</w:t>
      </w:r>
      <w:proofErr w:type="spellEnd"/>
      <w:r w:rsidR="00E66664" w:rsidRPr="004D5AF1">
        <w:rPr>
          <w:color w:val="000000" w:themeColor="text1"/>
        </w:rPr>
        <w:t xml:space="preserve"> revizija) za izračun u stalnim cijenama referentne godine, prikuplja i analizira statističke podatke te provodi izračun, bruto dodane vrijednosti (BDV)-a i BDP-a na razini statističkih regija i županija prema Nacionalnoj klasifikaciji prostornih jedinica za statistiku (NKPJS); izrađuje metodologiju izračuna regionalnog BDP-a koristeći sve dostupne izvore podataka; koordinira izradu GNI </w:t>
      </w:r>
      <w:proofErr w:type="spellStart"/>
      <w:r w:rsidR="00E66664" w:rsidRPr="004D5AF1">
        <w:rPr>
          <w:color w:val="000000" w:themeColor="text1"/>
        </w:rPr>
        <w:t>inventory</w:t>
      </w:r>
      <w:proofErr w:type="spellEnd"/>
      <w:r w:rsidR="00E66664" w:rsidRPr="004D5AF1">
        <w:rPr>
          <w:color w:val="000000" w:themeColor="text1"/>
        </w:rPr>
        <w:t>-a i kompilira GNI godišnji izvještaj;</w:t>
      </w:r>
      <w:r w:rsidRPr="00EC4B45">
        <w:t xml:space="preserve"> prati i primjenjuje europske i međunarodne statističke standarde te sudjeluje u definiranju i vođenju projekata iz svoga djelokruga; sudjeluje u radu stručnih timova; surađuje s drugim ustrojstvenim jedinicama Zavoda i tijelima javne vlasti te međunarodnim institucijama u poslovima iz svoga djelokruga te daje stručna mišljenja i prijedloge iz svog djelokruga; surađuje s domaćim i stranim korisnicima podataka</w:t>
      </w:r>
      <w:r w:rsidR="00492C60" w:rsidRPr="00452A81">
        <w:rPr>
          <w:color w:val="000000" w:themeColor="text1"/>
        </w:rPr>
        <w:t>.</w:t>
      </w:r>
    </w:p>
    <w:p w14:paraId="52A5A479" w14:textId="082CFF2C" w:rsidR="006954EC" w:rsidRDefault="006954EC" w:rsidP="00492C60">
      <w:pPr>
        <w:jc w:val="both"/>
        <w:rPr>
          <w:color w:val="000000" w:themeColor="text1"/>
        </w:rPr>
      </w:pPr>
    </w:p>
    <w:p w14:paraId="585202DF" w14:textId="77777777" w:rsidR="006954EC" w:rsidRDefault="006954EC" w:rsidP="006954EC">
      <w:pPr>
        <w:ind w:firstLine="708"/>
        <w:rPr>
          <w:color w:val="000000" w:themeColor="text1"/>
        </w:rPr>
      </w:pPr>
    </w:p>
    <w:p w14:paraId="119B9731" w14:textId="5FC92C9D" w:rsidR="006954EC" w:rsidRPr="00811CCA" w:rsidRDefault="006954EC" w:rsidP="006954EC">
      <w:pPr>
        <w:ind w:firstLine="708"/>
        <w:rPr>
          <w:i/>
          <w:iCs/>
          <w:color w:val="000000" w:themeColor="text1"/>
        </w:rPr>
      </w:pPr>
      <w:r>
        <w:rPr>
          <w:color w:val="000000" w:themeColor="text1"/>
        </w:rPr>
        <w:tab/>
      </w:r>
      <w:r w:rsidRPr="00811CCA">
        <w:rPr>
          <w:i/>
          <w:iCs/>
          <w:color w:val="000000" w:themeColor="text1"/>
        </w:rPr>
        <w:t xml:space="preserve">4.1.2. </w:t>
      </w:r>
      <w:r w:rsidR="00063353" w:rsidRPr="00811CCA">
        <w:rPr>
          <w:i/>
          <w:iCs/>
          <w:color w:val="000000" w:themeColor="text1"/>
        </w:rPr>
        <w:t>Odjel tromjesečnog obračuna bruto domaćeg proizvoda</w:t>
      </w:r>
    </w:p>
    <w:p w14:paraId="488F3F3D" w14:textId="77777777" w:rsidR="00063353" w:rsidRDefault="00063353" w:rsidP="006954EC">
      <w:pPr>
        <w:ind w:firstLine="708"/>
        <w:rPr>
          <w:color w:val="000000" w:themeColor="text1"/>
        </w:rPr>
      </w:pPr>
    </w:p>
    <w:p w14:paraId="190F0B03" w14:textId="0E1F1C50" w:rsidR="006954EC" w:rsidRPr="00653E9E" w:rsidRDefault="006954EC" w:rsidP="006954EC">
      <w:pPr>
        <w:ind w:firstLine="708"/>
        <w:jc w:val="center"/>
        <w:rPr>
          <w:b/>
          <w:bCs/>
          <w:color w:val="000000" w:themeColor="text1"/>
        </w:rPr>
      </w:pPr>
      <w:r w:rsidRPr="00653E9E">
        <w:rPr>
          <w:b/>
          <w:bCs/>
          <w:color w:val="000000" w:themeColor="text1"/>
        </w:rPr>
        <w:t>Članak</w:t>
      </w:r>
      <w:r w:rsidR="00063353" w:rsidRPr="00653E9E">
        <w:rPr>
          <w:b/>
          <w:bCs/>
          <w:color w:val="000000" w:themeColor="text1"/>
        </w:rPr>
        <w:t xml:space="preserve"> </w:t>
      </w:r>
      <w:r w:rsidR="00B3735B" w:rsidRPr="00653E9E">
        <w:rPr>
          <w:b/>
          <w:bCs/>
          <w:color w:val="000000" w:themeColor="text1"/>
        </w:rPr>
        <w:t>19</w:t>
      </w:r>
      <w:r w:rsidR="00063353" w:rsidRPr="00653E9E">
        <w:rPr>
          <w:b/>
          <w:bCs/>
          <w:color w:val="000000" w:themeColor="text1"/>
        </w:rPr>
        <w:t>.</w:t>
      </w:r>
    </w:p>
    <w:p w14:paraId="216760DD" w14:textId="77777777" w:rsidR="006954EC" w:rsidRDefault="006954EC" w:rsidP="006954EC">
      <w:pPr>
        <w:ind w:firstLine="708"/>
        <w:jc w:val="center"/>
        <w:rPr>
          <w:color w:val="000000" w:themeColor="text1"/>
        </w:rPr>
      </w:pPr>
    </w:p>
    <w:p w14:paraId="62C475A5" w14:textId="46841DAE" w:rsidR="00492C60" w:rsidRDefault="006954EC" w:rsidP="00492C60">
      <w:pPr>
        <w:ind w:firstLine="708"/>
        <w:jc w:val="both"/>
        <w:rPr>
          <w:color w:val="000000" w:themeColor="text1"/>
        </w:rPr>
      </w:pPr>
      <w:r>
        <w:rPr>
          <w:color w:val="000000" w:themeColor="text1"/>
        </w:rPr>
        <w:t>Odjel tromjesečnog obračuna bruto domaćeg proizvoda obavlja poslove</w:t>
      </w:r>
      <w:r w:rsidR="00492C60">
        <w:rPr>
          <w:color w:val="000000" w:themeColor="text1"/>
        </w:rPr>
        <w:t xml:space="preserve">: </w:t>
      </w:r>
      <w:r w:rsidR="00242250" w:rsidRPr="00E92E86">
        <w:rPr>
          <w:color w:val="000000" w:themeColor="text1"/>
        </w:rPr>
        <w:t>obračun prve procjene tromjesečnog BDP-a (realne stope rasta BDP-a) primjenom metodologije Eurostata vodeći računa o zadanim rokovima; radi obračun prve procjene tromjesečnog BDP-a prema proizvodnoj metodi u tekućim cijenama, stalnim cijenama prethodne godine i stalnim cijenama referentne godine; radi obračun tromjesečnog BDP u tekućim cijenama dohodovnom metodom prema ekonomskim djelatnostima; obračunava sve sastavnice tromjesečnog BDP-a u tekućim cijenama, stalnim cijenama prethodne godine i stalnim cijenama referentne godine prema rashodnoj metodi; kontinuirano radi na analizi svih dostupnih izvora podataka kojima bi se unaprijedila izrada prve procjene te predlaže nove izvore podataka ili proširenje postojećih dostupnih izvora; usklađuje tromjesečni obračun BDP-a prema konačnom obračunu godišnjeg BDP-a; usklađuje tromjesečni obračun BDP-a prema sve tri metode obračuna proizvodna, rashodna i dohodovna; izrađuje i objavljuje metodologiju izvora i metoda obračuna tromjesečnog BDP-a; prati razvoj kratkoročnih indikatora poslovnih statistika, te se njihovom primjenom unaprjeđuje obračun BDP-a u stalnim cijenama prethodne godine (unaprjeđenje mjerenja razvoja ekonomskih djelatnosti korištenjem cijena i volumena); prati i primjenjuje europske i međunarodne statističke standarde te sudjeluje u definiranju i vođenju projekata iz svoga djelokruga; sudjeluje u radu stručnih timova; surađuje s drugim ustrojstvenim jedinicama Zavoda i tijelima javne vlasti te međunarodnim institucijama u poslovima iz svoga djelokruga te daje stručna mišljenja i prijedloge iz svog djelokruga; surađuje s domaćim i stranim korisnicima podataka</w:t>
      </w:r>
      <w:r w:rsidR="00492C60">
        <w:rPr>
          <w:color w:val="000000" w:themeColor="text1"/>
        </w:rPr>
        <w:t>.</w:t>
      </w:r>
      <w:r w:rsidR="00492C60" w:rsidRPr="00492C60">
        <w:t xml:space="preserve"> </w:t>
      </w:r>
      <w:r w:rsidR="00492C60">
        <w:t>O</w:t>
      </w:r>
      <w:r w:rsidR="00492C60" w:rsidRPr="00452A81">
        <w:rPr>
          <w:color w:val="000000" w:themeColor="text1"/>
        </w:rPr>
        <w:t>bavlja i druge poslove u okviru svoga djelokruga.</w:t>
      </w:r>
    </w:p>
    <w:p w14:paraId="0A50DAB4" w14:textId="77777777" w:rsidR="007871AC" w:rsidRDefault="007871AC" w:rsidP="00492C60">
      <w:pPr>
        <w:ind w:firstLine="708"/>
        <w:jc w:val="both"/>
        <w:rPr>
          <w:color w:val="000000" w:themeColor="text1"/>
        </w:rPr>
      </w:pPr>
    </w:p>
    <w:p w14:paraId="4A6D74C3" w14:textId="77777777" w:rsidR="007871AC" w:rsidRDefault="007871AC" w:rsidP="00492C60">
      <w:pPr>
        <w:ind w:firstLine="708"/>
        <w:jc w:val="both"/>
        <w:rPr>
          <w:color w:val="000000" w:themeColor="text1"/>
        </w:rPr>
      </w:pPr>
    </w:p>
    <w:p w14:paraId="5E80A6F9" w14:textId="25E224F8" w:rsidR="006954EC" w:rsidRDefault="006954EC" w:rsidP="00492C60">
      <w:pPr>
        <w:ind w:firstLine="708"/>
        <w:jc w:val="both"/>
        <w:rPr>
          <w:color w:val="000000" w:themeColor="text1"/>
        </w:rPr>
      </w:pPr>
    </w:p>
    <w:p w14:paraId="3E1DF3B4" w14:textId="58626E12" w:rsidR="006954EC" w:rsidRDefault="006954EC" w:rsidP="00063353">
      <w:pPr>
        <w:ind w:firstLine="708"/>
        <w:rPr>
          <w:color w:val="000000" w:themeColor="text1"/>
        </w:rPr>
      </w:pPr>
      <w:r>
        <w:rPr>
          <w:color w:val="000000" w:themeColor="text1"/>
        </w:rPr>
        <w:tab/>
      </w:r>
    </w:p>
    <w:p w14:paraId="76B836EC" w14:textId="77777777" w:rsidR="00CE271B" w:rsidRDefault="00CE271B" w:rsidP="00CE271B">
      <w:pPr>
        <w:pStyle w:val="t-9-8"/>
        <w:spacing w:before="0" w:beforeAutospacing="0" w:after="0" w:afterAutospacing="0"/>
        <w:jc w:val="center"/>
        <w:rPr>
          <w:rFonts w:eastAsiaTheme="minorHAnsi"/>
          <w:i/>
          <w:color w:val="000000"/>
          <w:lang w:eastAsia="en-US"/>
        </w:rPr>
      </w:pPr>
      <w:r>
        <w:rPr>
          <w:rFonts w:eastAsiaTheme="minorHAnsi"/>
          <w:i/>
          <w:color w:val="000000"/>
          <w:lang w:eastAsia="en-US"/>
        </w:rPr>
        <w:lastRenderedPageBreak/>
        <w:t>4</w:t>
      </w:r>
      <w:r w:rsidRPr="00316E0B">
        <w:rPr>
          <w:rFonts w:eastAsiaTheme="minorHAnsi"/>
          <w:i/>
          <w:color w:val="000000"/>
          <w:lang w:eastAsia="en-US"/>
        </w:rPr>
        <w:t>.2. Služba nefinancijskih sektorskih računa</w:t>
      </w:r>
    </w:p>
    <w:p w14:paraId="141FE6BC" w14:textId="77777777" w:rsidR="00CE271B" w:rsidRPr="00C77E6D" w:rsidRDefault="00CE271B" w:rsidP="00CE271B">
      <w:pPr>
        <w:pStyle w:val="t-9-8"/>
        <w:spacing w:before="0" w:beforeAutospacing="0" w:after="0" w:afterAutospacing="0"/>
        <w:jc w:val="center"/>
        <w:rPr>
          <w:rFonts w:eastAsiaTheme="minorHAnsi"/>
          <w:b/>
          <w:i/>
          <w:color w:val="000000"/>
          <w:lang w:eastAsia="en-US"/>
        </w:rPr>
      </w:pPr>
    </w:p>
    <w:p w14:paraId="26E37C76" w14:textId="0F4CAC11" w:rsidR="00CE271B" w:rsidRPr="00C77E6D" w:rsidRDefault="00CE271B" w:rsidP="00CE271B">
      <w:pPr>
        <w:pStyle w:val="t-9-8"/>
        <w:spacing w:before="0" w:beforeAutospacing="0" w:after="0" w:afterAutospacing="0"/>
        <w:jc w:val="center"/>
        <w:rPr>
          <w:rFonts w:eastAsiaTheme="minorHAnsi"/>
          <w:b/>
          <w:color w:val="000000"/>
          <w:lang w:eastAsia="en-US"/>
        </w:rPr>
      </w:pPr>
      <w:r w:rsidRPr="00C77E6D">
        <w:rPr>
          <w:rFonts w:eastAsiaTheme="minorHAnsi"/>
          <w:b/>
          <w:color w:val="000000"/>
          <w:lang w:eastAsia="en-US"/>
        </w:rPr>
        <w:t xml:space="preserve">Članak </w:t>
      </w:r>
      <w:r w:rsidR="008140C0">
        <w:rPr>
          <w:rFonts w:eastAsiaTheme="minorHAnsi"/>
          <w:b/>
          <w:color w:val="000000"/>
          <w:lang w:eastAsia="en-US"/>
        </w:rPr>
        <w:t>2</w:t>
      </w:r>
      <w:r w:rsidR="00B3735B">
        <w:rPr>
          <w:rFonts w:eastAsiaTheme="minorHAnsi"/>
          <w:b/>
          <w:color w:val="000000"/>
          <w:lang w:eastAsia="en-US"/>
        </w:rPr>
        <w:t>0</w:t>
      </w:r>
      <w:r w:rsidRPr="00C77E6D">
        <w:rPr>
          <w:rFonts w:eastAsiaTheme="minorHAnsi"/>
          <w:b/>
          <w:color w:val="000000"/>
          <w:lang w:eastAsia="en-US"/>
        </w:rPr>
        <w:t>.</w:t>
      </w:r>
    </w:p>
    <w:p w14:paraId="002A7D42" w14:textId="77777777" w:rsidR="00CE271B" w:rsidRPr="00316E0B" w:rsidRDefault="00CE271B" w:rsidP="00CE271B">
      <w:pPr>
        <w:pStyle w:val="t-9-8"/>
        <w:spacing w:before="0" w:beforeAutospacing="0" w:after="0" w:afterAutospacing="0"/>
        <w:jc w:val="center"/>
        <w:rPr>
          <w:rFonts w:eastAsiaTheme="minorHAnsi"/>
          <w:color w:val="000000"/>
          <w:lang w:eastAsia="en-US"/>
        </w:rPr>
      </w:pPr>
    </w:p>
    <w:p w14:paraId="060D25E0" w14:textId="4A2B5AE5" w:rsidR="009B7D04" w:rsidRDefault="00CE271B" w:rsidP="009B7D04">
      <w:pPr>
        <w:ind w:firstLine="708"/>
        <w:jc w:val="both"/>
        <w:rPr>
          <w:color w:val="000000" w:themeColor="text1"/>
        </w:rPr>
      </w:pPr>
      <w:r>
        <w:rPr>
          <w:color w:val="000000" w:themeColor="text1"/>
        </w:rPr>
        <w:tab/>
      </w:r>
      <w:r w:rsidR="009B7D04" w:rsidRPr="009B7D04">
        <w:rPr>
          <w:color w:val="000000" w:themeColor="text1"/>
        </w:rPr>
        <w:t xml:space="preserve">Služba nefinancijskih sektorskih računa obavlja poslove vezane za izradu godišnjih i tromjesečnih nefinancijskih sektorskih računa prema institucionalnim sektorima (izračun računa proizvodnje, računa primarne raspodjele dohotka, računa sekundarne raspodjele dohotka, računa preraspodjele dohotka u naturi, računa uporabe raspoloživog dohotka, računa uporabe prilagođenog raspoloživog dohotka) i izračun kapitalnog računa (računa promjene neto vrijednosti zbog štednje i kapitalnih transfera i računa stjecanja nefinancijske aktive) te usklađuje nefinancijske i financijske račune institucionalnih sektora </w:t>
      </w:r>
      <w:r w:rsidR="009B7D04" w:rsidRPr="009B7D04">
        <w:rPr>
          <w:color w:val="000000" w:themeColor="text1"/>
          <w:shd w:val="clear" w:color="auto" w:fill="FFFFFF"/>
        </w:rPr>
        <w:t>te statistike Platne bilance</w:t>
      </w:r>
      <w:r w:rsidR="009B7D04" w:rsidRPr="009B7D04">
        <w:rPr>
          <w:color w:val="000000" w:themeColor="text1"/>
        </w:rPr>
        <w:t xml:space="preserve">; razvija i poboljšava metodologiju izrade nefinancijskih sektorskih računa, izrađuje popratne izvještaje o kvaliteti nefinancijskih sektorskih računa i nefinancijske imovine tzv. </w:t>
      </w:r>
      <w:r w:rsidR="00C71614">
        <w:rPr>
          <w:color w:val="000000" w:themeColor="text1"/>
        </w:rPr>
        <w:t>m</w:t>
      </w:r>
      <w:r w:rsidR="009B7D04" w:rsidRPr="009B7D04">
        <w:rPr>
          <w:color w:val="000000" w:themeColor="text1"/>
        </w:rPr>
        <w:t>eta</w:t>
      </w:r>
      <w:r w:rsidR="00C71614">
        <w:rPr>
          <w:color w:val="000000" w:themeColor="text1"/>
        </w:rPr>
        <w:t xml:space="preserve"> </w:t>
      </w:r>
      <w:r w:rsidR="009B7D04" w:rsidRPr="009B7D04">
        <w:rPr>
          <w:color w:val="000000" w:themeColor="text1"/>
        </w:rPr>
        <w:t>podatke o godišnjim i tromjesečnim nefinancijskim sektorskim računima i podatcima nefinancijske imovine; razvija i poboljšava metodologiju izrade nefinancijskih sektorskih računa.</w:t>
      </w:r>
      <w:r w:rsidR="009B7D04" w:rsidRPr="009B7D04">
        <w:rPr>
          <w:color w:val="000000" w:themeColor="text1"/>
          <w:shd w:val="clear" w:color="auto" w:fill="FFFFFF"/>
        </w:rPr>
        <w:t xml:space="preserve"> Služba obavlja poslove izrade dijela statistike nefinancijske imovine</w:t>
      </w:r>
      <w:r w:rsidR="005B3F17">
        <w:rPr>
          <w:color w:val="000000" w:themeColor="text1"/>
          <w:shd w:val="clear" w:color="auto" w:fill="FFFFFF"/>
        </w:rPr>
        <w:t>;</w:t>
      </w:r>
      <w:r w:rsidR="009B7D04" w:rsidRPr="009B7D04">
        <w:rPr>
          <w:color w:val="000000" w:themeColor="text1"/>
          <w:shd w:val="clear" w:color="auto" w:fill="FFFFFF"/>
        </w:rPr>
        <w:t xml:space="preserve"> izračun bruto investicija u dugotrajnu imovinu godišnje prema NKD-u, po sektorima i regionalno</w:t>
      </w:r>
      <w:r w:rsidR="005B3F17">
        <w:rPr>
          <w:color w:val="000000" w:themeColor="text1"/>
          <w:shd w:val="clear" w:color="auto" w:fill="FFFFFF"/>
        </w:rPr>
        <w:t>;</w:t>
      </w:r>
      <w:r w:rsidR="009B7D04" w:rsidRPr="009B7D04">
        <w:rPr>
          <w:color w:val="000000" w:themeColor="text1"/>
          <w:shd w:val="clear" w:color="auto" w:fill="FFFFFF"/>
        </w:rPr>
        <w:t xml:space="preserve"> izračuna stambenog fonda</w:t>
      </w:r>
      <w:r w:rsidR="005B3F17">
        <w:rPr>
          <w:color w:val="000000" w:themeColor="text1"/>
          <w:shd w:val="clear" w:color="auto" w:fill="FFFFFF"/>
        </w:rPr>
        <w:t>;</w:t>
      </w:r>
      <w:r w:rsidR="009B7D04" w:rsidRPr="009B7D04">
        <w:rPr>
          <w:color w:val="000000" w:themeColor="text1"/>
          <w:shd w:val="clear" w:color="auto" w:fill="FFFFFF"/>
        </w:rPr>
        <w:t xml:space="preserve"> pripreme ulaznih podataka za obračun imputirane rente</w:t>
      </w:r>
      <w:r w:rsidR="005B3F17">
        <w:rPr>
          <w:color w:val="000000" w:themeColor="text1"/>
          <w:shd w:val="clear" w:color="auto" w:fill="FFFFFF"/>
        </w:rPr>
        <w:t>;</w:t>
      </w:r>
      <w:r w:rsidR="009B7D04" w:rsidRPr="009B7D04">
        <w:rPr>
          <w:color w:val="000000" w:themeColor="text1"/>
          <w:shd w:val="clear" w:color="auto" w:fill="FFFFFF"/>
        </w:rPr>
        <w:t xml:space="preserve"> </w:t>
      </w:r>
      <w:r w:rsidR="009B7D04" w:rsidRPr="009B7D04">
        <w:rPr>
          <w:color w:val="000000" w:themeColor="text1"/>
        </w:rPr>
        <w:t>pripreme podataka za izračun Indeksa cijena stambenih objekata u vlasništvu stanara</w:t>
      </w:r>
      <w:r w:rsidR="005B3F17">
        <w:rPr>
          <w:color w:val="000000" w:themeColor="text1"/>
        </w:rPr>
        <w:t>;</w:t>
      </w:r>
      <w:r w:rsidR="009B7D04" w:rsidRPr="009B7D04">
        <w:rPr>
          <w:color w:val="000000" w:themeColor="text1"/>
        </w:rPr>
        <w:t xml:space="preserve"> </w:t>
      </w:r>
      <w:r w:rsidR="009B7D04" w:rsidRPr="009B7D04">
        <w:rPr>
          <w:color w:val="000000" w:themeColor="text1"/>
          <w:shd w:val="clear" w:color="auto" w:fill="FFFFFF"/>
        </w:rPr>
        <w:t xml:space="preserve">obračun doprinosa poslodavaca za potrebe nacionalnih računa te </w:t>
      </w:r>
      <w:r w:rsidR="009B7D04" w:rsidRPr="009B7D04">
        <w:rPr>
          <w:color w:val="000000" w:themeColor="text1"/>
        </w:rPr>
        <w:t xml:space="preserve">obračun subvencija na razini NKD-a, sektora i ESA koda za potrebe </w:t>
      </w:r>
      <w:r w:rsidR="009B7D04" w:rsidRPr="009B7D04">
        <w:rPr>
          <w:color w:val="000000" w:themeColor="text1"/>
          <w:shd w:val="clear" w:color="auto" w:fill="FFFFFF"/>
        </w:rPr>
        <w:t>nacionalnih računa</w:t>
      </w:r>
      <w:r w:rsidR="009B7D04" w:rsidRPr="009B7D04">
        <w:rPr>
          <w:color w:val="000000" w:themeColor="text1"/>
        </w:rPr>
        <w:t>. Sudjeluje u obavljanju poslova vezanih za izračun regionalnih investicija u skladu s nacionalnim i međunarodnim standardima. Koordinira i sudjeluje u obavljanju poslova na izradi revizije i usklađivanju regionalnih investicija te ostalih agregata nefinancijskih sektorskih računa u skladu s revizijama godišnjih nacionalnih računa. Izračunava stavke potrebne za izračun bruto nacionalnog dohotka (GNI).</w:t>
      </w:r>
      <w:r w:rsidR="005B3F17">
        <w:rPr>
          <w:color w:val="000000" w:themeColor="text1"/>
        </w:rPr>
        <w:t xml:space="preserve"> </w:t>
      </w:r>
      <w:r w:rsidR="009B7D04" w:rsidRPr="009B7D04">
        <w:rPr>
          <w:color w:val="000000" w:themeColor="text1"/>
        </w:rPr>
        <w:t>Obračunava mirovinska prava u nacionalnim računima</w:t>
      </w:r>
      <w:r w:rsidR="00C71614">
        <w:rPr>
          <w:color w:val="000000" w:themeColor="text1"/>
        </w:rPr>
        <w:t xml:space="preserve">, odgovorna je za izradu upitnika o plaćama </w:t>
      </w:r>
      <w:r w:rsidR="009B7D04" w:rsidRPr="009B7D04">
        <w:rPr>
          <w:color w:val="000000" w:themeColor="text1"/>
        </w:rPr>
        <w:t>državnih službenika u nacionalnim računima</w:t>
      </w:r>
      <w:r w:rsidR="00C71614">
        <w:rPr>
          <w:color w:val="000000" w:themeColor="text1"/>
        </w:rPr>
        <w:t xml:space="preserve"> te mirovinama državnih službenika</w:t>
      </w:r>
      <w:r w:rsidR="009B7D04" w:rsidRPr="009B7D04">
        <w:rPr>
          <w:color w:val="000000" w:themeColor="text1"/>
        </w:rPr>
        <w:t>. Odgovorna je za izradu provedbenih metodoloških dokumenata potrebnih za interne procedure te izradu svih inventurnih opisa koje su obveza Zavoda prema Eurostatu</w:t>
      </w:r>
      <w:r w:rsidR="005B3F17">
        <w:rPr>
          <w:color w:val="000000" w:themeColor="text1"/>
        </w:rPr>
        <w:t>,</w:t>
      </w:r>
      <w:r w:rsidR="009B7D04" w:rsidRPr="009B7D04">
        <w:rPr>
          <w:color w:val="000000" w:themeColor="text1"/>
        </w:rPr>
        <w:t xml:space="preserve"> neto povećanje dragocjenosti</w:t>
      </w:r>
      <w:r w:rsidR="005B3F17">
        <w:rPr>
          <w:color w:val="000000" w:themeColor="text1"/>
        </w:rPr>
        <w:t>;</w:t>
      </w:r>
      <w:r w:rsidR="009B7D04" w:rsidRPr="009B7D04">
        <w:rPr>
          <w:color w:val="000000" w:themeColor="text1"/>
        </w:rPr>
        <w:t xml:space="preserve"> sudjeluje u procjeni softvera proizvedenog za vlastiti račun po sve tri metode obračuna BDP-a</w:t>
      </w:r>
      <w:r w:rsidR="005B3F17">
        <w:rPr>
          <w:color w:val="000000" w:themeColor="text1"/>
        </w:rPr>
        <w:t>;</w:t>
      </w:r>
      <w:r w:rsidR="009B7D04" w:rsidRPr="009B7D04">
        <w:rPr>
          <w:color w:val="000000" w:themeColor="text1"/>
        </w:rPr>
        <w:t xml:space="preserve"> kontinuirano prati i usklađuje metodologiju u skladu sa standardima EU. Aktivno surađuje i priprema podatke za sve unutarnje ustrojstvene jedinice </w:t>
      </w:r>
      <w:r w:rsidR="009B7D04" w:rsidRPr="00655B3A">
        <w:rPr>
          <w:color w:val="000000" w:themeColor="text1"/>
        </w:rPr>
        <w:t>unutar Sektora te surađuje s ostalim ustrojstvenim jedinicama u Zavodu vezano za usklađivanja metodoloških pristupa i razmjen</w:t>
      </w:r>
      <w:r w:rsidR="00C77468">
        <w:rPr>
          <w:color w:val="000000" w:themeColor="text1"/>
        </w:rPr>
        <w:t>u</w:t>
      </w:r>
      <w:r w:rsidR="009B7D04" w:rsidRPr="00655B3A">
        <w:rPr>
          <w:color w:val="000000" w:themeColor="text1"/>
        </w:rPr>
        <w:t xml:space="preserve"> podataka. Izrađuje izvještaje o kvaliteti iz svoga djelokruga, a u skladu s konceptima i propisima Eurostata. </w:t>
      </w:r>
      <w:r w:rsidR="009B7D04" w:rsidRPr="00655B3A">
        <w:t>O</w:t>
      </w:r>
      <w:r w:rsidR="009B7D04" w:rsidRPr="00655B3A">
        <w:rPr>
          <w:color w:val="000000" w:themeColor="text1"/>
        </w:rPr>
        <w:t>bavlja i druge poslove u okviru svoga djelokruga.</w:t>
      </w:r>
    </w:p>
    <w:p w14:paraId="01F8D8B3" w14:textId="77777777" w:rsidR="009B7D04" w:rsidRDefault="009B7D04" w:rsidP="00CE271B">
      <w:pPr>
        <w:ind w:firstLine="708"/>
        <w:jc w:val="both"/>
        <w:rPr>
          <w:color w:val="000000" w:themeColor="text1"/>
        </w:rPr>
      </w:pPr>
    </w:p>
    <w:p w14:paraId="20108A0F" w14:textId="77777777" w:rsidR="00CE271B" w:rsidRDefault="00CE271B" w:rsidP="00CE271B">
      <w:pPr>
        <w:pStyle w:val="t-10-9-kurz-s-fett"/>
        <w:spacing w:before="0" w:beforeAutospacing="0" w:after="0" w:afterAutospacing="0"/>
        <w:rPr>
          <w:b w:val="0"/>
          <w:sz w:val="24"/>
          <w:szCs w:val="24"/>
        </w:rPr>
      </w:pPr>
      <w:r>
        <w:rPr>
          <w:b w:val="0"/>
          <w:sz w:val="24"/>
          <w:szCs w:val="24"/>
        </w:rPr>
        <w:t>4</w:t>
      </w:r>
      <w:r w:rsidRPr="00316E0B">
        <w:rPr>
          <w:b w:val="0"/>
          <w:sz w:val="24"/>
          <w:szCs w:val="24"/>
        </w:rPr>
        <w:t>.3.  Služba računa države i izrade fiskalnog izvješća (EDP)</w:t>
      </w:r>
    </w:p>
    <w:p w14:paraId="358D1E24" w14:textId="77777777" w:rsidR="00CE271B" w:rsidRPr="00316E0B" w:rsidRDefault="00CE271B" w:rsidP="00CE271B">
      <w:pPr>
        <w:pStyle w:val="t-10-9-kurz-s-fett"/>
        <w:spacing w:before="0" w:beforeAutospacing="0" w:after="0" w:afterAutospacing="0"/>
        <w:rPr>
          <w:b w:val="0"/>
          <w:sz w:val="24"/>
          <w:szCs w:val="24"/>
        </w:rPr>
      </w:pPr>
    </w:p>
    <w:p w14:paraId="01CA29DE" w14:textId="2663B9E4" w:rsidR="00CE271B" w:rsidRPr="00C77E6D" w:rsidRDefault="00CE271B" w:rsidP="00CE271B">
      <w:pPr>
        <w:pStyle w:val="t-10-9-kurz-s-fett"/>
        <w:spacing w:before="0" w:beforeAutospacing="0" w:after="0" w:afterAutospacing="0"/>
        <w:rPr>
          <w:i w:val="0"/>
          <w:sz w:val="24"/>
          <w:szCs w:val="24"/>
        </w:rPr>
      </w:pPr>
      <w:r w:rsidRPr="00C77E6D">
        <w:rPr>
          <w:i w:val="0"/>
          <w:sz w:val="24"/>
          <w:szCs w:val="24"/>
        </w:rPr>
        <w:t xml:space="preserve">Članak </w:t>
      </w:r>
      <w:r w:rsidR="008140C0">
        <w:rPr>
          <w:i w:val="0"/>
          <w:sz w:val="24"/>
          <w:szCs w:val="24"/>
        </w:rPr>
        <w:t>2</w:t>
      </w:r>
      <w:r w:rsidR="00B3735B">
        <w:rPr>
          <w:i w:val="0"/>
          <w:sz w:val="24"/>
          <w:szCs w:val="24"/>
        </w:rPr>
        <w:t>1</w:t>
      </w:r>
      <w:r w:rsidRPr="00C77E6D">
        <w:rPr>
          <w:i w:val="0"/>
          <w:sz w:val="24"/>
          <w:szCs w:val="24"/>
        </w:rPr>
        <w:t>.</w:t>
      </w:r>
    </w:p>
    <w:p w14:paraId="43B4D482" w14:textId="77777777" w:rsidR="00CE271B" w:rsidRPr="00316E0B" w:rsidRDefault="00CE271B" w:rsidP="00CE271B">
      <w:pPr>
        <w:pStyle w:val="t-10-9-kurz-s-fett"/>
        <w:spacing w:before="0" w:beforeAutospacing="0" w:after="0" w:afterAutospacing="0"/>
        <w:rPr>
          <w:b w:val="0"/>
          <w:i w:val="0"/>
          <w:sz w:val="24"/>
          <w:szCs w:val="24"/>
        </w:rPr>
      </w:pPr>
    </w:p>
    <w:p w14:paraId="785A3B84" w14:textId="217CAD6C" w:rsidR="00B3735B" w:rsidRDefault="00CE271B" w:rsidP="00C71614">
      <w:pPr>
        <w:ind w:firstLine="708"/>
        <w:jc w:val="both"/>
        <w:rPr>
          <w:color w:val="000000" w:themeColor="text1"/>
        </w:rPr>
      </w:pPr>
      <w:r>
        <w:tab/>
      </w:r>
      <w:r w:rsidRPr="00316E0B">
        <w:t>Služba računa države i izrade fiskalnog izvješća (EDP) obavlja poslove vezane za  izradu godišnjih i tromjesečnih nefinancijskih računa (račun proizvodnje, računi raspodjele i uporabe dohotka, kapitalni račun) sektora ukupne države, usklađivanje nefinancijskih i financijskih računa sektora ukupne države; izračun detaljne liste poreznih prihoda i socijalnih doprinosa prema nacionalnoj klasifikaciji te prema vrsti poreza i pod sektorima ukupne države; izračun ukupnih izdataka države prema funkcijskoj klasifikaciji te izrađuje fiskalno izvješće (</w:t>
      </w:r>
      <w:proofErr w:type="spellStart"/>
      <w:r w:rsidRPr="00316E0B">
        <w:t>Excessive</w:t>
      </w:r>
      <w:proofErr w:type="spellEnd"/>
      <w:r w:rsidRPr="00316E0B">
        <w:t xml:space="preserve"> deficit procedure, eng. </w:t>
      </w:r>
      <w:proofErr w:type="spellStart"/>
      <w:r w:rsidR="00C77468">
        <w:t>s</w:t>
      </w:r>
      <w:r w:rsidRPr="00316E0B">
        <w:t>kr</w:t>
      </w:r>
      <w:proofErr w:type="spellEnd"/>
      <w:r w:rsidR="00C77468">
        <w:t>.</w:t>
      </w:r>
      <w:r w:rsidRPr="00316E0B">
        <w:t xml:space="preserve">: EDP) sa svim popratnim tablicama i dokumentima, razvija i poboljšava metodologiju izrade nefinancijskih računa; </w:t>
      </w:r>
      <w:r w:rsidR="00AA36EB">
        <w:t>organizira i koordinira poslove izrade statističkih rezultata iz djelokruga Službe</w:t>
      </w:r>
      <w:r w:rsidR="002564E6">
        <w:t>;</w:t>
      </w:r>
      <w:r w:rsidR="00AA36EB">
        <w:t xml:space="preserve"> </w:t>
      </w:r>
      <w:r w:rsidRPr="00316E0B">
        <w:t xml:space="preserve">surađuje sa svim unutarnjih ustrojstvenim jedinicama u Sektoru na razvoju i primjeni metodologija iz svoga djelokruga, definira nove i redefinira postojeće izvore podataka; aktivno surađuje i priprema podatke iz domene računa države vezane za obračune unutar Sektora te surađuje s ostalim ustrojstvenim jedinicama u </w:t>
      </w:r>
      <w:r w:rsidRPr="00316E0B">
        <w:lastRenderedPageBreak/>
        <w:t>Zavodu vezano za usklađivanje metodoloških pristupa i razmjene podataka. Služba računa države i izrade fiskalnog izvješća (EDP) odgovorna je za izradu provedbenih metodoloških dokumenata potrebnih za interne procedure te izradu svih inventurnih opisa</w:t>
      </w:r>
      <w:r w:rsidRPr="00316E0B">
        <w:rPr>
          <w:color w:val="000000"/>
        </w:rPr>
        <w:t xml:space="preserve"> koje su obveza Zavoda prema Eurostatu. </w:t>
      </w:r>
      <w:r w:rsidRPr="00316E0B">
        <w:rPr>
          <w:color w:val="000000" w:themeColor="text1"/>
        </w:rPr>
        <w:t>Izrađuje izvještaje o kvaliteti iz svoga djelokruga, a u skladu s konceptima i propisima Eurostata</w:t>
      </w:r>
      <w:r>
        <w:rPr>
          <w:color w:val="000000" w:themeColor="text1"/>
        </w:rPr>
        <w:t xml:space="preserve">. </w:t>
      </w:r>
      <w:r>
        <w:t>O</w:t>
      </w:r>
      <w:r w:rsidRPr="00452A81">
        <w:rPr>
          <w:color w:val="000000" w:themeColor="text1"/>
        </w:rPr>
        <w:t>bavlja i druge poslove u okviru svoga djelokruga.</w:t>
      </w:r>
    </w:p>
    <w:p w14:paraId="6C85499F" w14:textId="77777777" w:rsidR="00C71614" w:rsidRDefault="00C71614" w:rsidP="00C71614">
      <w:pPr>
        <w:ind w:firstLine="708"/>
        <w:jc w:val="both"/>
        <w:rPr>
          <w:color w:val="000000" w:themeColor="text1"/>
        </w:rPr>
      </w:pPr>
    </w:p>
    <w:p w14:paraId="3F00FE34" w14:textId="5D9DE31A" w:rsidR="00CE271B" w:rsidRDefault="00CE271B" w:rsidP="00CE271B">
      <w:pPr>
        <w:jc w:val="center"/>
        <w:rPr>
          <w:rFonts w:eastAsiaTheme="minorEastAsia"/>
          <w:bCs/>
          <w:i/>
          <w:iCs/>
        </w:rPr>
      </w:pPr>
      <w:r>
        <w:rPr>
          <w:rFonts w:eastAsiaTheme="minorEastAsia"/>
          <w:bCs/>
          <w:i/>
          <w:iCs/>
        </w:rPr>
        <w:t>4</w:t>
      </w:r>
      <w:r w:rsidRPr="00316E0B">
        <w:rPr>
          <w:rFonts w:eastAsiaTheme="minorEastAsia"/>
          <w:bCs/>
          <w:i/>
          <w:iCs/>
        </w:rPr>
        <w:t>.4. Služba tablica</w:t>
      </w:r>
      <w:r w:rsidR="00304B12">
        <w:rPr>
          <w:rFonts w:eastAsiaTheme="minorEastAsia"/>
          <w:bCs/>
          <w:i/>
          <w:iCs/>
        </w:rPr>
        <w:t xml:space="preserve"> ponude i uporabe</w:t>
      </w:r>
    </w:p>
    <w:p w14:paraId="2424F2D3" w14:textId="77777777" w:rsidR="00CE271B" w:rsidRPr="00C77E6D" w:rsidRDefault="00CE271B" w:rsidP="00CE271B">
      <w:pPr>
        <w:jc w:val="center"/>
        <w:rPr>
          <w:rFonts w:eastAsiaTheme="minorEastAsia"/>
          <w:b/>
          <w:bCs/>
          <w:i/>
          <w:iCs/>
        </w:rPr>
      </w:pPr>
    </w:p>
    <w:p w14:paraId="38844BA4" w14:textId="3FA5F2F3" w:rsidR="00CE271B" w:rsidRPr="00C77E6D" w:rsidRDefault="00CE271B" w:rsidP="00CE271B">
      <w:pPr>
        <w:jc w:val="center"/>
        <w:rPr>
          <w:rFonts w:eastAsiaTheme="minorEastAsia"/>
          <w:b/>
          <w:bCs/>
          <w:iCs/>
        </w:rPr>
      </w:pPr>
      <w:r w:rsidRPr="00C77E6D">
        <w:rPr>
          <w:rFonts w:eastAsiaTheme="minorEastAsia"/>
          <w:b/>
          <w:bCs/>
          <w:iCs/>
        </w:rPr>
        <w:t xml:space="preserve">Članak </w:t>
      </w:r>
      <w:r w:rsidR="00E00EB1">
        <w:rPr>
          <w:rFonts w:eastAsiaTheme="minorEastAsia"/>
          <w:b/>
          <w:bCs/>
          <w:iCs/>
        </w:rPr>
        <w:t>2</w:t>
      </w:r>
      <w:r w:rsidR="00B3735B">
        <w:rPr>
          <w:rFonts w:eastAsiaTheme="minorEastAsia"/>
          <w:b/>
          <w:bCs/>
          <w:iCs/>
        </w:rPr>
        <w:t>2</w:t>
      </w:r>
      <w:r w:rsidRPr="00C77E6D">
        <w:rPr>
          <w:rFonts w:eastAsiaTheme="minorEastAsia"/>
          <w:b/>
          <w:bCs/>
          <w:iCs/>
        </w:rPr>
        <w:t>.</w:t>
      </w:r>
    </w:p>
    <w:p w14:paraId="465694E4" w14:textId="77777777" w:rsidR="00CE271B" w:rsidRPr="00316E0B" w:rsidRDefault="00CE271B" w:rsidP="00CE271B">
      <w:pPr>
        <w:jc w:val="center"/>
        <w:rPr>
          <w:rFonts w:eastAsiaTheme="minorEastAsia"/>
          <w:bCs/>
          <w:iCs/>
        </w:rPr>
      </w:pPr>
    </w:p>
    <w:p w14:paraId="73DCF204" w14:textId="4FD87DF6" w:rsidR="00304B12" w:rsidRPr="00452A81" w:rsidRDefault="00CE271B" w:rsidP="00304B12">
      <w:pPr>
        <w:ind w:firstLine="708"/>
        <w:jc w:val="both"/>
        <w:rPr>
          <w:color w:val="000000" w:themeColor="text1"/>
        </w:rPr>
      </w:pPr>
      <w:r>
        <w:tab/>
      </w:r>
      <w:r w:rsidR="00304B12" w:rsidRPr="00316E0B">
        <w:t xml:space="preserve">Služba </w:t>
      </w:r>
      <w:r w:rsidR="00304B12" w:rsidRPr="00304B12">
        <w:rPr>
          <w:rFonts w:eastAsiaTheme="minorEastAsia"/>
          <w:bCs/>
        </w:rPr>
        <w:t xml:space="preserve">tablica ponude i uporabe </w:t>
      </w:r>
      <w:r w:rsidR="00304B12" w:rsidRPr="00304B12">
        <w:t>obavlja</w:t>
      </w:r>
      <w:r w:rsidR="00304B12" w:rsidRPr="00316E0B">
        <w:t xml:space="preserve"> </w:t>
      </w:r>
      <w:r w:rsidR="00304B12" w:rsidRPr="00316E0B">
        <w:rPr>
          <w:color w:val="000000" w:themeColor="text1"/>
        </w:rPr>
        <w:t>poslove vezane za izrađivanje tablice ponude i uporabe koje predstavljaju okvir za izradu agregata nacionalnih računa te na temelju gotovih tablica ponude i uporabe izrađuje simetrične input-output tablice; na temelju metodološkog okvira tablica ponude i uporabe, a u suradnji s ostalim unutarnjim ustrojstvenim jedinicama Sektora</w:t>
      </w:r>
      <w:r w:rsidR="00304B12">
        <w:rPr>
          <w:color w:val="000000" w:themeColor="text1"/>
        </w:rPr>
        <w:t>,</w:t>
      </w:r>
      <w:r w:rsidR="00304B12" w:rsidRPr="00316E0B">
        <w:rPr>
          <w:color w:val="000000" w:themeColor="text1"/>
        </w:rPr>
        <w:t xml:space="preserve"> radi reviziju glavnih agregata nacionalnih računa</w:t>
      </w:r>
      <w:r w:rsidR="005B3F17">
        <w:rPr>
          <w:color w:val="000000" w:themeColor="text1"/>
        </w:rPr>
        <w:t>;</w:t>
      </w:r>
      <w:r w:rsidR="00304B12" w:rsidRPr="00316E0B">
        <w:rPr>
          <w:color w:val="000000" w:themeColor="text1"/>
        </w:rPr>
        <w:t xml:space="preserve"> obavlja izračun prosječne ponderirane stope za određivanje vlastitih sredstava iz poreza na dodanu vrijednost (PDV-a) u okviru određivanja izvora vlastitih sredstava EU te sudjeluje u radu Savjetodavne komisije o vlastitim sredstvima iz PDV-a; </w:t>
      </w:r>
      <w:r w:rsidR="00304B12" w:rsidRPr="00316E0B">
        <w:rPr>
          <w:color w:val="000000"/>
        </w:rPr>
        <w:t>izračunava neobuhvaćeni dio ekonomije (siva ekonomija)</w:t>
      </w:r>
      <w:r w:rsidR="005B3F17">
        <w:rPr>
          <w:color w:val="000000"/>
        </w:rPr>
        <w:t>;</w:t>
      </w:r>
      <w:r w:rsidR="00304B12" w:rsidRPr="00316E0B">
        <w:rPr>
          <w:color w:val="000000"/>
        </w:rPr>
        <w:t xml:space="preserve"> potrošnju fiksnog kapitala</w:t>
      </w:r>
      <w:r w:rsidR="00304B12">
        <w:rPr>
          <w:color w:val="000000"/>
        </w:rPr>
        <w:t xml:space="preserve"> i vrijednosti bruto i neto dugotrajne imovine prema metodi stalne </w:t>
      </w:r>
      <w:proofErr w:type="spellStart"/>
      <w:r w:rsidR="00304B12">
        <w:rPr>
          <w:color w:val="000000"/>
        </w:rPr>
        <w:t>inventorizacije</w:t>
      </w:r>
      <w:proofErr w:type="spellEnd"/>
      <w:r w:rsidR="00304B12">
        <w:rPr>
          <w:color w:val="000000"/>
        </w:rPr>
        <w:t xml:space="preserve"> (eng. PIM)</w:t>
      </w:r>
      <w:r w:rsidR="00304B12">
        <w:rPr>
          <w:color w:val="000000" w:themeColor="text1"/>
        </w:rPr>
        <w:t>; izračunava</w:t>
      </w:r>
      <w:r w:rsidR="00304B12" w:rsidRPr="00316E0B">
        <w:rPr>
          <w:color w:val="000000" w:themeColor="text1"/>
        </w:rPr>
        <w:t xml:space="preserve"> varijabl</w:t>
      </w:r>
      <w:r w:rsidR="00304B12">
        <w:rPr>
          <w:color w:val="000000" w:themeColor="text1"/>
        </w:rPr>
        <w:t>e</w:t>
      </w:r>
      <w:r w:rsidR="00304B12" w:rsidRPr="00316E0B">
        <w:rPr>
          <w:color w:val="000000" w:themeColor="text1"/>
        </w:rPr>
        <w:t xml:space="preserve"> inputa rada za svrhu primjene metodologije Europskog sustava nacionalnih </w:t>
      </w:r>
      <w:r w:rsidR="005B3F17">
        <w:rPr>
          <w:color w:val="000000" w:themeColor="text1"/>
        </w:rPr>
        <w:t xml:space="preserve">i regionalnih </w:t>
      </w:r>
      <w:r w:rsidR="00304B12" w:rsidRPr="00316E0B">
        <w:rPr>
          <w:color w:val="000000" w:themeColor="text1"/>
        </w:rPr>
        <w:t xml:space="preserve">računa (ESA 2010); </w:t>
      </w:r>
      <w:r w:rsidR="00304B12" w:rsidRPr="00316E0B">
        <w:t>izračunava</w:t>
      </w:r>
      <w:r w:rsidR="00304B12">
        <w:t xml:space="preserve"> razinu</w:t>
      </w:r>
      <w:r w:rsidR="00304B12" w:rsidRPr="00316E0B">
        <w:t xml:space="preserve"> zaposlenih prema NKD-u </w:t>
      </w:r>
      <w:r w:rsidR="00304B12">
        <w:t xml:space="preserve">i prema regijama procjenjuje tromjesečnu razinu zaposlenosti prije regularne procjene (brze procjene zaposlenosti); izrađuje satelitski račun turizma; izračunava regionalne račune kućanstva; procjenjuje </w:t>
      </w:r>
      <w:r w:rsidR="00304B12" w:rsidRPr="00304B12">
        <w:t>istraživanje</w:t>
      </w:r>
      <w:r w:rsidR="00304B12">
        <w:t xml:space="preserve"> i razvoj za vlastite potrebe; </w:t>
      </w:r>
      <w:r w:rsidR="00304B12" w:rsidRPr="00316E0B">
        <w:rPr>
          <w:color w:val="000000" w:themeColor="text1"/>
        </w:rPr>
        <w:t xml:space="preserve">brine o kvaliteti svih pokazatelja iz svoga djelokruga i o konzistentnosti pokazatelja iz Europskog sustava nacionalnih </w:t>
      </w:r>
      <w:r w:rsidR="005B3F17">
        <w:rPr>
          <w:color w:val="000000" w:themeColor="text1"/>
        </w:rPr>
        <w:t xml:space="preserve">i regionalnih </w:t>
      </w:r>
      <w:r w:rsidR="00304B12" w:rsidRPr="00316E0B">
        <w:rPr>
          <w:color w:val="000000" w:themeColor="text1"/>
        </w:rPr>
        <w:t>računa (ESA 2010)</w:t>
      </w:r>
      <w:r w:rsidR="00875ADA">
        <w:rPr>
          <w:color w:val="000000" w:themeColor="text1"/>
        </w:rPr>
        <w:t>;</w:t>
      </w:r>
      <w:r w:rsidR="00304B12" w:rsidRPr="00316E0B">
        <w:rPr>
          <w:color w:val="000000" w:themeColor="text1"/>
        </w:rPr>
        <w:t xml:space="preserve"> surađuje sa svim ustrojstvenim jedinicama u Sektoru na razvoju i primjeni međunarodnih statističkih standarda i metodologija iz svoga djelokruga; definira nove i redefinira postojeće izvore podataka</w:t>
      </w:r>
      <w:r w:rsidR="00875ADA">
        <w:rPr>
          <w:color w:val="000000" w:themeColor="text1"/>
        </w:rPr>
        <w:t>;</w:t>
      </w:r>
      <w:r w:rsidR="00304B12" w:rsidRPr="00316E0B">
        <w:rPr>
          <w:color w:val="000000" w:themeColor="text1"/>
        </w:rPr>
        <w:t xml:space="preserve"> aktivno surađuje i priprema podatke za sve unutarnje ustrojstvene jedinice unutar Sektora te surađuje s ostalim ustrojstvenim jedinicama u Zavodu vezano za usklađivanja metodoloških pristupa i razmjene podataka</w:t>
      </w:r>
      <w:r w:rsidR="00304B12">
        <w:rPr>
          <w:color w:val="000000" w:themeColor="text1"/>
        </w:rPr>
        <w:t xml:space="preserve">. </w:t>
      </w:r>
      <w:r w:rsidR="00304B12" w:rsidRPr="00316E0B">
        <w:rPr>
          <w:color w:val="000000"/>
        </w:rPr>
        <w:t xml:space="preserve">Služba </w:t>
      </w:r>
      <w:r w:rsidR="00304B12">
        <w:rPr>
          <w:color w:val="000000"/>
        </w:rPr>
        <w:t>je</w:t>
      </w:r>
      <w:r w:rsidR="00304B12" w:rsidRPr="00316E0B">
        <w:rPr>
          <w:color w:val="000000"/>
        </w:rPr>
        <w:t xml:space="preserve"> odgovorna za izradu provedbenih metodoloških dokumenata potrebnih za interne procedure te izradu svih inventurnih opisa koje su obveza Zavoda prema Eurostatu. </w:t>
      </w:r>
      <w:r w:rsidR="00304B12" w:rsidRPr="00316E0B">
        <w:rPr>
          <w:color w:val="000000" w:themeColor="text1"/>
        </w:rPr>
        <w:t>Izrađuje izvještaje o kvaliteti iz svoga djelokruga, a u skladu s k</w:t>
      </w:r>
      <w:r w:rsidR="00304B12">
        <w:rPr>
          <w:color w:val="000000" w:themeColor="text1"/>
        </w:rPr>
        <w:t xml:space="preserve">onceptima i propisima Eurostata. </w:t>
      </w:r>
      <w:r w:rsidR="00304B12">
        <w:t>O</w:t>
      </w:r>
      <w:r w:rsidR="00304B12" w:rsidRPr="00452A81">
        <w:rPr>
          <w:color w:val="000000" w:themeColor="text1"/>
        </w:rPr>
        <w:t>bavlja i druge poslove u okviru svoga djelokruga.</w:t>
      </w:r>
    </w:p>
    <w:p w14:paraId="66E96A65" w14:textId="7E3D7591" w:rsidR="00304B12" w:rsidRPr="00452A81" w:rsidRDefault="00304B12" w:rsidP="00CE271B">
      <w:pPr>
        <w:ind w:firstLine="708"/>
        <w:jc w:val="both"/>
        <w:rPr>
          <w:color w:val="000000" w:themeColor="text1"/>
        </w:rPr>
      </w:pPr>
    </w:p>
    <w:p w14:paraId="05A40A39" w14:textId="77777777" w:rsidR="00CE271B" w:rsidRPr="00452A81" w:rsidRDefault="00CE271B" w:rsidP="00CE271B">
      <w:pPr>
        <w:ind w:firstLine="708"/>
        <w:jc w:val="both"/>
        <w:rPr>
          <w:color w:val="000000" w:themeColor="text1"/>
        </w:rPr>
      </w:pPr>
    </w:p>
    <w:p w14:paraId="0128D207" w14:textId="5C663169" w:rsidR="00CE271B" w:rsidRDefault="00CE271B" w:rsidP="00CE271B">
      <w:pPr>
        <w:pStyle w:val="t-10-9-kurz-s-fett"/>
        <w:tabs>
          <w:tab w:val="center" w:pos="4536"/>
        </w:tabs>
        <w:spacing w:before="0" w:beforeAutospacing="0" w:after="0" w:afterAutospacing="0"/>
        <w:rPr>
          <w:b w:val="0"/>
          <w:sz w:val="24"/>
          <w:szCs w:val="24"/>
        </w:rPr>
      </w:pPr>
      <w:r>
        <w:rPr>
          <w:b w:val="0"/>
          <w:sz w:val="24"/>
          <w:szCs w:val="24"/>
        </w:rPr>
        <w:t>4</w:t>
      </w:r>
      <w:r w:rsidRPr="00316E0B">
        <w:rPr>
          <w:b w:val="0"/>
          <w:sz w:val="24"/>
          <w:szCs w:val="24"/>
        </w:rPr>
        <w:t xml:space="preserve">.5. Služba statistike cijena </w:t>
      </w:r>
    </w:p>
    <w:p w14:paraId="160E0C2F" w14:textId="77777777" w:rsidR="00CE271B" w:rsidRPr="00316E0B" w:rsidRDefault="00CE271B" w:rsidP="00CE271B">
      <w:pPr>
        <w:pStyle w:val="t-10-9-kurz-s-fett"/>
        <w:tabs>
          <w:tab w:val="center" w:pos="4536"/>
        </w:tabs>
        <w:spacing w:before="0" w:beforeAutospacing="0" w:after="0" w:afterAutospacing="0"/>
        <w:rPr>
          <w:b w:val="0"/>
          <w:sz w:val="24"/>
          <w:szCs w:val="24"/>
        </w:rPr>
      </w:pPr>
    </w:p>
    <w:p w14:paraId="33F633C2" w14:textId="44971B9E" w:rsidR="00CE271B" w:rsidRPr="00813DBA" w:rsidRDefault="00CE271B" w:rsidP="00CE271B">
      <w:pPr>
        <w:pStyle w:val="t-10-9-kurz-s-fett"/>
        <w:tabs>
          <w:tab w:val="center" w:pos="4536"/>
        </w:tabs>
        <w:spacing w:before="0" w:beforeAutospacing="0" w:after="0" w:afterAutospacing="0"/>
        <w:rPr>
          <w:i w:val="0"/>
          <w:sz w:val="24"/>
          <w:szCs w:val="24"/>
        </w:rPr>
      </w:pPr>
      <w:r w:rsidRPr="00813DBA">
        <w:rPr>
          <w:i w:val="0"/>
          <w:sz w:val="24"/>
          <w:szCs w:val="24"/>
        </w:rPr>
        <w:t xml:space="preserve">Članak </w:t>
      </w:r>
      <w:r w:rsidR="00E00EB1">
        <w:rPr>
          <w:i w:val="0"/>
          <w:sz w:val="24"/>
          <w:szCs w:val="24"/>
        </w:rPr>
        <w:t>2</w:t>
      </w:r>
      <w:r w:rsidR="00B3735B">
        <w:rPr>
          <w:i w:val="0"/>
          <w:sz w:val="24"/>
          <w:szCs w:val="24"/>
        </w:rPr>
        <w:t>3</w:t>
      </w:r>
      <w:r w:rsidRPr="00813DBA">
        <w:rPr>
          <w:i w:val="0"/>
          <w:sz w:val="24"/>
          <w:szCs w:val="24"/>
        </w:rPr>
        <w:t>.</w:t>
      </w:r>
    </w:p>
    <w:p w14:paraId="072C58E3" w14:textId="77777777" w:rsidR="00CE271B" w:rsidRPr="00316E0B" w:rsidRDefault="00CE271B" w:rsidP="00CE271B">
      <w:pPr>
        <w:pStyle w:val="t-10-9-kurz-s-fett"/>
        <w:tabs>
          <w:tab w:val="center" w:pos="4536"/>
        </w:tabs>
        <w:spacing w:before="0" w:beforeAutospacing="0" w:after="0" w:afterAutospacing="0"/>
        <w:rPr>
          <w:b w:val="0"/>
          <w:i w:val="0"/>
          <w:sz w:val="24"/>
          <w:szCs w:val="24"/>
        </w:rPr>
      </w:pPr>
    </w:p>
    <w:p w14:paraId="4B5AC1B3" w14:textId="72B30B6C" w:rsidR="00CE271B" w:rsidRPr="00452A81" w:rsidRDefault="00CE271B" w:rsidP="00CE271B">
      <w:pPr>
        <w:ind w:firstLine="708"/>
        <w:jc w:val="both"/>
        <w:rPr>
          <w:color w:val="000000" w:themeColor="text1"/>
        </w:rPr>
      </w:pPr>
      <w:r>
        <w:tab/>
      </w:r>
      <w:r w:rsidRPr="00316E0B">
        <w:t xml:space="preserve">Služba statistike cijena obavlja poslove vezane za pripremu, izradu i razvoj metodologija; razvija i primjenjuje klasifikacije i statističke standarde za statistička istraživanja iz područja statistike potrošačkih cijena i statistike stanovanja prema propisima Eurostata kojima se osigurava usporedivost podataka i pokazatelja na nacionalnoj i međunarodnoj razini; koordinira, prikuplja, kompilira i analizira podatke statističkih istraživanja iz područja statistike potrošačkih cijena i statistike stanovanja; izrađuje izvještaje o kvaliteti iz svoga djelokruga; provodi statistička istraživanja u mjesečnoj, tromjesečnoj i godišnjoj periodici; osigurava podatke i statističke pokazatelje o indeksu potrošačkih cijena, harmoniziranom indeksu potrošačkih cijena, harmoniziranom indeksu potrošačkih cijena po stalnim poreznim stopama, indeksu cijena stambenih objekata, indeksu cijena stambenih objekata u vlasništvu stanara te godišnje ažurira podatke o potpuno i djelomično administrativnim cijenama na temelju kojih Eurostat mjesečno izračunava harmonizirani indeks potrošačkih cijena po administrativnim </w:t>
      </w:r>
      <w:r w:rsidRPr="00316E0B">
        <w:lastRenderedPageBreak/>
        <w:t xml:space="preserve">cijenama; </w:t>
      </w:r>
      <w:r w:rsidRPr="00316E0B">
        <w:rPr>
          <w:color w:val="000000"/>
        </w:rPr>
        <w:t xml:space="preserve">provodi pred-istraživanja i istraživanja za definirane liste potrošnih proizvoda i usluga te za područje investicijske opreme i građevinskih projekata prema dinamici određenoj od strane Eurostata sa svrhom izračuna pariteta kupovne moći koji se koristi kao deflator pri obračunu BDP-a po paritetu kupovne moći prema potrošnoj metodi; </w:t>
      </w:r>
      <w:r w:rsidRPr="00316E0B">
        <w:t>definira nove i redefinira postojeće izvore podataka, aktivno surađuje i priprema podatke za sve ustrojstvene jedinice unutar Sektora te surađuje s ostalim ustrojstvenim jedinicama u Zavodu vezano za usklađivanja metodoloških pristupa i razmjene podataka; unaprjeđuje postojeće metode prikupljanja podataka o potrošačkim cijenama te analizira mogućnosti daljnjeg unapređivanja i primjene administrativnih izvora podataka iz područja statistike stanovanja radi poboljšanja reprezentativnosti statističkih istraživanja.</w:t>
      </w:r>
      <w:r>
        <w:t xml:space="preserve"> O</w:t>
      </w:r>
      <w:r w:rsidRPr="00452A81">
        <w:rPr>
          <w:color w:val="000000" w:themeColor="text1"/>
        </w:rPr>
        <w:t>bavlja i druge poslove u okviru svoga djelokruga.</w:t>
      </w:r>
    </w:p>
    <w:p w14:paraId="73C5C392" w14:textId="77777777" w:rsidR="00CE271B" w:rsidRDefault="00CE271B" w:rsidP="00CE271B">
      <w:pPr>
        <w:jc w:val="both"/>
        <w:rPr>
          <w:color w:val="000000" w:themeColor="text1"/>
        </w:rPr>
      </w:pPr>
    </w:p>
    <w:p w14:paraId="04ECA630" w14:textId="740B5B1B" w:rsidR="00CE271B" w:rsidRDefault="00CE271B" w:rsidP="00CE271B">
      <w:pPr>
        <w:jc w:val="both"/>
      </w:pPr>
      <w:r>
        <w:tab/>
      </w:r>
      <w:r>
        <w:tab/>
      </w:r>
      <w:r w:rsidRPr="00316E0B">
        <w:t>U Službi statistike cijena ustrojavaju se:</w:t>
      </w:r>
    </w:p>
    <w:p w14:paraId="05B03384" w14:textId="77777777" w:rsidR="00CE271B" w:rsidRDefault="00CE271B" w:rsidP="00CE271B">
      <w:pPr>
        <w:jc w:val="both"/>
      </w:pPr>
    </w:p>
    <w:p w14:paraId="23A58BCB" w14:textId="77777777" w:rsidR="00CE271B" w:rsidRPr="00316E0B" w:rsidRDefault="00CE271B" w:rsidP="00CE271B">
      <w:pPr>
        <w:ind w:firstLine="709"/>
        <w:jc w:val="both"/>
      </w:pPr>
      <w:r>
        <w:t>4</w:t>
      </w:r>
      <w:r w:rsidRPr="00316E0B">
        <w:t xml:space="preserve">.5.1. Odjel statistike potrošačkih cijena </w:t>
      </w:r>
    </w:p>
    <w:p w14:paraId="20F0C0B1" w14:textId="4715B99D" w:rsidR="00CE271B" w:rsidRPr="00316E0B" w:rsidRDefault="00CE271B" w:rsidP="00CE271B">
      <w:pPr>
        <w:ind w:firstLine="709"/>
        <w:jc w:val="both"/>
      </w:pPr>
      <w:r>
        <w:t>4</w:t>
      </w:r>
      <w:r w:rsidRPr="00316E0B">
        <w:t>.5.2. Odjel statistike cijena stanovanja</w:t>
      </w:r>
      <w:r w:rsidR="00C77468">
        <w:t>.</w:t>
      </w:r>
    </w:p>
    <w:p w14:paraId="279E2256" w14:textId="77777777" w:rsidR="00CE271B" w:rsidRPr="00316E0B" w:rsidRDefault="00CE271B" w:rsidP="00CE271B">
      <w:pPr>
        <w:jc w:val="both"/>
      </w:pPr>
    </w:p>
    <w:p w14:paraId="7897F7FC" w14:textId="77777777" w:rsidR="00CE271B" w:rsidRPr="00316E0B" w:rsidRDefault="00CE271B" w:rsidP="00CE271B">
      <w:pPr>
        <w:jc w:val="center"/>
        <w:rPr>
          <w:i/>
        </w:rPr>
      </w:pPr>
      <w:r>
        <w:rPr>
          <w:i/>
        </w:rPr>
        <w:t>4</w:t>
      </w:r>
      <w:r w:rsidRPr="00316E0B">
        <w:rPr>
          <w:i/>
        </w:rPr>
        <w:t>.5.1. Odjel statistike potrošačkih cijena</w:t>
      </w:r>
    </w:p>
    <w:p w14:paraId="791167F8" w14:textId="77777777" w:rsidR="00CE271B" w:rsidRPr="00316E0B" w:rsidRDefault="00CE271B" w:rsidP="00CE271B">
      <w:pPr>
        <w:jc w:val="center"/>
        <w:rPr>
          <w:i/>
        </w:rPr>
      </w:pPr>
    </w:p>
    <w:p w14:paraId="2BCE84D0" w14:textId="2F7A0470" w:rsidR="00CE271B" w:rsidRPr="00813DBA" w:rsidRDefault="00CE271B" w:rsidP="00CE271B">
      <w:pPr>
        <w:jc w:val="center"/>
        <w:rPr>
          <w:b/>
        </w:rPr>
      </w:pPr>
      <w:r w:rsidRPr="00813DBA">
        <w:rPr>
          <w:b/>
        </w:rPr>
        <w:t xml:space="preserve">Članak </w:t>
      </w:r>
      <w:r w:rsidR="00E00EB1">
        <w:rPr>
          <w:b/>
        </w:rPr>
        <w:t>2</w:t>
      </w:r>
      <w:r w:rsidR="00B3735B">
        <w:rPr>
          <w:b/>
        </w:rPr>
        <w:t>4</w:t>
      </w:r>
      <w:r w:rsidRPr="00813DBA">
        <w:rPr>
          <w:b/>
        </w:rPr>
        <w:t>.</w:t>
      </w:r>
    </w:p>
    <w:p w14:paraId="2CC9F2CF" w14:textId="77777777" w:rsidR="00CE271B" w:rsidRPr="00316E0B" w:rsidRDefault="00CE271B" w:rsidP="00CE271B"/>
    <w:p w14:paraId="5A74C178" w14:textId="77777777" w:rsidR="00CE271B" w:rsidRPr="00452A81" w:rsidRDefault="00CE271B" w:rsidP="00CE271B">
      <w:pPr>
        <w:ind w:firstLine="708"/>
        <w:jc w:val="both"/>
        <w:rPr>
          <w:color w:val="000000" w:themeColor="text1"/>
        </w:rPr>
      </w:pPr>
      <w:r>
        <w:tab/>
      </w:r>
      <w:r w:rsidRPr="00316E0B">
        <w:t>Odjel statistike potrošačkih cijena obavlja poslove vezane za pripremu, izradu i razvoj metodologija; razvija i primjenjuje klasifikacije i statističke standarde za statistička istraživanja iz područja statistike potrošačkih cijena prema propisima Eurostata kojima se osigurava usporedivost podataka i pokazatelja na nacionalnoj i međunarodnoj razini; koordinira, prikuplja, kompilira i analizira podatke statističkih istraživanja iz područja statistike potrošačkih cijena, izrađuje izvještaje o kvaliteti iz svoga djelokruga; provodi i statistička istraživanja u mjesečnoj i godišnjoj periodici; osigurava podatke i statističke pokazatelje o indeksu potrošačkih cijena, harmoniziranom indeksu potrošačkih cijena i harmoniziranom indeksu potrošačkih cijena po stalnim poreznim stopama; godišnje ažurira podatke o potpuno i djelomično administrativnim cijenama na temelju kojih Eurostat mjesečno izračunava harmonizirani indeks potrošačkih cijena po administrativnim cijenama, definira nove i redefinira postojeće izvore podataka, aktivno surađuje i priprema podatke za sve ustrojstvene jedinice unutar Sektora te surađuje s ostalim ustrojstvenim jedinicama u Zavodu vezano za usklađivanja metodoloških pristupa i razmjene podataka; unapređuje postojeće metode prikupljanja podataka o potrošačkim cijenama radi poboljšanja reprezentativnosti statističkih istraživanja</w:t>
      </w:r>
      <w:r>
        <w:t>. O</w:t>
      </w:r>
      <w:r w:rsidRPr="00452A81">
        <w:rPr>
          <w:color w:val="000000" w:themeColor="text1"/>
        </w:rPr>
        <w:t>bavlja i druge poslove u okviru svoga djelokruga.</w:t>
      </w:r>
    </w:p>
    <w:p w14:paraId="4C2F035E" w14:textId="77777777" w:rsidR="00CE271B" w:rsidRPr="00316E0B" w:rsidRDefault="00CE271B" w:rsidP="00CE271B">
      <w:pPr>
        <w:ind w:firstLine="708"/>
        <w:jc w:val="both"/>
      </w:pPr>
    </w:p>
    <w:p w14:paraId="42A100C5" w14:textId="77777777" w:rsidR="00CE271B" w:rsidRDefault="00CE271B" w:rsidP="00CE271B">
      <w:pPr>
        <w:jc w:val="center"/>
        <w:rPr>
          <w:i/>
        </w:rPr>
      </w:pPr>
      <w:r>
        <w:rPr>
          <w:i/>
        </w:rPr>
        <w:t>4</w:t>
      </w:r>
      <w:r w:rsidRPr="00316E0B">
        <w:rPr>
          <w:i/>
        </w:rPr>
        <w:t>.5.2. Odjel statistike cijena stanovanja</w:t>
      </w:r>
    </w:p>
    <w:p w14:paraId="35A75451" w14:textId="77777777" w:rsidR="00CE271B" w:rsidRPr="00813DBA" w:rsidRDefault="00CE271B" w:rsidP="00CE271B">
      <w:pPr>
        <w:jc w:val="center"/>
        <w:rPr>
          <w:b/>
          <w:i/>
        </w:rPr>
      </w:pPr>
    </w:p>
    <w:p w14:paraId="6F5A7D97" w14:textId="701FB159" w:rsidR="00CE271B" w:rsidRPr="00813DBA" w:rsidRDefault="00CE271B" w:rsidP="00CE271B">
      <w:pPr>
        <w:jc w:val="center"/>
        <w:rPr>
          <w:b/>
        </w:rPr>
      </w:pPr>
      <w:r w:rsidRPr="00813DBA">
        <w:rPr>
          <w:b/>
        </w:rPr>
        <w:t xml:space="preserve">Članak </w:t>
      </w:r>
      <w:r w:rsidR="00B3735B">
        <w:rPr>
          <w:b/>
        </w:rPr>
        <w:t>25</w:t>
      </w:r>
      <w:r w:rsidRPr="00813DBA">
        <w:rPr>
          <w:b/>
        </w:rPr>
        <w:t>.</w:t>
      </w:r>
    </w:p>
    <w:p w14:paraId="7D9105B5" w14:textId="77777777" w:rsidR="00CE271B" w:rsidRPr="00316E0B" w:rsidRDefault="00CE271B" w:rsidP="00CE271B">
      <w:pPr>
        <w:jc w:val="center"/>
      </w:pPr>
    </w:p>
    <w:p w14:paraId="3F94FAB2" w14:textId="77777777" w:rsidR="00CE271B" w:rsidRPr="00452A81" w:rsidRDefault="00CE271B" w:rsidP="00CE271B">
      <w:pPr>
        <w:ind w:firstLine="708"/>
        <w:jc w:val="both"/>
        <w:rPr>
          <w:color w:val="000000" w:themeColor="text1"/>
        </w:rPr>
      </w:pPr>
      <w:r>
        <w:tab/>
      </w:r>
      <w:r w:rsidRPr="00316E0B">
        <w:t xml:space="preserve">Odjel statistike cijena stanovanja obavlja poslove vezane za pripremu, izradu i razvoj metodologija; razvija i primjenjuje klasifikacije i statističke standarde za statistička istraživanja iz područja statistike stanovanja prema propisima Eurostata kojima se osigurava usporedivost podataka i pokazatelja na nacionalnoj i međunarodnoj razini; koordinira, prikuplja, kompilira i analizira podatke statističkih istraživanja iz područja statistike stanovanja, izrađuje izvještaje o kvaliteti iz svoga djelokruga; provodi statistička istraživanja u tromjesečnoj i godišnjoj periodici; osigurava podatke i statističke pokazatelje o indeksu cijena stambenih objekata te indeksu cijena stambenih objekata u vlasništvu stanara; definira nove i redefinira postojeće izvore podataka, aktivno surađuje i priprema podatke za sve ustrojstvene jedinice unutar Sektora te surađuje s ostalim ustrojstvenim jedinicama u Zavodu glede usklađivanja metodoloških pristupa i razmjene podataka; unapređuje primjene administrativnih </w:t>
      </w:r>
      <w:r w:rsidRPr="00316E0B">
        <w:lastRenderedPageBreak/>
        <w:t>izvora podataka iz područja statistike stanovanja radi poboljšanja reprezentativnosti statističkih istraživanja</w:t>
      </w:r>
      <w:r>
        <w:t>. O</w:t>
      </w:r>
      <w:r w:rsidRPr="00452A81">
        <w:rPr>
          <w:color w:val="000000" w:themeColor="text1"/>
        </w:rPr>
        <w:t>bavlja i druge poslove u okviru svoga djelokruga.</w:t>
      </w:r>
    </w:p>
    <w:p w14:paraId="516267F0" w14:textId="77777777" w:rsidR="00CE271B" w:rsidRPr="00316E0B" w:rsidRDefault="00CE271B" w:rsidP="00CE271B">
      <w:pPr>
        <w:jc w:val="both"/>
        <w:rPr>
          <w:i/>
          <w:color w:val="000000"/>
        </w:rPr>
      </w:pPr>
    </w:p>
    <w:p w14:paraId="17582FAE" w14:textId="77777777" w:rsidR="00CE271B" w:rsidRPr="00452A81" w:rsidRDefault="00CE271B" w:rsidP="00CE271B">
      <w:pPr>
        <w:ind w:firstLine="708"/>
        <w:jc w:val="both"/>
        <w:rPr>
          <w:color w:val="000000" w:themeColor="text1"/>
        </w:rPr>
      </w:pPr>
    </w:p>
    <w:p w14:paraId="39436A1A" w14:textId="77777777" w:rsidR="00CE271B" w:rsidRDefault="00CE271B" w:rsidP="00CE271B">
      <w:pPr>
        <w:pStyle w:val="t-9-8"/>
        <w:spacing w:before="0" w:beforeAutospacing="0" w:after="0" w:afterAutospacing="0"/>
        <w:jc w:val="center"/>
        <w:rPr>
          <w:bCs/>
          <w:color w:val="000000" w:themeColor="text1"/>
        </w:rPr>
      </w:pPr>
      <w:r>
        <w:rPr>
          <w:bCs/>
          <w:color w:val="000000" w:themeColor="text1"/>
        </w:rPr>
        <w:t>5</w:t>
      </w:r>
      <w:r w:rsidRPr="009D56FC">
        <w:rPr>
          <w:bCs/>
          <w:color w:val="000000" w:themeColor="text1"/>
        </w:rPr>
        <w:t>. SEKTOR POSLOVNIH STATISTIKA</w:t>
      </w:r>
    </w:p>
    <w:p w14:paraId="6A4A3D03" w14:textId="77777777" w:rsidR="00CE271B" w:rsidRPr="009D56FC" w:rsidRDefault="00CE271B" w:rsidP="00CE271B">
      <w:pPr>
        <w:pStyle w:val="t-9-8"/>
        <w:spacing w:before="0" w:beforeAutospacing="0" w:after="0" w:afterAutospacing="0"/>
        <w:jc w:val="center"/>
        <w:rPr>
          <w:bCs/>
          <w:color w:val="000000" w:themeColor="text1"/>
        </w:rPr>
      </w:pPr>
    </w:p>
    <w:p w14:paraId="3D138690" w14:textId="20DDA0D6" w:rsidR="00CE271B" w:rsidRPr="00813DBA" w:rsidRDefault="00CE271B" w:rsidP="00CE271B">
      <w:pPr>
        <w:jc w:val="center"/>
        <w:rPr>
          <w:b/>
        </w:rPr>
      </w:pPr>
      <w:r w:rsidRPr="00813DBA">
        <w:rPr>
          <w:b/>
        </w:rPr>
        <w:t xml:space="preserve">Članak </w:t>
      </w:r>
      <w:r w:rsidR="002D7ADC">
        <w:rPr>
          <w:b/>
        </w:rPr>
        <w:t>26</w:t>
      </w:r>
      <w:r w:rsidRPr="00813DBA">
        <w:rPr>
          <w:b/>
        </w:rPr>
        <w:t>.</w:t>
      </w:r>
    </w:p>
    <w:p w14:paraId="311E206C" w14:textId="77777777" w:rsidR="00CE271B" w:rsidRPr="00452A81" w:rsidRDefault="00CE271B" w:rsidP="00CE271B">
      <w:pPr>
        <w:jc w:val="center"/>
      </w:pPr>
    </w:p>
    <w:p w14:paraId="6BCEAE77" w14:textId="508C5277" w:rsidR="00CE271B" w:rsidRPr="00FE17CA" w:rsidRDefault="00CE271B" w:rsidP="00CE271B">
      <w:pPr>
        <w:ind w:firstLine="708"/>
        <w:jc w:val="both"/>
        <w:rPr>
          <w:color w:val="000000" w:themeColor="text1"/>
        </w:rPr>
      </w:pPr>
      <w:r>
        <w:tab/>
      </w:r>
      <w:r w:rsidRPr="00FE17CA">
        <w:t xml:space="preserve">Sektor poslovnih statistika obavlja poslove vezane uz definiranje potrebe za podacima, priprema i izrađuje statističke metodologije, prikuplja podatke, obrađuje, analizira, </w:t>
      </w:r>
      <w:proofErr w:type="spellStart"/>
      <w:r w:rsidRPr="00FE17CA">
        <w:t>diseminira</w:t>
      </w:r>
      <w:proofErr w:type="spellEnd"/>
      <w:r w:rsidRPr="00FE17CA">
        <w:t xml:space="preserve"> i vrednuje podatke u području poslovnih statistika. Priprema i provodi statistička istraživanja u mjesečnoj, tromjesečnoj, polugodišnjoj, godišnjoj ili višegodišnjoj periodici, koja obuhvaćaju poslovne statistike - strukturne poslovne statistike</w:t>
      </w:r>
      <w:r w:rsidR="004B574B">
        <w:t xml:space="preserve"> i </w:t>
      </w:r>
      <w:r w:rsidRPr="00875E2E">
        <w:t>investicij</w:t>
      </w:r>
      <w:r w:rsidR="004B574B">
        <w:t>e</w:t>
      </w:r>
      <w:r w:rsidRPr="00875E2E">
        <w:t>,</w:t>
      </w:r>
      <w:r w:rsidRPr="00FE17CA">
        <w:t xml:space="preserve"> statistike industrije, statistike građevinarstva, statistike usluga, statistike robne razmjene s inozemstvom te brine o razvoju </w:t>
      </w:r>
      <w:r>
        <w:t xml:space="preserve">i ažuriranju </w:t>
      </w:r>
      <w:r w:rsidRPr="00FE17CA">
        <w:t xml:space="preserve">statističkog poslovnog registra. Obrađuje i prezentira dobivene podatke. Razvija i primjenjuje nomenklature, klasifikacije i statističke standarde kojima se osigurava usporedivost podataka i pokazatelja na nacionalnoj i međunarodnoj razini te priprema stručno-metodološke publikacije. </w:t>
      </w:r>
      <w:r w:rsidRPr="00FE17CA">
        <w:rPr>
          <w:color w:val="000000"/>
        </w:rPr>
        <w:t xml:space="preserve">Priprema agregate  za potrebe nacionalnih računa prema Europskom sustavu nacionalnih </w:t>
      </w:r>
      <w:r w:rsidR="00875ADA">
        <w:rPr>
          <w:color w:val="000000"/>
        </w:rPr>
        <w:t xml:space="preserve">i regionalnih </w:t>
      </w:r>
      <w:r w:rsidRPr="00FE17CA">
        <w:rPr>
          <w:color w:val="000000"/>
        </w:rPr>
        <w:t xml:space="preserve">računa (ESA 2010). Primjenjuje statističke i tehničke standarde za razmjenu podataka i </w:t>
      </w:r>
      <w:proofErr w:type="spellStart"/>
      <w:r w:rsidRPr="00FE17CA">
        <w:rPr>
          <w:color w:val="000000"/>
        </w:rPr>
        <w:t>metapodataka</w:t>
      </w:r>
      <w:proofErr w:type="spellEnd"/>
      <w:r w:rsidRPr="00FE17CA">
        <w:rPr>
          <w:color w:val="000000"/>
        </w:rPr>
        <w:t xml:space="preserve"> (SDMX). </w:t>
      </w:r>
      <w:r w:rsidRPr="00185B0E">
        <w:t>Surađuje s nadležnim stručnim tijelima na nacionalnoj i međunarodnoj razini te koordinira</w:t>
      </w:r>
      <w:r w:rsidRPr="00FE17CA">
        <w:t xml:space="preserve"> rad na daljnjem razvoju poslovnih statistika. Osigurava podatke i statističke pokazatelje iz djelokruga Sektora za potrebe korisnika te razmjene statističkih podataka. Sudjeluje u pripremanju i objavljivanju podataka i publikacija iz svoga djelokruga. </w:t>
      </w:r>
      <w:r w:rsidRPr="00316E0B">
        <w:t>Sudjeluje</w:t>
      </w:r>
      <w:r>
        <w:t xml:space="preserve"> u planiranju i provedbi projekata iz svoga djelokruga financiranih iz sredstava EU, uključujući darovnice</w:t>
      </w:r>
      <w:r w:rsidRPr="00316E0B">
        <w:t>.</w:t>
      </w:r>
      <w:r>
        <w:rPr>
          <w:color w:val="000000" w:themeColor="text1"/>
        </w:rPr>
        <w:t xml:space="preserve"> </w:t>
      </w:r>
      <w:r>
        <w:t>S</w:t>
      </w:r>
      <w:r w:rsidRPr="00FE17CA">
        <w:t xml:space="preserve">udjeluje u  izradi strateških dokumenata, programa, planova i izvješća iz svoga djelokruga. </w:t>
      </w:r>
      <w:r w:rsidRPr="00FE17CA">
        <w:rPr>
          <w:color w:val="000000" w:themeColor="text1"/>
        </w:rPr>
        <w:t>Provodi  aktivnosti vezane uz razvoj sustava unutarnjih kontrola u svom djelokrugu te obavlja i druge poslove u okviru svoga djelokruga.</w:t>
      </w:r>
    </w:p>
    <w:p w14:paraId="73080643" w14:textId="77777777" w:rsidR="00CE271B" w:rsidRPr="00FE17CA" w:rsidRDefault="00CE271B" w:rsidP="00CE271B">
      <w:pPr>
        <w:pStyle w:val="t-9-8"/>
        <w:jc w:val="both"/>
      </w:pPr>
      <w:r>
        <w:tab/>
      </w:r>
      <w:r>
        <w:tab/>
      </w:r>
      <w:r w:rsidRPr="00FE17CA">
        <w:t>U Sektoru poslovnih statistika ustrojavaju se:</w:t>
      </w:r>
    </w:p>
    <w:p w14:paraId="15E51C13" w14:textId="5095B42A" w:rsidR="00CE271B" w:rsidRPr="00FE17CA" w:rsidRDefault="00CE271B" w:rsidP="00CE271B">
      <w:pPr>
        <w:ind w:left="1134" w:hanging="425"/>
        <w:jc w:val="both"/>
      </w:pPr>
      <w:r>
        <w:t xml:space="preserve">5.1. </w:t>
      </w:r>
      <w:r w:rsidRPr="00FE17CA">
        <w:t xml:space="preserve">Služba strukturnih poslovnih statistika i investicija </w:t>
      </w:r>
    </w:p>
    <w:p w14:paraId="1172AF64" w14:textId="77777777" w:rsidR="00CE271B" w:rsidRPr="00FE17CA" w:rsidRDefault="00CE271B" w:rsidP="00CE271B">
      <w:pPr>
        <w:ind w:firstLine="709"/>
        <w:jc w:val="both"/>
      </w:pPr>
      <w:r>
        <w:t>5</w:t>
      </w:r>
      <w:r w:rsidRPr="00FE17CA">
        <w:t xml:space="preserve">.2. Služba statistika industrije </w:t>
      </w:r>
    </w:p>
    <w:p w14:paraId="77BF426D" w14:textId="392C9752" w:rsidR="00CE271B" w:rsidRPr="00FE17CA" w:rsidRDefault="00CE271B" w:rsidP="00CE271B">
      <w:pPr>
        <w:ind w:firstLine="709"/>
        <w:jc w:val="both"/>
      </w:pPr>
      <w:r>
        <w:t>5</w:t>
      </w:r>
      <w:r w:rsidRPr="00FE17CA">
        <w:t>.3. Služba statistik</w:t>
      </w:r>
      <w:r w:rsidR="007576EA">
        <w:t>a</w:t>
      </w:r>
      <w:r w:rsidRPr="00FE17CA">
        <w:t xml:space="preserve"> građevinarstva</w:t>
      </w:r>
    </w:p>
    <w:p w14:paraId="7F644B27" w14:textId="19ACA7C7" w:rsidR="00CE271B" w:rsidRPr="00FE17CA" w:rsidRDefault="00CE271B" w:rsidP="00CE271B">
      <w:pPr>
        <w:ind w:firstLine="709"/>
        <w:jc w:val="both"/>
      </w:pPr>
      <w:r>
        <w:t>5</w:t>
      </w:r>
      <w:r w:rsidRPr="00FE17CA">
        <w:t>.4. Služba statistik</w:t>
      </w:r>
      <w:r w:rsidR="007576EA">
        <w:t>a</w:t>
      </w:r>
      <w:r w:rsidRPr="00FE17CA">
        <w:t xml:space="preserve"> usluga</w:t>
      </w:r>
    </w:p>
    <w:p w14:paraId="45A4053D" w14:textId="05BE3E81" w:rsidR="00CE271B" w:rsidRPr="00FE17CA" w:rsidRDefault="00CE271B" w:rsidP="00CE271B">
      <w:pPr>
        <w:ind w:firstLine="709"/>
        <w:jc w:val="both"/>
      </w:pPr>
      <w:r>
        <w:t>5</w:t>
      </w:r>
      <w:r w:rsidRPr="00FE17CA">
        <w:t>.5. Služba statistik</w:t>
      </w:r>
      <w:r w:rsidR="007576EA">
        <w:t>a</w:t>
      </w:r>
      <w:r w:rsidRPr="00FE17CA">
        <w:t xml:space="preserve"> robne razmjene s inozemstvom</w:t>
      </w:r>
    </w:p>
    <w:p w14:paraId="4069C88E" w14:textId="77777777" w:rsidR="00CE271B" w:rsidRPr="00FE17CA" w:rsidRDefault="00CE271B" w:rsidP="00CE271B">
      <w:pPr>
        <w:ind w:firstLine="709"/>
        <w:jc w:val="both"/>
      </w:pPr>
      <w:r>
        <w:t>5</w:t>
      </w:r>
      <w:r w:rsidRPr="00FE17CA">
        <w:t>.6. Služba statističkog poslovnog registra.</w:t>
      </w:r>
    </w:p>
    <w:p w14:paraId="353FCFCB" w14:textId="77777777" w:rsidR="00CE271B" w:rsidRDefault="00CE271B" w:rsidP="00CE271B">
      <w:pPr>
        <w:jc w:val="both"/>
      </w:pPr>
    </w:p>
    <w:p w14:paraId="293EB0FF" w14:textId="77777777" w:rsidR="00E00EB1" w:rsidRPr="00FE17CA" w:rsidRDefault="00E00EB1" w:rsidP="00CE271B">
      <w:pPr>
        <w:jc w:val="both"/>
      </w:pPr>
    </w:p>
    <w:p w14:paraId="338B74AC" w14:textId="1A2D88CD" w:rsidR="00E00EB1" w:rsidRDefault="00CE271B" w:rsidP="00CE271B">
      <w:pPr>
        <w:jc w:val="center"/>
        <w:rPr>
          <w:bCs/>
          <w:i/>
          <w:iCs/>
        </w:rPr>
      </w:pPr>
      <w:r>
        <w:rPr>
          <w:bCs/>
          <w:i/>
          <w:iCs/>
        </w:rPr>
        <w:t>5</w:t>
      </w:r>
      <w:r w:rsidRPr="00FE17CA">
        <w:rPr>
          <w:bCs/>
          <w:i/>
          <w:iCs/>
        </w:rPr>
        <w:t>.1. Služba strukturnih poslovnih statistika i investicija</w:t>
      </w:r>
    </w:p>
    <w:p w14:paraId="0D578529" w14:textId="07702402" w:rsidR="00524EC5" w:rsidRPr="00813DBA" w:rsidRDefault="00524EC5" w:rsidP="00E00EB1">
      <w:pPr>
        <w:pStyle w:val="t-9-8"/>
        <w:jc w:val="center"/>
        <w:rPr>
          <w:b/>
        </w:rPr>
      </w:pPr>
      <w:r w:rsidRPr="00813DBA">
        <w:rPr>
          <w:b/>
        </w:rPr>
        <w:t xml:space="preserve">Članak </w:t>
      </w:r>
      <w:r w:rsidR="002D7ADC">
        <w:rPr>
          <w:b/>
        </w:rPr>
        <w:t>27</w:t>
      </w:r>
      <w:r w:rsidRPr="00813DBA">
        <w:rPr>
          <w:b/>
        </w:rPr>
        <w:t>.</w:t>
      </w:r>
    </w:p>
    <w:p w14:paraId="476B7C29" w14:textId="24101E60" w:rsidR="00524EC5" w:rsidRPr="00452A81" w:rsidRDefault="00524EC5" w:rsidP="00524EC5">
      <w:pPr>
        <w:ind w:firstLine="708"/>
        <w:jc w:val="both"/>
        <w:rPr>
          <w:color w:val="000000" w:themeColor="text1"/>
        </w:rPr>
      </w:pPr>
      <w:r>
        <w:tab/>
      </w:r>
      <w:r w:rsidRPr="00FE17CA">
        <w:t>Služba strukturnih poslovnih statistika i investicija obavlja sljedeće poslove: samostalno i u suradnji s drugim unutarnjim ustrojstvenim jedinicama Zavoda priprema, izrađuje, razvija i objavljuje metodologije i klasifikacije iz domene strukturnih poslovnih statistika i statistika domaćih poduzeća pod inozemnom kontrolom</w:t>
      </w:r>
      <w:r w:rsidR="00875ADA">
        <w:t xml:space="preserve"> </w:t>
      </w:r>
      <w:r w:rsidR="00875ADA">
        <w:rPr>
          <w:color w:val="000000" w:themeColor="text1"/>
        </w:rPr>
        <w:t>(</w:t>
      </w:r>
      <w:proofErr w:type="spellStart"/>
      <w:r w:rsidR="00875ADA" w:rsidRPr="00FE17CA">
        <w:rPr>
          <w:color w:val="000000" w:themeColor="text1"/>
        </w:rPr>
        <w:t>iFATS</w:t>
      </w:r>
      <w:proofErr w:type="spellEnd"/>
      <w:r w:rsidR="00875ADA">
        <w:rPr>
          <w:color w:val="000000" w:themeColor="text1"/>
        </w:rPr>
        <w:t>)</w:t>
      </w:r>
      <w:r w:rsidRPr="00FE17CA">
        <w:t xml:space="preserve">; proizvodi, analizira i kompilira statističke podatke provedbom </w:t>
      </w:r>
      <w:r w:rsidRPr="00FE17CA">
        <w:rPr>
          <w:color w:val="000000" w:themeColor="text1"/>
        </w:rPr>
        <w:t>istraživanja te korištenjem dostupnih statističkih</w:t>
      </w:r>
      <w:r>
        <w:rPr>
          <w:color w:val="000000" w:themeColor="text1"/>
        </w:rPr>
        <w:t>,</w:t>
      </w:r>
      <w:r w:rsidRPr="00FE17CA">
        <w:rPr>
          <w:color w:val="000000" w:themeColor="text1"/>
        </w:rPr>
        <w:t xml:space="preserve"> administrativnih </w:t>
      </w:r>
      <w:r w:rsidRPr="003B36D9">
        <w:rPr>
          <w:color w:val="000000" w:themeColor="text1"/>
        </w:rPr>
        <w:t xml:space="preserve">i/ili drugih </w:t>
      </w:r>
      <w:r w:rsidRPr="00FE17CA">
        <w:rPr>
          <w:color w:val="000000" w:themeColor="text1"/>
        </w:rPr>
        <w:t xml:space="preserve">izvora prilagođenih metodologiji predmetnih statistika; izvodi potrebne procjene, izračun izvedenih pokazatelja, objedinjavanje podataka i osigurava usporedivost na nacionalnoj i međunarodnoj razini; </w:t>
      </w:r>
      <w:proofErr w:type="spellStart"/>
      <w:r w:rsidRPr="00FE17CA">
        <w:rPr>
          <w:color w:val="000000" w:themeColor="text1"/>
        </w:rPr>
        <w:t>diseminira</w:t>
      </w:r>
      <w:proofErr w:type="spellEnd"/>
      <w:r w:rsidRPr="00FE17CA">
        <w:rPr>
          <w:color w:val="000000" w:themeColor="text1"/>
        </w:rPr>
        <w:t xml:space="preserve"> podatke te izrađuje izvještaje o kvaliteti; kontinuirano usklađuje metodologiju strukturnih poslovnih statistika i statistika domaćih poduzeća pod inozemnom kontrolom </w:t>
      </w:r>
      <w:r w:rsidR="00875ADA">
        <w:rPr>
          <w:color w:val="000000" w:themeColor="text1"/>
        </w:rPr>
        <w:t>(</w:t>
      </w:r>
      <w:proofErr w:type="spellStart"/>
      <w:r w:rsidRPr="00FE17CA">
        <w:rPr>
          <w:color w:val="000000" w:themeColor="text1"/>
        </w:rPr>
        <w:t>iFATS</w:t>
      </w:r>
      <w:proofErr w:type="spellEnd"/>
      <w:r w:rsidR="00875ADA">
        <w:rPr>
          <w:color w:val="000000" w:themeColor="text1"/>
        </w:rPr>
        <w:t>)</w:t>
      </w:r>
      <w:r w:rsidRPr="00FE17CA">
        <w:rPr>
          <w:color w:val="000000" w:themeColor="text1"/>
        </w:rPr>
        <w:t xml:space="preserve"> u skladu s međunarodnim standardima </w:t>
      </w:r>
      <w:r w:rsidRPr="00FE17CA">
        <w:rPr>
          <w:color w:val="000000" w:themeColor="text1"/>
        </w:rPr>
        <w:lastRenderedPageBreak/>
        <w:t>i propisima te aktivno sudjeluje u razvoju Europskog statističkog sustava; surađuje s relevantnim stručnim tijelima na nacionalnoj i međunarodnoj razini;</w:t>
      </w:r>
      <w:r w:rsidRPr="00FE17CA">
        <w:t xml:space="preserve"> </w:t>
      </w:r>
      <w:r w:rsidRPr="00FE17CA">
        <w:rPr>
          <w:rFonts w:eastAsiaTheme="minorEastAsia"/>
          <w:color w:val="000000" w:themeColor="text1"/>
        </w:rPr>
        <w:t xml:space="preserve">obavlja poslove vezane uz pripremu, izradu i razvoj metodologija i klasifikacija u skladu s međunarodnim statističkim standardima i </w:t>
      </w:r>
      <w:r w:rsidRPr="00121EC9">
        <w:rPr>
          <w:rFonts w:eastAsiaTheme="minorEastAsia"/>
          <w:color w:val="000000" w:themeColor="text1"/>
        </w:rPr>
        <w:t>propisima EU. Služba provodi</w:t>
      </w:r>
      <w:r w:rsidRPr="00FE17CA">
        <w:rPr>
          <w:rFonts w:eastAsiaTheme="minorEastAsia"/>
          <w:color w:val="000000" w:themeColor="text1"/>
        </w:rPr>
        <w:t xml:space="preserve"> godišnje istraživanje o investicijama u dugotrajnu imovinu od trgovačkih društava i drugih organizacija u zemlji ako su neposredni investitori. Obavlja stručne poslove vezane uz pripremu, izradu i razvoj metodologija za potrebe istraživanja investicija, predlaže sadržaj obrasca i određuje reprezentativni uzorak. </w:t>
      </w:r>
      <w:r w:rsidRPr="00FE17CA">
        <w:t xml:space="preserve">Služba izrađuje izvještaje o kvaliteti iz djelokruga rada, </w:t>
      </w:r>
      <w:r w:rsidRPr="00663235">
        <w:t>a u skladu s konceptima i propisima Eurostata</w:t>
      </w:r>
      <w:r>
        <w:t xml:space="preserve"> te skrbi o </w:t>
      </w:r>
      <w:r w:rsidRPr="003B36D9">
        <w:t>smanjenju tereta izvještavanja primjenom novih tehnologija, unaprjeđenjem metoda rada i/ili kombiniranom kompilacijom podataka iz administrativnih i/ili drugih izvora prilagođenih metodologijama statističkih istraživanja iz svoga djelokruga</w:t>
      </w:r>
      <w:r>
        <w:t>;</w:t>
      </w:r>
      <w:r w:rsidRPr="00663235">
        <w:t xml:space="preserve"> unutar svoga djelokruga, radi na poboljšanju Statističkog poslovnog registra</w:t>
      </w:r>
      <w:r>
        <w:t>.</w:t>
      </w:r>
      <w:r w:rsidRPr="00FE17CA">
        <w:t xml:space="preserve"> </w:t>
      </w:r>
      <w:r w:rsidR="008231B8" w:rsidRPr="00D04E7E">
        <w:t>Sudjeluje u planiranju i provedbi projekata iz svoga djelokruga financiranih iz sredstava EU, uključujući darovnice</w:t>
      </w:r>
      <w:r w:rsidR="008231B8">
        <w:t xml:space="preserve"> </w:t>
      </w:r>
      <w:r>
        <w:t>O</w:t>
      </w:r>
      <w:r w:rsidRPr="00452A81">
        <w:rPr>
          <w:color w:val="000000" w:themeColor="text1"/>
        </w:rPr>
        <w:t>bavlja i druge poslove u okviru svoga djelokruga.</w:t>
      </w:r>
    </w:p>
    <w:p w14:paraId="2E4A5697" w14:textId="01870651" w:rsidR="00524EC5" w:rsidRDefault="00524EC5" w:rsidP="00524EC5">
      <w:pPr>
        <w:ind w:firstLine="708"/>
        <w:jc w:val="both"/>
        <w:rPr>
          <w:bCs/>
          <w:iCs/>
        </w:rPr>
      </w:pPr>
    </w:p>
    <w:p w14:paraId="74E897CC" w14:textId="4F4C51DC" w:rsidR="00524EC5" w:rsidRDefault="00524EC5" w:rsidP="00524EC5">
      <w:pPr>
        <w:jc w:val="both"/>
        <w:rPr>
          <w:bCs/>
          <w:i/>
          <w:iCs/>
        </w:rPr>
      </w:pPr>
      <w:r>
        <w:rPr>
          <w:bCs/>
          <w:iCs/>
        </w:rPr>
        <w:tab/>
      </w:r>
      <w:r>
        <w:rPr>
          <w:bCs/>
          <w:iCs/>
        </w:rPr>
        <w:tab/>
      </w:r>
      <w:r w:rsidRPr="00377673">
        <w:rPr>
          <w:bCs/>
          <w:iCs/>
        </w:rPr>
        <w:t>U Službi strukturnih poslovnih statistika i investicija ustrojavaju se</w:t>
      </w:r>
      <w:r w:rsidRPr="00377673">
        <w:rPr>
          <w:bCs/>
          <w:i/>
          <w:iCs/>
        </w:rPr>
        <w:t>:</w:t>
      </w:r>
    </w:p>
    <w:p w14:paraId="1A146F1D" w14:textId="77777777" w:rsidR="00524EC5" w:rsidRPr="00377673" w:rsidRDefault="00524EC5" w:rsidP="00524EC5">
      <w:pPr>
        <w:jc w:val="both"/>
        <w:rPr>
          <w:rFonts w:eastAsiaTheme="minorEastAsia"/>
          <w:color w:val="000000" w:themeColor="text1"/>
        </w:rPr>
      </w:pPr>
    </w:p>
    <w:p w14:paraId="1CF764B5" w14:textId="77777777" w:rsidR="00524EC5" w:rsidRPr="00FE17CA" w:rsidRDefault="00524EC5" w:rsidP="00524EC5">
      <w:pPr>
        <w:ind w:firstLine="709"/>
        <w:jc w:val="both"/>
      </w:pPr>
      <w:r>
        <w:t>5</w:t>
      </w:r>
      <w:r w:rsidRPr="00FE17CA">
        <w:t>.1.1. Odjel strukturnih poslovnih statistika</w:t>
      </w:r>
    </w:p>
    <w:p w14:paraId="6457CCEB" w14:textId="1A66D81B" w:rsidR="00524EC5" w:rsidRDefault="00524EC5" w:rsidP="00524EC5">
      <w:pPr>
        <w:ind w:firstLine="709"/>
        <w:jc w:val="both"/>
      </w:pPr>
      <w:r>
        <w:t>5</w:t>
      </w:r>
      <w:r w:rsidRPr="00FE17CA">
        <w:t>.1.2. Odjel za investicije.</w:t>
      </w:r>
    </w:p>
    <w:p w14:paraId="175D3E12" w14:textId="77777777" w:rsidR="00524EC5" w:rsidRPr="00FE17CA" w:rsidRDefault="00524EC5" w:rsidP="00524EC5">
      <w:pPr>
        <w:ind w:firstLine="709"/>
        <w:jc w:val="both"/>
      </w:pPr>
    </w:p>
    <w:p w14:paraId="6F230530" w14:textId="77777777" w:rsidR="00524EC5" w:rsidRDefault="00524EC5" w:rsidP="00524EC5">
      <w:pPr>
        <w:ind w:firstLine="709"/>
        <w:jc w:val="center"/>
        <w:rPr>
          <w:bCs/>
          <w:i/>
          <w:iCs/>
        </w:rPr>
      </w:pPr>
      <w:r>
        <w:rPr>
          <w:bCs/>
          <w:i/>
          <w:iCs/>
        </w:rPr>
        <w:t>5</w:t>
      </w:r>
      <w:r w:rsidRPr="00FE17CA">
        <w:rPr>
          <w:bCs/>
          <w:i/>
          <w:iCs/>
        </w:rPr>
        <w:t>.1.1. Odjel strukturnih poslovnih statistika</w:t>
      </w:r>
    </w:p>
    <w:p w14:paraId="2D8AFBAC" w14:textId="77777777" w:rsidR="00524EC5" w:rsidRPr="00703E70" w:rsidRDefault="00524EC5" w:rsidP="00524EC5">
      <w:pPr>
        <w:ind w:firstLine="709"/>
        <w:jc w:val="center"/>
        <w:rPr>
          <w:b/>
          <w:bCs/>
          <w:i/>
          <w:iCs/>
        </w:rPr>
      </w:pPr>
    </w:p>
    <w:p w14:paraId="47E5CB6D" w14:textId="0EC2B40E" w:rsidR="00524EC5" w:rsidRPr="00703E70" w:rsidRDefault="00524EC5" w:rsidP="00524EC5">
      <w:pPr>
        <w:jc w:val="center"/>
        <w:rPr>
          <w:b/>
          <w:bCs/>
          <w:iCs/>
        </w:rPr>
      </w:pPr>
      <w:r w:rsidRPr="00703E70">
        <w:rPr>
          <w:b/>
          <w:bCs/>
          <w:iCs/>
        </w:rPr>
        <w:t xml:space="preserve">Članak </w:t>
      </w:r>
      <w:r w:rsidR="002D7ADC">
        <w:rPr>
          <w:b/>
          <w:bCs/>
          <w:iCs/>
        </w:rPr>
        <w:t>28</w:t>
      </w:r>
      <w:r w:rsidRPr="00703E70">
        <w:rPr>
          <w:b/>
          <w:bCs/>
          <w:iCs/>
        </w:rPr>
        <w:t>.</w:t>
      </w:r>
    </w:p>
    <w:p w14:paraId="55B9FB8C" w14:textId="77777777" w:rsidR="00524EC5" w:rsidRPr="00FE17CA" w:rsidRDefault="00524EC5" w:rsidP="00524EC5">
      <w:pPr>
        <w:jc w:val="center"/>
        <w:rPr>
          <w:bCs/>
          <w:iCs/>
        </w:rPr>
      </w:pPr>
    </w:p>
    <w:p w14:paraId="5AF419BA" w14:textId="7274C8A2" w:rsidR="00524EC5" w:rsidRPr="00452A81" w:rsidRDefault="00524EC5" w:rsidP="00524EC5">
      <w:pPr>
        <w:ind w:firstLine="708"/>
        <w:jc w:val="both"/>
        <w:rPr>
          <w:color w:val="000000" w:themeColor="text1"/>
        </w:rPr>
      </w:pPr>
      <w:r>
        <w:tab/>
      </w:r>
      <w:r w:rsidRPr="00FE17CA">
        <w:t xml:space="preserve">Odjel strukturnih poslovnih statistika obavlja sljedeće poslove: samostalno i u suradnji s drugim službama Zavoda priprema, izrađuje, razvija i objavljuje metodologije i klasifikacije iz domene strukturnih poslovnih statistika i statistika domaćih poduzeća pod inozemnom kontrolom </w:t>
      </w:r>
      <w:r w:rsidR="00875ADA">
        <w:rPr>
          <w:color w:val="000000" w:themeColor="text1"/>
        </w:rPr>
        <w:t>(</w:t>
      </w:r>
      <w:proofErr w:type="spellStart"/>
      <w:r w:rsidR="00875ADA" w:rsidRPr="00FE17CA">
        <w:rPr>
          <w:color w:val="000000" w:themeColor="text1"/>
        </w:rPr>
        <w:t>iFATS</w:t>
      </w:r>
      <w:proofErr w:type="spellEnd"/>
      <w:r w:rsidR="00875ADA">
        <w:rPr>
          <w:color w:val="000000" w:themeColor="text1"/>
        </w:rPr>
        <w:t xml:space="preserve">); </w:t>
      </w:r>
      <w:r w:rsidRPr="00FE17CA">
        <w:t xml:space="preserve">proizvodi, analizira i kompilira statističke podatke provedbom </w:t>
      </w:r>
      <w:r w:rsidRPr="00FE17CA">
        <w:rPr>
          <w:color w:val="000000" w:themeColor="text1"/>
        </w:rPr>
        <w:t xml:space="preserve">vlastitih istraživanja te korištenjem dostupnih </w:t>
      </w:r>
      <w:r w:rsidRPr="002119BE">
        <w:rPr>
          <w:color w:val="000000" w:themeColor="text1"/>
        </w:rPr>
        <w:t>statističkih, administrativnih</w:t>
      </w:r>
      <w:r w:rsidRPr="002119BE">
        <w:t xml:space="preserve"> </w:t>
      </w:r>
      <w:r w:rsidRPr="002119BE">
        <w:rPr>
          <w:color w:val="000000" w:themeColor="text1"/>
        </w:rPr>
        <w:t>i/ili drugih izvora</w:t>
      </w:r>
      <w:r w:rsidRPr="00FE17CA">
        <w:rPr>
          <w:color w:val="000000" w:themeColor="text1"/>
        </w:rPr>
        <w:t xml:space="preserve"> prilagođenih metodologiji predmetnih statistika; izvodi potrebne procjene, izračun izvedenih pokazatelja, objedinjavanje podataka i osigurava usporedivost na nacionalnoj i međunarodnoj razini; </w:t>
      </w:r>
      <w:proofErr w:type="spellStart"/>
      <w:r w:rsidRPr="00FE17CA">
        <w:rPr>
          <w:color w:val="000000" w:themeColor="text1"/>
        </w:rPr>
        <w:t>diseminira</w:t>
      </w:r>
      <w:proofErr w:type="spellEnd"/>
      <w:r w:rsidRPr="00FE17CA">
        <w:rPr>
          <w:color w:val="000000" w:themeColor="text1"/>
        </w:rPr>
        <w:t xml:space="preserve"> podatke te izrađuje izvještaje o kvaliteti; kontinuirano usklađuje metodologiju strukturnih poslovnih statistika i statistika domaćih poduzeća pod inozemnom kontrolom</w:t>
      </w:r>
      <w:r w:rsidR="00875ADA">
        <w:rPr>
          <w:color w:val="000000" w:themeColor="text1"/>
        </w:rPr>
        <w:t xml:space="preserve"> (</w:t>
      </w:r>
      <w:proofErr w:type="spellStart"/>
      <w:r w:rsidR="00875ADA" w:rsidRPr="00FE17CA">
        <w:rPr>
          <w:color w:val="000000" w:themeColor="text1"/>
        </w:rPr>
        <w:t>iFATS</w:t>
      </w:r>
      <w:proofErr w:type="spellEnd"/>
      <w:r w:rsidR="00875ADA">
        <w:rPr>
          <w:color w:val="000000" w:themeColor="text1"/>
        </w:rPr>
        <w:t>)</w:t>
      </w:r>
      <w:r w:rsidR="00875ADA" w:rsidRPr="00FE17CA">
        <w:rPr>
          <w:color w:val="000000" w:themeColor="text1"/>
        </w:rPr>
        <w:t xml:space="preserve"> </w:t>
      </w:r>
      <w:r w:rsidRPr="00FE17CA">
        <w:rPr>
          <w:color w:val="000000" w:themeColor="text1"/>
        </w:rPr>
        <w:t>u skladu s međunarodnim standardima i propisima te aktivno sudjeluje u razvoju Europskog statističkoga sustava;</w:t>
      </w:r>
      <w:r>
        <w:rPr>
          <w:color w:val="000000" w:themeColor="text1"/>
        </w:rPr>
        <w:t xml:space="preserve"> </w:t>
      </w:r>
      <w:r w:rsidRPr="00FE17CA">
        <w:rPr>
          <w:color w:val="000000" w:themeColor="text1"/>
        </w:rPr>
        <w:t xml:space="preserve">osigurava prilagođavanje </w:t>
      </w:r>
      <w:r>
        <w:rPr>
          <w:color w:val="000000" w:themeColor="text1"/>
        </w:rPr>
        <w:t>propisa vezanih</w:t>
      </w:r>
      <w:r w:rsidRPr="00FE17CA">
        <w:rPr>
          <w:color w:val="000000" w:themeColor="text1"/>
        </w:rPr>
        <w:t xml:space="preserve"> za međunarodne i nacionalne standarde financijskog izvještavanja potrebama službene statistike radi preuzimanja </w:t>
      </w:r>
      <w:r w:rsidRPr="00FE17CA">
        <w:t>i kompilacije dijela potrebnih podataka te harmonizacije podataka iz različitih izvora. Odjel izrađuje izvještaje o kvaliteti iz djelokruga rada, a u skladu s k</w:t>
      </w:r>
      <w:r>
        <w:t>onceptima i propisima Eurostata</w:t>
      </w:r>
      <w:r w:rsidRPr="00FE17CA">
        <w:t xml:space="preserve">. </w:t>
      </w:r>
      <w:r>
        <w:t>O</w:t>
      </w:r>
      <w:r w:rsidRPr="00452A81">
        <w:rPr>
          <w:color w:val="000000" w:themeColor="text1"/>
        </w:rPr>
        <w:t>bavlja i druge poslove u okviru svoga djelokruga.</w:t>
      </w:r>
    </w:p>
    <w:p w14:paraId="618BD5AD" w14:textId="77777777" w:rsidR="00524EC5" w:rsidRDefault="00524EC5" w:rsidP="00524EC5">
      <w:pPr>
        <w:jc w:val="both"/>
        <w:rPr>
          <w:bCs/>
          <w:i/>
          <w:iCs/>
        </w:rPr>
      </w:pPr>
    </w:p>
    <w:p w14:paraId="4C913745" w14:textId="4A0F6920" w:rsidR="00524EC5" w:rsidRPr="009D56FC" w:rsidRDefault="00524EC5" w:rsidP="00524EC5">
      <w:pPr>
        <w:jc w:val="center"/>
        <w:rPr>
          <w:bCs/>
          <w:i/>
          <w:iCs/>
        </w:rPr>
      </w:pPr>
      <w:r>
        <w:rPr>
          <w:bCs/>
          <w:i/>
          <w:iCs/>
        </w:rPr>
        <w:t>5</w:t>
      </w:r>
      <w:r w:rsidRPr="009D56FC">
        <w:rPr>
          <w:bCs/>
          <w:i/>
          <w:iCs/>
        </w:rPr>
        <w:t xml:space="preserve">.1.2. Odjel </w:t>
      </w:r>
      <w:r w:rsidR="00121EC9">
        <w:rPr>
          <w:bCs/>
          <w:i/>
          <w:iCs/>
        </w:rPr>
        <w:t>za investicije</w:t>
      </w:r>
    </w:p>
    <w:p w14:paraId="7A0241B5" w14:textId="77777777" w:rsidR="00524EC5" w:rsidRPr="00C005F3" w:rsidRDefault="00524EC5" w:rsidP="00524EC5">
      <w:pPr>
        <w:jc w:val="center"/>
        <w:rPr>
          <w:bCs/>
          <w:i/>
          <w:iCs/>
        </w:rPr>
      </w:pPr>
    </w:p>
    <w:p w14:paraId="439FAF52" w14:textId="562E989F" w:rsidR="00524EC5" w:rsidRPr="00703E70" w:rsidRDefault="00524EC5" w:rsidP="00524EC5">
      <w:pPr>
        <w:jc w:val="center"/>
        <w:rPr>
          <w:b/>
          <w:bCs/>
          <w:iCs/>
        </w:rPr>
      </w:pPr>
      <w:r w:rsidRPr="00703E70">
        <w:rPr>
          <w:b/>
          <w:bCs/>
          <w:iCs/>
        </w:rPr>
        <w:t xml:space="preserve">Članak </w:t>
      </w:r>
      <w:r w:rsidR="002D7ADC">
        <w:rPr>
          <w:b/>
          <w:bCs/>
          <w:iCs/>
        </w:rPr>
        <w:t>29</w:t>
      </w:r>
      <w:r w:rsidRPr="00703E70">
        <w:rPr>
          <w:b/>
          <w:bCs/>
          <w:iCs/>
        </w:rPr>
        <w:t>.</w:t>
      </w:r>
    </w:p>
    <w:p w14:paraId="6015AC49" w14:textId="77777777" w:rsidR="00524EC5" w:rsidRPr="00FE17CA" w:rsidRDefault="00524EC5" w:rsidP="00524EC5">
      <w:pPr>
        <w:jc w:val="center"/>
        <w:rPr>
          <w:bCs/>
          <w:iCs/>
        </w:rPr>
      </w:pPr>
    </w:p>
    <w:p w14:paraId="3A7F6202" w14:textId="277E8A69" w:rsidR="00524EC5" w:rsidRPr="00452A81" w:rsidRDefault="00524EC5" w:rsidP="00524EC5">
      <w:pPr>
        <w:ind w:firstLine="708"/>
        <w:jc w:val="both"/>
        <w:rPr>
          <w:color w:val="000000" w:themeColor="text1"/>
        </w:rPr>
      </w:pPr>
      <w:r>
        <w:tab/>
      </w:r>
      <w:r w:rsidR="00121EC9" w:rsidRPr="00FE17CA">
        <w:t xml:space="preserve">Odjel za investicije obavlja poslove vezane za </w:t>
      </w:r>
      <w:r w:rsidR="00121EC9" w:rsidRPr="00FE17CA">
        <w:rPr>
          <w:rFonts w:eastAsiaTheme="minorEastAsia"/>
          <w:color w:val="000000" w:themeColor="text1"/>
        </w:rPr>
        <w:t xml:space="preserve">provedbu godišnjeg istraživanja o investicijama u dugotrajnu imovinu </w:t>
      </w:r>
      <w:r w:rsidR="00121EC9">
        <w:rPr>
          <w:rFonts w:eastAsiaTheme="minorEastAsia"/>
          <w:color w:val="000000" w:themeColor="text1"/>
        </w:rPr>
        <w:t>pravnih osoba</w:t>
      </w:r>
      <w:r w:rsidR="00121EC9" w:rsidRPr="00FE17CA">
        <w:rPr>
          <w:rFonts w:eastAsiaTheme="minorEastAsia"/>
          <w:color w:val="000000" w:themeColor="text1"/>
        </w:rPr>
        <w:t xml:space="preserve">. </w:t>
      </w:r>
      <w:r w:rsidR="00121EC9">
        <w:rPr>
          <w:rFonts w:eastAsiaTheme="minorEastAsia"/>
          <w:color w:val="000000" w:themeColor="text1"/>
        </w:rPr>
        <w:t>Istraživanjem</w:t>
      </w:r>
      <w:r w:rsidR="00121EC9" w:rsidRPr="00FE17CA">
        <w:rPr>
          <w:rFonts w:eastAsiaTheme="minorEastAsia"/>
          <w:color w:val="000000" w:themeColor="text1"/>
        </w:rPr>
        <w:t xml:space="preserve"> se prikupljaju </w:t>
      </w:r>
      <w:r w:rsidR="00121EC9">
        <w:rPr>
          <w:rFonts w:eastAsiaTheme="minorEastAsia"/>
          <w:color w:val="000000" w:themeColor="text1"/>
        </w:rPr>
        <w:t xml:space="preserve">i obrađuju </w:t>
      </w:r>
      <w:r w:rsidR="00121EC9" w:rsidRPr="00FE17CA">
        <w:rPr>
          <w:rFonts w:eastAsiaTheme="minorEastAsia"/>
          <w:color w:val="000000" w:themeColor="text1"/>
        </w:rPr>
        <w:t xml:space="preserve">podaci o </w:t>
      </w:r>
      <w:r w:rsidR="00121EC9" w:rsidRPr="002F7517">
        <w:rPr>
          <w:rFonts w:eastAsiaTheme="minorEastAsia"/>
          <w:color w:val="000000" w:themeColor="text1"/>
        </w:rPr>
        <w:t>izvorima financiranja/stjecanja investicija u dugotrajnu imovinu, podaci o investicijama u novu i rabljenu imovinu, prodajama (dezinvesticijama) dugotrajne imovine prema kategorijama aktive, djelatnosti i sjedištu investitora i djelatnosti namjene investicija i lokaciji. Obavlja</w:t>
      </w:r>
      <w:r w:rsidR="00121EC9" w:rsidRPr="00FE17CA">
        <w:rPr>
          <w:rFonts w:eastAsiaTheme="minorEastAsia"/>
          <w:color w:val="000000" w:themeColor="text1"/>
        </w:rPr>
        <w:t xml:space="preserve"> poslove vezane uz pripremu, izradu i razvoj metodologija za potrebe istraživanja </w:t>
      </w:r>
      <w:r w:rsidR="00121EC9">
        <w:rPr>
          <w:rFonts w:eastAsiaTheme="minorEastAsia"/>
          <w:color w:val="000000" w:themeColor="text1"/>
        </w:rPr>
        <w:t xml:space="preserve">o </w:t>
      </w:r>
      <w:r w:rsidR="00121EC9" w:rsidRPr="00FE17CA">
        <w:rPr>
          <w:rFonts w:eastAsiaTheme="minorEastAsia"/>
          <w:color w:val="000000" w:themeColor="text1"/>
        </w:rPr>
        <w:t>investicija</w:t>
      </w:r>
      <w:r w:rsidR="00121EC9">
        <w:rPr>
          <w:rFonts w:eastAsiaTheme="minorEastAsia"/>
          <w:color w:val="000000" w:themeColor="text1"/>
        </w:rPr>
        <w:t>ma</w:t>
      </w:r>
      <w:r w:rsidR="00875ADA">
        <w:rPr>
          <w:rFonts w:eastAsiaTheme="minorEastAsia"/>
          <w:color w:val="000000" w:themeColor="text1"/>
        </w:rPr>
        <w:t>,</w:t>
      </w:r>
      <w:r w:rsidR="00121EC9" w:rsidRPr="00FE17CA">
        <w:rPr>
          <w:rFonts w:eastAsiaTheme="minorEastAsia"/>
          <w:color w:val="000000" w:themeColor="text1"/>
        </w:rPr>
        <w:t xml:space="preserve"> predlaže sadržaj obrasca i određuje reprezentativni uzorak. Rezultati istraživanja služe kao podloga ostalim ustrojstvenim jedinicama u njihovim </w:t>
      </w:r>
      <w:r w:rsidR="00121EC9" w:rsidRPr="00FE17CA">
        <w:rPr>
          <w:rFonts w:eastAsiaTheme="minorEastAsia"/>
          <w:color w:val="000000" w:themeColor="text1"/>
        </w:rPr>
        <w:lastRenderedPageBreak/>
        <w:t>izračunima. K</w:t>
      </w:r>
      <w:r w:rsidR="00121EC9" w:rsidRPr="00FE17CA">
        <w:t>ontinuirano radi na razvoju i primjeni metodologija iz svoga djelokruga rada</w:t>
      </w:r>
      <w:r w:rsidR="00875ADA">
        <w:t>;</w:t>
      </w:r>
      <w:r w:rsidR="00121EC9" w:rsidRPr="00FE17CA">
        <w:t xml:space="preserve"> definira nove i redefinira postojeće izvore podataka; aktivno surađuje s ostalim ustrojstvenim jedinicama Zavoda vezano za usklađivanja metodoloških pristupa i razmjene podataka. </w:t>
      </w:r>
      <w:r w:rsidR="00121EC9">
        <w:t>O</w:t>
      </w:r>
      <w:r w:rsidR="00121EC9" w:rsidRPr="00452A81">
        <w:rPr>
          <w:color w:val="000000" w:themeColor="text1"/>
        </w:rPr>
        <w:t>bavlja i druge poslove u okviru svoga djelokruga.</w:t>
      </w:r>
    </w:p>
    <w:p w14:paraId="43DFB95F" w14:textId="77777777" w:rsidR="00524EC5" w:rsidRDefault="00524EC5" w:rsidP="00524EC5">
      <w:pPr>
        <w:ind w:firstLine="708"/>
        <w:jc w:val="center"/>
        <w:rPr>
          <w:bCs/>
          <w:i/>
          <w:iCs/>
        </w:rPr>
      </w:pPr>
    </w:p>
    <w:p w14:paraId="5D440741" w14:textId="77777777" w:rsidR="00524EC5" w:rsidRDefault="00524EC5" w:rsidP="00524EC5">
      <w:pPr>
        <w:pStyle w:val="t-9-8"/>
        <w:spacing w:before="0" w:beforeAutospacing="0" w:after="0" w:afterAutospacing="0"/>
        <w:jc w:val="center"/>
        <w:rPr>
          <w:bCs/>
          <w:i/>
          <w:iCs/>
        </w:rPr>
      </w:pPr>
      <w:r>
        <w:rPr>
          <w:bCs/>
          <w:i/>
          <w:iCs/>
        </w:rPr>
        <w:t>5</w:t>
      </w:r>
      <w:r w:rsidRPr="002E5A6B">
        <w:rPr>
          <w:bCs/>
          <w:i/>
          <w:iCs/>
        </w:rPr>
        <w:t>.2. Služba statistika industrije</w:t>
      </w:r>
    </w:p>
    <w:p w14:paraId="15D733B0" w14:textId="77777777" w:rsidR="00524EC5" w:rsidRPr="002E5A6B" w:rsidRDefault="00524EC5" w:rsidP="00524EC5">
      <w:pPr>
        <w:pStyle w:val="t-9-8"/>
        <w:spacing w:before="0" w:beforeAutospacing="0" w:after="0" w:afterAutospacing="0"/>
        <w:jc w:val="center"/>
        <w:rPr>
          <w:bCs/>
          <w:i/>
          <w:iCs/>
        </w:rPr>
      </w:pPr>
    </w:p>
    <w:p w14:paraId="7BE6B010" w14:textId="32873905" w:rsidR="00524EC5" w:rsidRPr="00D36164" w:rsidRDefault="00524EC5" w:rsidP="00524EC5">
      <w:pPr>
        <w:jc w:val="center"/>
        <w:rPr>
          <w:b/>
        </w:rPr>
      </w:pPr>
      <w:r w:rsidRPr="00A322A8">
        <w:rPr>
          <w:b/>
        </w:rPr>
        <w:t>Članak 3</w:t>
      </w:r>
      <w:r w:rsidR="00A322A8">
        <w:rPr>
          <w:b/>
        </w:rPr>
        <w:t>0</w:t>
      </w:r>
      <w:r w:rsidRPr="00A322A8">
        <w:rPr>
          <w:b/>
        </w:rPr>
        <w:t>.</w:t>
      </w:r>
    </w:p>
    <w:p w14:paraId="5BFD60CE" w14:textId="77777777" w:rsidR="00524EC5" w:rsidRPr="00FE17CA" w:rsidRDefault="00524EC5" w:rsidP="00524EC5">
      <w:pPr>
        <w:jc w:val="center"/>
      </w:pPr>
    </w:p>
    <w:p w14:paraId="22779694" w14:textId="31ABB5B3" w:rsidR="00524EC5" w:rsidRPr="00452A81" w:rsidRDefault="00524EC5" w:rsidP="00524EC5">
      <w:pPr>
        <w:ind w:firstLine="708"/>
        <w:jc w:val="both"/>
        <w:rPr>
          <w:color w:val="000000" w:themeColor="text1"/>
        </w:rPr>
      </w:pPr>
      <w:r>
        <w:tab/>
      </w:r>
      <w:r w:rsidRPr="00FE17CA">
        <w:t>Služba statistika industrije obavlja sljedeće poslove: koordinira, priprema, izrađuje, analizira, objavljuje i razvija statističke metodologije i klasifikacije za kratkoročne poslovne statistike o industrijskoj proizvodnji, prometu industrije i proizvođačkim cijenama industrije</w:t>
      </w:r>
      <w:r w:rsidR="00875ADA">
        <w:t>;</w:t>
      </w:r>
      <w:r w:rsidRPr="00FE17CA">
        <w:t xml:space="preserve"> godišnje PRODCOM (Proizvodnja u Zajednici) statistike o industrijskoj proizvodnji Republike Hrvatske</w:t>
      </w:r>
      <w:r w:rsidR="00875ADA">
        <w:t>;</w:t>
      </w:r>
      <w:r w:rsidRPr="00FE17CA">
        <w:t xml:space="preserve"> godišnje REPRO statistike inputa u industrijsku proizvodnju i finalnu potrošnju energije u industriji, kao i druge posebne poslovne statistike prema godišnjem provedbenom planu i višegodišnjem programu; izrađuje izvještaje o kvaliteti iz svoga djelokruga u skladu s međunarodnim standardima i obvezama; skrbi o njihovom kontinuiranom usklađivanju pritom vodeći računa i o nacionalnim potrebama; planira i sudjeluje u izradi izvješća o izvršenim poslovima i drugih strateških dokumenata iz svoga djelokruga; provodi istraživanja u mjesečnoj i godišnjoj dinamici</w:t>
      </w:r>
      <w:r w:rsidR="00875ADA">
        <w:t>. P</w:t>
      </w:r>
      <w:r w:rsidRPr="00FE17CA">
        <w:t>rovođenjem statističkih istraživanja osigurava diseminaciju podataka i statističkih pokazatelja o kretanju industrijske proizvodnje</w:t>
      </w:r>
      <w:r>
        <w:t xml:space="preserve"> i </w:t>
      </w:r>
      <w:r w:rsidRPr="00FE17CA">
        <w:t>prometa industrije</w:t>
      </w:r>
      <w:r w:rsidRPr="0090096A">
        <w:t xml:space="preserve"> u neprilagođenom obliku te sezonski i</w:t>
      </w:r>
      <w:r>
        <w:t xml:space="preserve"> kalendarski prilagođenom oblik</w:t>
      </w:r>
      <w:r w:rsidRPr="00FE17CA">
        <w:t>, proizvođačkih cijena industrije</w:t>
      </w:r>
      <w:r w:rsidRPr="0090096A">
        <w:t xml:space="preserve"> u neprilagođenom obliku</w:t>
      </w:r>
      <w:r w:rsidRPr="00FE17CA">
        <w:t xml:space="preserve"> i drugih kratkoročnih pokazatelja iz svoga djelokruga</w:t>
      </w:r>
      <w:r w:rsidR="00875ADA">
        <w:t>;</w:t>
      </w:r>
      <w:r w:rsidRPr="00FE17CA">
        <w:t xml:space="preserve"> godišnje PRODCOM pokazatelje o industrijskoj proizvodnji, inputima sirovina i materijala u industriju (REPRO); unutar svoga djelokruga, radi na poboljšanju Statističkog poslovnog registra</w:t>
      </w:r>
      <w:r w:rsidR="00875ADA">
        <w:t>;</w:t>
      </w:r>
      <w:r w:rsidRPr="00FE17CA">
        <w:t xml:space="preserve"> izrađuje metodološke radove i analize</w:t>
      </w:r>
      <w:r w:rsidR="00875ADA">
        <w:t>;</w:t>
      </w:r>
      <w:r w:rsidRPr="00FE17CA">
        <w:t xml:space="preserve"> kontinuirano razvija i primjenjuje europske i druge međunarodne statističke standarde, metode i programske alate</w:t>
      </w:r>
      <w:r w:rsidR="0084345A">
        <w:t>;</w:t>
      </w:r>
      <w:r w:rsidRPr="00FE17CA">
        <w:t xml:space="preserve"> skrbi o poboljšanju kvalitete pokazatelja iz svoga djelokruga te skrbi o </w:t>
      </w:r>
      <w:r w:rsidRPr="00E00EB1">
        <w:t>smanjenju tereta izvještavanja primjenom novih tehnologija, unaprjeđenjem metoda rada i/ili kombiniranom kompilacijom podataka iz administrativnih i/ili drugih izvora prilagođenih metodologijama statističkih istraživanja iz svoga djelokruga.</w:t>
      </w:r>
      <w:r w:rsidR="008231B8" w:rsidRPr="00E00EB1">
        <w:t xml:space="preserve"> Sudjeluje u planiranju i provedbi projekata iz svoga djelokruga financiranih iz sredstava EU, uključujući darovnice</w:t>
      </w:r>
      <w:r w:rsidR="00E00EB1">
        <w:t>.</w:t>
      </w:r>
      <w:r w:rsidRPr="00E00EB1">
        <w:t xml:space="preserve"> O</w:t>
      </w:r>
      <w:r w:rsidRPr="00E00EB1">
        <w:rPr>
          <w:color w:val="000000" w:themeColor="text1"/>
        </w:rPr>
        <w:t>bavlja i</w:t>
      </w:r>
      <w:r w:rsidRPr="00452A81">
        <w:rPr>
          <w:color w:val="000000" w:themeColor="text1"/>
        </w:rPr>
        <w:t xml:space="preserve"> druge poslove u okviru svoga djelokruga.</w:t>
      </w:r>
    </w:p>
    <w:p w14:paraId="60D87A24" w14:textId="77777777" w:rsidR="00524EC5" w:rsidRPr="00FE17CA" w:rsidRDefault="00524EC5" w:rsidP="00524EC5">
      <w:pPr>
        <w:ind w:firstLine="708"/>
        <w:jc w:val="both"/>
        <w:rPr>
          <w:color w:val="000000" w:themeColor="text1"/>
        </w:rPr>
      </w:pPr>
    </w:p>
    <w:p w14:paraId="6BD290C4" w14:textId="77777777" w:rsidR="00524EC5" w:rsidRDefault="00524EC5" w:rsidP="00524EC5">
      <w:pPr>
        <w:pStyle w:val="t-9-8"/>
        <w:spacing w:before="0" w:beforeAutospacing="0" w:after="0" w:afterAutospacing="0"/>
        <w:jc w:val="both"/>
      </w:pPr>
      <w:r>
        <w:tab/>
      </w:r>
      <w:r>
        <w:tab/>
      </w:r>
      <w:r w:rsidRPr="002E5A6B">
        <w:t>U Službi statistika industrije ustrojavaju se:</w:t>
      </w:r>
    </w:p>
    <w:p w14:paraId="0808994E" w14:textId="77777777" w:rsidR="00524EC5" w:rsidRPr="002E5A6B" w:rsidRDefault="00524EC5" w:rsidP="00524EC5">
      <w:pPr>
        <w:pStyle w:val="t-9-8"/>
        <w:spacing w:before="0" w:beforeAutospacing="0" w:after="0" w:afterAutospacing="0"/>
        <w:jc w:val="both"/>
      </w:pPr>
    </w:p>
    <w:p w14:paraId="4CEE009B" w14:textId="77777777" w:rsidR="00524EC5" w:rsidRPr="00FE17CA" w:rsidRDefault="00524EC5" w:rsidP="00524EC5">
      <w:pPr>
        <w:ind w:firstLine="708"/>
        <w:jc w:val="both"/>
      </w:pPr>
      <w:r>
        <w:t>5</w:t>
      </w:r>
      <w:r w:rsidRPr="00FE17CA">
        <w:t xml:space="preserve">.2.1. Odjel kratkoročnih poslovnih statistika industrije </w:t>
      </w:r>
    </w:p>
    <w:p w14:paraId="619A07C8" w14:textId="77777777" w:rsidR="00524EC5" w:rsidRPr="00FE17CA" w:rsidRDefault="00524EC5" w:rsidP="00524EC5">
      <w:pPr>
        <w:ind w:firstLine="708"/>
        <w:jc w:val="both"/>
      </w:pPr>
      <w:r>
        <w:t>5</w:t>
      </w:r>
      <w:r w:rsidRPr="00FE17CA">
        <w:t>.2.2. Odjel godišnjih poslovnih statistika i proizvođačkih cijena industrije.</w:t>
      </w:r>
    </w:p>
    <w:p w14:paraId="6D297CD0" w14:textId="77777777" w:rsidR="00524EC5" w:rsidRDefault="00524EC5" w:rsidP="00524EC5">
      <w:pPr>
        <w:ind w:firstLine="709"/>
        <w:jc w:val="center"/>
        <w:rPr>
          <w:i/>
          <w:iCs/>
        </w:rPr>
      </w:pPr>
    </w:p>
    <w:p w14:paraId="16E9507B" w14:textId="77777777" w:rsidR="00C77468" w:rsidRDefault="00C77468" w:rsidP="00524EC5">
      <w:pPr>
        <w:ind w:firstLine="709"/>
        <w:jc w:val="center"/>
        <w:rPr>
          <w:i/>
          <w:iCs/>
        </w:rPr>
      </w:pPr>
    </w:p>
    <w:p w14:paraId="6BA62CBF" w14:textId="3C90B7D6" w:rsidR="00524EC5" w:rsidRDefault="00524EC5" w:rsidP="00524EC5">
      <w:pPr>
        <w:ind w:firstLine="709"/>
        <w:jc w:val="center"/>
        <w:rPr>
          <w:i/>
          <w:iCs/>
        </w:rPr>
      </w:pPr>
      <w:r>
        <w:rPr>
          <w:i/>
          <w:iCs/>
        </w:rPr>
        <w:t>5</w:t>
      </w:r>
      <w:r w:rsidRPr="00FE17CA">
        <w:rPr>
          <w:i/>
          <w:iCs/>
        </w:rPr>
        <w:t>.2.1. Odjel kratkoročnih poslovnih statistika industrije</w:t>
      </w:r>
    </w:p>
    <w:p w14:paraId="610F9EE2" w14:textId="77777777" w:rsidR="00524EC5" w:rsidRPr="00FE17CA" w:rsidRDefault="00524EC5" w:rsidP="00524EC5">
      <w:pPr>
        <w:ind w:firstLine="709"/>
        <w:jc w:val="center"/>
        <w:rPr>
          <w:i/>
          <w:iCs/>
        </w:rPr>
      </w:pPr>
    </w:p>
    <w:p w14:paraId="2F4F3BEA" w14:textId="796F92D5" w:rsidR="00524EC5" w:rsidRPr="00D36164" w:rsidRDefault="00524EC5" w:rsidP="00524EC5">
      <w:pPr>
        <w:jc w:val="center"/>
        <w:rPr>
          <w:b/>
        </w:rPr>
      </w:pPr>
      <w:r w:rsidRPr="00D36164">
        <w:rPr>
          <w:b/>
        </w:rPr>
        <w:t>Članak 3</w:t>
      </w:r>
      <w:r w:rsidR="00A322A8">
        <w:rPr>
          <w:b/>
        </w:rPr>
        <w:t>1</w:t>
      </w:r>
      <w:r w:rsidRPr="00D36164">
        <w:rPr>
          <w:b/>
        </w:rPr>
        <w:t>.</w:t>
      </w:r>
    </w:p>
    <w:p w14:paraId="0DBA447F" w14:textId="77777777" w:rsidR="00524EC5" w:rsidRPr="00FE17CA" w:rsidRDefault="00524EC5" w:rsidP="00524EC5">
      <w:pPr>
        <w:jc w:val="center"/>
      </w:pPr>
    </w:p>
    <w:p w14:paraId="3DE2705D" w14:textId="4393D069" w:rsidR="00524EC5" w:rsidRPr="00452A81" w:rsidRDefault="00524EC5" w:rsidP="00524EC5">
      <w:pPr>
        <w:ind w:firstLine="708"/>
        <w:jc w:val="both"/>
        <w:rPr>
          <w:color w:val="000000" w:themeColor="text1"/>
        </w:rPr>
      </w:pPr>
      <w:r>
        <w:tab/>
      </w:r>
      <w:r w:rsidRPr="00FE17CA">
        <w:t>Odjel kratkoročnih poslovnih statistika industrije obavlja sljedeće poslove:  priprema, izrađuje i razvija metodologije i klasifikacije u skladu s međunarodnim propisima i konceptima te se skrbi o njihovu kontinuiranom usklađivanju pritom vodeći računa i o nacionalnim potrebama; provodi kratkoročna, uglavnom mjesečna, statistička istraživanja prema godišnjem provedbenom planu i višegodišnjem programu za svrhu prikupljanja i/ili kompilacije, obrade, analize i diseminacije mjesečnih pokazatelja za izračunavanje indeksa industrijske proizvodnje, indeksa prometa u industriji</w:t>
      </w:r>
      <w:r w:rsidRPr="0090096A">
        <w:t xml:space="preserve"> u neprilagođenom obliku te sezonski i kalendarski prilagođenom obliku</w:t>
      </w:r>
      <w:r w:rsidRPr="00FE17CA">
        <w:t xml:space="preserve"> i drugih indeksa industrije u skladu s propisima o </w:t>
      </w:r>
      <w:r w:rsidRPr="00FE17CA">
        <w:lastRenderedPageBreak/>
        <w:t xml:space="preserve">kratkoročno-poslovnim statistikama, a radi nacionalnih potreba i mjesečne indekse industrijskih zaliha, zaposlenih osoba i proizvodnosti rada u industriji </w:t>
      </w:r>
      <w:r w:rsidRPr="000925C4">
        <w:t>prema Mjesečnoj nomenklaturi industrijskih proizvoda (NIPUM) koju izrađuje i ažurira svake godine</w:t>
      </w:r>
      <w:r>
        <w:t>;</w:t>
      </w:r>
      <w:r w:rsidRPr="000925C4" w:rsidDel="000925C4">
        <w:t xml:space="preserve"> </w:t>
      </w:r>
      <w:r w:rsidRPr="00FE17CA">
        <w:t>prikuplja i analizira mjesečne pokazatelje za proizvođačke cijene industrije te prikuplja i analizira pokazatelje za godišnja istraživanja</w:t>
      </w:r>
      <w:r>
        <w:t>;</w:t>
      </w:r>
      <w:r w:rsidRPr="00FE17CA">
        <w:t xml:space="preserve"> </w:t>
      </w:r>
      <w:r w:rsidRPr="0087116B">
        <w:t>izrađuje izvještaje o kvaliteti te skrbi o smanjenju tereta izvještavanja primjenom novih tehnologija, unaprjeđenjem metoda rada i/ili kombiniranom kompilacijom podataka iz administrativnih i/ili drugih izvora prilagođenih metodologijama istraživanja statistika iz svoga djelokruga</w:t>
      </w:r>
      <w:r>
        <w:t>. O</w:t>
      </w:r>
      <w:r w:rsidRPr="00452A81">
        <w:rPr>
          <w:color w:val="000000" w:themeColor="text1"/>
        </w:rPr>
        <w:t>bavlja i druge poslove u okviru svoga djelokruga.</w:t>
      </w:r>
    </w:p>
    <w:p w14:paraId="32FD6A6A" w14:textId="77777777" w:rsidR="00524EC5" w:rsidRDefault="00524EC5" w:rsidP="00524EC5">
      <w:pPr>
        <w:ind w:firstLine="708"/>
        <w:jc w:val="both"/>
        <w:rPr>
          <w:i/>
          <w:iCs/>
        </w:rPr>
      </w:pPr>
    </w:p>
    <w:p w14:paraId="3EE83B0D" w14:textId="77777777" w:rsidR="00524EC5" w:rsidRDefault="00524EC5" w:rsidP="00524EC5">
      <w:pPr>
        <w:jc w:val="center"/>
        <w:rPr>
          <w:i/>
          <w:iCs/>
        </w:rPr>
      </w:pPr>
      <w:r>
        <w:rPr>
          <w:i/>
          <w:iCs/>
        </w:rPr>
        <w:t>5</w:t>
      </w:r>
      <w:r w:rsidRPr="00377673">
        <w:rPr>
          <w:i/>
          <w:iCs/>
        </w:rPr>
        <w:t>.2.2. Odjel godišnjih poslovnih statistika i proizvođačkih cijena industrije</w:t>
      </w:r>
    </w:p>
    <w:p w14:paraId="6E2E33B1" w14:textId="77777777" w:rsidR="00524EC5" w:rsidRPr="00377673" w:rsidRDefault="00524EC5" w:rsidP="00524EC5">
      <w:pPr>
        <w:jc w:val="center"/>
        <w:rPr>
          <w:i/>
          <w:iCs/>
        </w:rPr>
      </w:pPr>
    </w:p>
    <w:p w14:paraId="7D82028F" w14:textId="4AD405A3" w:rsidR="00524EC5" w:rsidRPr="00D36164" w:rsidRDefault="00524EC5" w:rsidP="00524EC5">
      <w:pPr>
        <w:jc w:val="center"/>
        <w:rPr>
          <w:b/>
        </w:rPr>
      </w:pPr>
      <w:r w:rsidRPr="00D36164">
        <w:rPr>
          <w:b/>
        </w:rPr>
        <w:t xml:space="preserve">Članak </w:t>
      </w:r>
      <w:r w:rsidR="002D7ADC">
        <w:rPr>
          <w:b/>
        </w:rPr>
        <w:t>3</w:t>
      </w:r>
      <w:r w:rsidR="00A322A8">
        <w:rPr>
          <w:b/>
        </w:rPr>
        <w:t>2</w:t>
      </w:r>
      <w:r w:rsidRPr="00D36164">
        <w:rPr>
          <w:b/>
        </w:rPr>
        <w:t>.</w:t>
      </w:r>
    </w:p>
    <w:p w14:paraId="7FA9327D" w14:textId="77777777" w:rsidR="00524EC5" w:rsidRPr="00FE17CA" w:rsidRDefault="00524EC5" w:rsidP="00524EC5">
      <w:pPr>
        <w:jc w:val="center"/>
      </w:pPr>
    </w:p>
    <w:p w14:paraId="1902E012" w14:textId="02D9131F" w:rsidR="00524EC5" w:rsidRDefault="00524EC5" w:rsidP="00524EC5">
      <w:pPr>
        <w:ind w:firstLine="708"/>
        <w:jc w:val="both"/>
        <w:rPr>
          <w:bCs/>
          <w:i/>
          <w:iCs/>
        </w:rPr>
      </w:pPr>
      <w:r>
        <w:tab/>
      </w:r>
      <w:r w:rsidRPr="00FE17CA">
        <w:t>Odjel godišnjih poslovnih statistika i proizvođačkih cijena industrije obavlja sljedeće poslove: priprema, izrađuje i razvija metodologije i klasifikacije za godišnje PRODCOM statistike o industrijskoj proizvodnji, godišnje REPRO statistike inputa sirovina i repromaterijala u industriju te finalnog utroška energije u industriji</w:t>
      </w:r>
      <w:r w:rsidR="001D51A4">
        <w:t>;</w:t>
      </w:r>
      <w:r w:rsidRPr="00FE17CA">
        <w:t xml:space="preserve"> druge godišnje i višegodišnje statistike industrije te mjesečne statistike proizvođačkih cijena industrije u skladu s propisima i drugim međunarodnim zahtjevima te skrbi o njihovom kontinuiranom usklađivanju pritom vodeći računa i o nacionalnim potrebama; za godišnje statistike industrije prikuplja, obrađuje, analizira i </w:t>
      </w:r>
      <w:proofErr w:type="spellStart"/>
      <w:r w:rsidRPr="00FE17CA">
        <w:t>diseminira</w:t>
      </w:r>
      <w:proofErr w:type="spellEnd"/>
      <w:r w:rsidRPr="00FE17CA">
        <w:t xml:space="preserve"> pokazatelje o outputima i inputima industrije na detaljnoj razini proizvoda/sirovina na temelju nacionalnih harmoniziranih klasifikacija/nomenklatura prema nacionalno proširenom popisu proizvoda EU (tzv. PRODCOM listi) odnosno Nacionalnoj nomenklaturi industrijskih proizvoda (NIP), u okviru PRODCOM statistika, a za godišnje REPRO statistike prema Nomenklaturi repromaterijala industrije (NRMI) koju izrađuje, za potrebe analize input-outputa; za mjesečnu statistiku proizvođačkih cijena industrije razvija, koordinira, prikuplja i/ili kompilira, obrađuje, analizira i </w:t>
      </w:r>
      <w:proofErr w:type="spellStart"/>
      <w:r w:rsidRPr="00FE17CA">
        <w:t>diseminira</w:t>
      </w:r>
      <w:proofErr w:type="spellEnd"/>
      <w:r w:rsidRPr="00FE17CA">
        <w:t xml:space="preserve"> mjesečne indekse o proizvođačkim cijenama industrije na domaćem i </w:t>
      </w:r>
      <w:proofErr w:type="spellStart"/>
      <w:r w:rsidRPr="00FE17CA">
        <w:t>nedomaćem</w:t>
      </w:r>
      <w:proofErr w:type="spellEnd"/>
      <w:r w:rsidRPr="00FE17CA">
        <w:t xml:space="preserve"> tržištu </w:t>
      </w:r>
      <w:r w:rsidRPr="000925C4">
        <w:t xml:space="preserve">s podjelom na </w:t>
      </w:r>
      <w:proofErr w:type="spellStart"/>
      <w:r w:rsidRPr="000925C4">
        <w:t>europodručje</w:t>
      </w:r>
      <w:proofErr w:type="spellEnd"/>
      <w:r w:rsidRPr="000925C4">
        <w:t xml:space="preserve"> i izvan euro područja </w:t>
      </w:r>
      <w:r w:rsidRPr="00FE17CA">
        <w:t>te izrađuje kompozitni indeks proizvođačkih cijena industrije ukupno; izrađuje izvještaje o kvaliteti te skrbi o smanjenju tereta izvještavanja primjenom novih tehnologija, unaprjeđenjem metoda rada i/ili kombiniranom kompilacijom podataka iz administrativnih i/ili drugih izvora prilagođenih metodologijama istraživanja statistika iz svoga djelokruga;</w:t>
      </w:r>
      <w:r>
        <w:t xml:space="preserve"> </w:t>
      </w:r>
      <w:r w:rsidRPr="00FE17CA">
        <w:t xml:space="preserve">prikuplja i analizira mjesečne pokazatelje za izračunavanje indeksa industrijske proizvodnje, indeksa prometa u industriji i drugih indeksa industrije u skladu s propisima o kratkoročno-poslovnim statistikama. </w:t>
      </w:r>
      <w:r>
        <w:t>O</w:t>
      </w:r>
      <w:r w:rsidRPr="00452A81">
        <w:rPr>
          <w:color w:val="000000" w:themeColor="text1"/>
        </w:rPr>
        <w:t>bavlja i druge poslove u okviru svoga djelokruga.</w:t>
      </w:r>
    </w:p>
    <w:p w14:paraId="1E5AD35B" w14:textId="77777777" w:rsidR="00524EC5" w:rsidRDefault="00524EC5" w:rsidP="00524EC5">
      <w:pPr>
        <w:jc w:val="center"/>
        <w:rPr>
          <w:bCs/>
          <w:i/>
          <w:iCs/>
        </w:rPr>
      </w:pPr>
    </w:p>
    <w:p w14:paraId="1D6B021B" w14:textId="77777777" w:rsidR="00524EC5" w:rsidRDefault="00524EC5" w:rsidP="00524EC5">
      <w:pPr>
        <w:jc w:val="center"/>
        <w:rPr>
          <w:bCs/>
          <w:i/>
          <w:iCs/>
        </w:rPr>
      </w:pPr>
      <w:r>
        <w:rPr>
          <w:bCs/>
          <w:i/>
          <w:iCs/>
        </w:rPr>
        <w:t>5</w:t>
      </w:r>
      <w:r w:rsidRPr="00377673">
        <w:rPr>
          <w:bCs/>
          <w:i/>
          <w:iCs/>
        </w:rPr>
        <w:t>.3. Služba statistik</w:t>
      </w:r>
      <w:r>
        <w:rPr>
          <w:bCs/>
          <w:i/>
          <w:iCs/>
        </w:rPr>
        <w:t>a</w:t>
      </w:r>
      <w:r w:rsidRPr="00377673">
        <w:rPr>
          <w:bCs/>
          <w:i/>
          <w:iCs/>
        </w:rPr>
        <w:t xml:space="preserve"> građevinarstva</w:t>
      </w:r>
    </w:p>
    <w:p w14:paraId="2D3C9A8E" w14:textId="77777777" w:rsidR="00524EC5" w:rsidRPr="00377673" w:rsidRDefault="00524EC5" w:rsidP="00524EC5">
      <w:pPr>
        <w:jc w:val="center"/>
        <w:rPr>
          <w:bCs/>
          <w:i/>
          <w:iCs/>
        </w:rPr>
      </w:pPr>
    </w:p>
    <w:p w14:paraId="0901FDC6" w14:textId="036C4157" w:rsidR="00524EC5" w:rsidRPr="005D10C8" w:rsidRDefault="00524EC5" w:rsidP="00524EC5">
      <w:pPr>
        <w:jc w:val="center"/>
        <w:rPr>
          <w:b/>
        </w:rPr>
      </w:pPr>
      <w:r w:rsidRPr="005D10C8">
        <w:rPr>
          <w:b/>
        </w:rPr>
        <w:t xml:space="preserve">Članak </w:t>
      </w:r>
      <w:r w:rsidR="002D7ADC">
        <w:rPr>
          <w:b/>
        </w:rPr>
        <w:t>3</w:t>
      </w:r>
      <w:r w:rsidR="00A322A8">
        <w:rPr>
          <w:b/>
        </w:rPr>
        <w:t>3</w:t>
      </w:r>
      <w:r w:rsidRPr="005D10C8">
        <w:rPr>
          <w:b/>
        </w:rPr>
        <w:t>.</w:t>
      </w:r>
    </w:p>
    <w:p w14:paraId="2C7153A5" w14:textId="77777777" w:rsidR="00524EC5" w:rsidRPr="00FE17CA" w:rsidRDefault="00524EC5" w:rsidP="00524EC5">
      <w:pPr>
        <w:jc w:val="center"/>
      </w:pPr>
    </w:p>
    <w:p w14:paraId="12A2BC0F" w14:textId="3FF142A5" w:rsidR="00524EC5" w:rsidRDefault="00524EC5" w:rsidP="00524EC5">
      <w:pPr>
        <w:ind w:firstLine="708"/>
        <w:jc w:val="both"/>
        <w:rPr>
          <w:color w:val="000000" w:themeColor="text1"/>
        </w:rPr>
      </w:pPr>
      <w:r>
        <w:tab/>
      </w:r>
      <w:r w:rsidRPr="00FE17CA">
        <w:t>Služba statistik</w:t>
      </w:r>
      <w:r>
        <w:t>a</w:t>
      </w:r>
      <w:r w:rsidRPr="00FE17CA">
        <w:t xml:space="preserve"> građevinarstva obavlja sljedeće poslove: pripremu, izradu i razvoj metodologija i klasifikacija za statistiku građevinarstva u skladu s međunarodnim propisima i konceptima vodeći pri tom računa o primjeni nacionalnih propisa iz područja građevinarstva</w:t>
      </w:r>
      <w:r w:rsidR="001D51A4">
        <w:t>;</w:t>
      </w:r>
      <w:r w:rsidRPr="00FE17CA">
        <w:t xml:space="preserve"> pripremu i provedbu statističkih istraživanja, obradu prikupljenih podataka, analizu, pripremu publikacija i diseminaciju rezultata statističkih istraživanja iz područja statistike građevinarstva; izradu izvještaja o kvaliteti; radi rasterećenja izvještajnih jedinica primjenjuje nove tehnologije</w:t>
      </w:r>
      <w:r w:rsidR="001D51A4">
        <w:t>;</w:t>
      </w:r>
      <w:r w:rsidRPr="00FE17CA">
        <w:t xml:space="preserve"> unaprjeđuje metode rada radi poboljšanja kvalitete dobivenih rezultata; unutar svoga djelokruga radi na poboljšanju Statističkog poslovnog registra; osigurava kratkoročne pokazatelje građevinarstva (mjesečne i tromjesečne) kao što su: indeksi građevinskih radova, vrijednost narudžbi, podaci o građevinama za koje su izdane građevinske dozvole, podaci o cijenama prodanih novih stanova te godišnje podatke o završenim zgradama </w:t>
      </w:r>
      <w:r w:rsidRPr="00FE17CA">
        <w:lastRenderedPageBreak/>
        <w:t>i stanovima, vrijednostima izvršenih radova, utrošenim energentima i podatke o srušenim zgradama sa stanovima i prenamjeni stambenog prostora u nestambeni, kao i druge relevantne pokazatelje navedene statistike</w:t>
      </w:r>
      <w:r w:rsidR="001D51A4">
        <w:t>. O</w:t>
      </w:r>
      <w:r w:rsidR="00AA36EB">
        <w:t>rganizira i koordinira poslove izrade statističkih rezultata iz djelokruga Službe</w:t>
      </w:r>
      <w:r w:rsidRPr="00FE17CA">
        <w:t xml:space="preserve">. </w:t>
      </w:r>
      <w:r w:rsidR="008231B8" w:rsidRPr="00D04E7E">
        <w:t>Sudjeluje u planiranju i provedbi projekata iz svoga djelokruga financiranih iz sredstava EU, uključujući darovnice</w:t>
      </w:r>
      <w:r w:rsidR="008231B8">
        <w:t xml:space="preserve">. </w:t>
      </w:r>
      <w:r>
        <w:t>O</w:t>
      </w:r>
      <w:r w:rsidRPr="00452A81">
        <w:rPr>
          <w:color w:val="000000" w:themeColor="text1"/>
        </w:rPr>
        <w:t>bavlja i druge poslove u okviru svoga djelokruga.</w:t>
      </w:r>
    </w:p>
    <w:p w14:paraId="08153A22" w14:textId="77777777" w:rsidR="00524EC5" w:rsidRDefault="00524EC5" w:rsidP="00524EC5">
      <w:pPr>
        <w:ind w:firstLine="708"/>
        <w:jc w:val="both"/>
        <w:rPr>
          <w:color w:val="000000" w:themeColor="text1"/>
        </w:rPr>
      </w:pPr>
    </w:p>
    <w:p w14:paraId="3163E40C" w14:textId="77777777" w:rsidR="00524EC5" w:rsidRPr="00A62324" w:rsidRDefault="00524EC5" w:rsidP="00524EC5">
      <w:pPr>
        <w:jc w:val="both"/>
        <w:rPr>
          <w:color w:val="000000" w:themeColor="text1"/>
        </w:rPr>
      </w:pPr>
    </w:p>
    <w:p w14:paraId="00F7B382" w14:textId="77777777" w:rsidR="00524EC5" w:rsidRDefault="00524EC5" w:rsidP="00524EC5">
      <w:pPr>
        <w:jc w:val="center"/>
        <w:rPr>
          <w:bCs/>
          <w:i/>
          <w:iCs/>
        </w:rPr>
      </w:pPr>
      <w:r>
        <w:rPr>
          <w:bCs/>
          <w:i/>
          <w:iCs/>
        </w:rPr>
        <w:t>5</w:t>
      </w:r>
      <w:r w:rsidRPr="00FE17CA">
        <w:rPr>
          <w:bCs/>
          <w:i/>
          <w:iCs/>
        </w:rPr>
        <w:t>.4. Služba statistik</w:t>
      </w:r>
      <w:r>
        <w:rPr>
          <w:bCs/>
          <w:i/>
          <w:iCs/>
        </w:rPr>
        <w:t>a</w:t>
      </w:r>
      <w:r w:rsidRPr="00FE17CA">
        <w:rPr>
          <w:bCs/>
          <w:i/>
          <w:iCs/>
        </w:rPr>
        <w:t xml:space="preserve"> usluga</w:t>
      </w:r>
    </w:p>
    <w:p w14:paraId="39AE3EC5" w14:textId="77777777" w:rsidR="00524EC5" w:rsidRPr="00FE17CA" w:rsidRDefault="00524EC5" w:rsidP="00524EC5">
      <w:pPr>
        <w:jc w:val="center"/>
        <w:rPr>
          <w:bCs/>
          <w:i/>
          <w:iCs/>
        </w:rPr>
      </w:pPr>
    </w:p>
    <w:p w14:paraId="6CAADC6A" w14:textId="5F57161A" w:rsidR="00524EC5" w:rsidRPr="005D10C8" w:rsidRDefault="00524EC5" w:rsidP="00524EC5">
      <w:pPr>
        <w:jc w:val="center"/>
        <w:rPr>
          <w:b/>
        </w:rPr>
      </w:pPr>
      <w:r w:rsidRPr="005D10C8">
        <w:rPr>
          <w:b/>
        </w:rPr>
        <w:t xml:space="preserve">Članak </w:t>
      </w:r>
      <w:r w:rsidR="002D7ADC">
        <w:rPr>
          <w:b/>
        </w:rPr>
        <w:t>3</w:t>
      </w:r>
      <w:r w:rsidR="00A322A8">
        <w:rPr>
          <w:b/>
        </w:rPr>
        <w:t>4</w:t>
      </w:r>
      <w:r w:rsidRPr="005D10C8">
        <w:rPr>
          <w:b/>
        </w:rPr>
        <w:t>.</w:t>
      </w:r>
    </w:p>
    <w:p w14:paraId="71D6B36F" w14:textId="77777777" w:rsidR="00524EC5" w:rsidRPr="00FE17CA" w:rsidRDefault="00524EC5" w:rsidP="00524EC5">
      <w:pPr>
        <w:jc w:val="center"/>
      </w:pPr>
    </w:p>
    <w:p w14:paraId="54AE9CF0" w14:textId="25A817E0" w:rsidR="00524EC5" w:rsidRPr="00452A81" w:rsidRDefault="00524EC5" w:rsidP="00524EC5">
      <w:pPr>
        <w:ind w:firstLine="708"/>
        <w:jc w:val="both"/>
        <w:rPr>
          <w:color w:val="000000" w:themeColor="text1"/>
        </w:rPr>
      </w:pPr>
      <w:r>
        <w:tab/>
      </w:r>
      <w:r w:rsidRPr="00FE17CA">
        <w:t>Služba statistik</w:t>
      </w:r>
      <w:r>
        <w:t>a</w:t>
      </w:r>
      <w:r w:rsidRPr="00FE17CA">
        <w:t xml:space="preserve"> usluga obavlja sljedeće poslove: pripremu, izradu i razvoj metodologija i klasifikacija statistike distributivne trgovine (trgovina na veliko i na malo motornim vozilima i motociklima</w:t>
      </w:r>
      <w:r w:rsidR="00474BCF">
        <w:t>,</w:t>
      </w:r>
      <w:r w:rsidRPr="00FE17CA">
        <w:t xml:space="preserve"> popravak motornih vozila i motocikla</w:t>
      </w:r>
      <w:r w:rsidR="00474BCF">
        <w:t>,</w:t>
      </w:r>
      <w:r w:rsidRPr="00FE17CA">
        <w:t xml:space="preserve"> trgovina na veliko te posredovanje u trgovini na veliko</w:t>
      </w:r>
      <w:r w:rsidR="00474BCF">
        <w:t xml:space="preserve"> i</w:t>
      </w:r>
      <w:r w:rsidRPr="00FE17CA">
        <w:t xml:space="preserve"> malo) i ostalih usluga; pripremu i provedbu statističkih istraživanja, obradu prikupljenih podataka, analizu i diseminaciju rezultata iz područja statistik</w:t>
      </w:r>
      <w:r>
        <w:t>a</w:t>
      </w:r>
      <w:r w:rsidRPr="00FE17CA">
        <w:t xml:space="preserve"> usluga; primjenjuje metodološke smjernice i preporuke i vodi računa o primjeni nacionalnih i međunarodnih propisa iz područja usluga; unaprjeđuje metode rada i primjenjuje nove tehnologije radi poboljšanja kvalitete dobivenih rezultata; unutar svoga djelokruga radi na poboljšanju Statističkog poslovnog registra; prikuplja i obrađuje mjesečne podatke o prometu i zalihama u trgovini na malo; jednom godišnje prikuplja i obrađuje podatke o broju prodavaonica i trgovačkim strukama u trgovini na malo </w:t>
      </w:r>
      <w:r w:rsidRPr="0087116B">
        <w:t>te udjelu internetske prodaje u prometu trgovine na malo u prethodnoj godini; izračunava</w:t>
      </w:r>
      <w:r w:rsidRPr="00FE17CA">
        <w:t xml:space="preserve"> nominalne i realne indekse prometa u trgovini na malo u neprilagođenu obliku; prikuplja i obrađuje mjesečne podatke o prometu u  uslužnim djelatnostima iz sljedećih područja NKD-a: trgovina na veliko i malo, popravak motornih vozila i motocikala, prijevoz i skladištenje, djelatnost pružanja smještaja te pripreme i usluživanja hrane, informacije i komunikacije, poslovanje nekretninama, stručne, znanstvene i tehničke djelatnosti te administrativne i pomoćne uslužne djelatnosti. Za navedene djelatnosti izračunava nominalne indekse prometa u neprilagođenu obliku. Razvija metode izračuna cijena uslužnih djelatnosti, priprema i provodi istraživanja za prikupljanje cijena i izračun indeksa cijena outputa za  uslužne djelatnosti iz sljedećih područja NKD-a: prijevoz i skladištenje, informacije i komunikacije, stručne, znanstvene i tehničke djelatnosti  te administrativne i pomoćne uslužne djelatnosti. Priprema  metodologiju, prikuplja potrebne informacije i podatke iz različitih izvora te  izračunava  mjesečni indikator Indeks obujma uslužnih djelatnosti (ISP) za uslužne djelatnosti pojedinačno te za uslužni sektor ukupno; koristi i analizira mogućnosti daljnjeg unaprjeđivanja i primjene administrativnih </w:t>
      </w:r>
      <w:r>
        <w:t xml:space="preserve">i/ili drugih </w:t>
      </w:r>
      <w:r w:rsidRPr="00FE17CA">
        <w:t>izvora podataka</w:t>
      </w:r>
      <w:r w:rsidR="00474BCF">
        <w:t>;</w:t>
      </w:r>
      <w:r w:rsidRPr="00FE17CA">
        <w:t xml:space="preserve"> priprema, izrađuje i razvija metodologije za obradu podataka iz administrativnih </w:t>
      </w:r>
      <w:r w:rsidRPr="00086B3B">
        <w:t xml:space="preserve">i/ili drugih </w:t>
      </w:r>
      <w:r w:rsidRPr="00FE17CA">
        <w:t xml:space="preserve">izvora </w:t>
      </w:r>
      <w:r>
        <w:t xml:space="preserve">radi </w:t>
      </w:r>
      <w:r w:rsidRPr="00FE17CA">
        <w:t xml:space="preserve"> rasterećenja izvještajnih jedinica i povećanja racionalnosti statističkih istraživanja; izrađuje izvještaje o kvaliteti te skrbi o smanjenju tereta izvještavanja primjenom novih tehnologija. </w:t>
      </w:r>
      <w:r w:rsidR="008231B8" w:rsidRPr="00D04E7E">
        <w:t>Sudjeluje u planiranju i provedbi projekata iz svoga djelokruga financiranih iz sredstava EU, uključujući darovnice</w:t>
      </w:r>
      <w:r w:rsidR="008231B8">
        <w:t xml:space="preserve">. </w:t>
      </w:r>
      <w:r>
        <w:t>O</w:t>
      </w:r>
      <w:r w:rsidRPr="00452A81">
        <w:rPr>
          <w:color w:val="000000" w:themeColor="text1"/>
        </w:rPr>
        <w:t>bavlja i druge poslove u okviru svoga djelokruga.</w:t>
      </w:r>
    </w:p>
    <w:p w14:paraId="49C78784" w14:textId="77777777" w:rsidR="00524EC5" w:rsidRDefault="00524EC5" w:rsidP="00524EC5">
      <w:pPr>
        <w:ind w:firstLine="708"/>
        <w:jc w:val="both"/>
      </w:pPr>
    </w:p>
    <w:p w14:paraId="06A6B51D" w14:textId="77777777" w:rsidR="00524EC5" w:rsidRDefault="00524EC5" w:rsidP="00524EC5">
      <w:pPr>
        <w:jc w:val="both"/>
      </w:pPr>
      <w:r>
        <w:tab/>
      </w:r>
      <w:r>
        <w:tab/>
      </w:r>
      <w:r w:rsidRPr="00FE17CA">
        <w:t>U Službi statistik</w:t>
      </w:r>
      <w:r>
        <w:t>a</w:t>
      </w:r>
      <w:r w:rsidRPr="00FE17CA">
        <w:t xml:space="preserve"> usluga ustrojavaju se:</w:t>
      </w:r>
    </w:p>
    <w:p w14:paraId="447ECB10" w14:textId="77777777" w:rsidR="00524EC5" w:rsidRPr="00FE17CA" w:rsidRDefault="00524EC5" w:rsidP="00524EC5">
      <w:pPr>
        <w:jc w:val="both"/>
      </w:pPr>
    </w:p>
    <w:p w14:paraId="4F410120" w14:textId="77777777" w:rsidR="00524EC5" w:rsidRPr="00FE17CA" w:rsidRDefault="00524EC5" w:rsidP="00524EC5">
      <w:pPr>
        <w:ind w:firstLine="709"/>
        <w:jc w:val="both"/>
      </w:pPr>
      <w:r>
        <w:t>5</w:t>
      </w:r>
      <w:r w:rsidRPr="00FE17CA">
        <w:t>.4.1. Odjel statistik</w:t>
      </w:r>
      <w:r>
        <w:t>a</w:t>
      </w:r>
      <w:r w:rsidRPr="00FE17CA">
        <w:t xml:space="preserve"> trgovine i ostalih usluga</w:t>
      </w:r>
    </w:p>
    <w:p w14:paraId="0BD4FA13" w14:textId="77777777" w:rsidR="00524EC5" w:rsidRDefault="00524EC5" w:rsidP="00524EC5">
      <w:pPr>
        <w:ind w:firstLine="709"/>
        <w:jc w:val="both"/>
      </w:pPr>
      <w:r>
        <w:t>5</w:t>
      </w:r>
      <w:r w:rsidRPr="00FE17CA">
        <w:t>.4.2. Odjel razvoja statistik</w:t>
      </w:r>
      <w:r>
        <w:t>a</w:t>
      </w:r>
      <w:r w:rsidRPr="00FE17CA">
        <w:t xml:space="preserve"> usluga i uslužnih cijena.</w:t>
      </w:r>
    </w:p>
    <w:p w14:paraId="2EEED37E" w14:textId="77777777" w:rsidR="00C77468" w:rsidRPr="00FE17CA" w:rsidRDefault="00C77468" w:rsidP="00524EC5">
      <w:pPr>
        <w:ind w:firstLine="709"/>
        <w:jc w:val="both"/>
      </w:pPr>
    </w:p>
    <w:p w14:paraId="048A6F64" w14:textId="77777777" w:rsidR="00524EC5" w:rsidRDefault="00524EC5" w:rsidP="00524EC5">
      <w:pPr>
        <w:rPr>
          <w:i/>
          <w:iCs/>
        </w:rPr>
      </w:pPr>
    </w:p>
    <w:p w14:paraId="4DE0038D" w14:textId="77777777" w:rsidR="00524EC5" w:rsidRDefault="00524EC5" w:rsidP="00524EC5">
      <w:pPr>
        <w:jc w:val="center"/>
        <w:rPr>
          <w:i/>
          <w:iCs/>
        </w:rPr>
      </w:pPr>
      <w:r>
        <w:rPr>
          <w:i/>
          <w:iCs/>
        </w:rPr>
        <w:t>5</w:t>
      </w:r>
      <w:r w:rsidRPr="00FE17CA">
        <w:rPr>
          <w:i/>
          <w:iCs/>
        </w:rPr>
        <w:t>.4.1. Odjel statistik</w:t>
      </w:r>
      <w:r>
        <w:rPr>
          <w:i/>
          <w:iCs/>
        </w:rPr>
        <w:t>a</w:t>
      </w:r>
      <w:r w:rsidRPr="00FE17CA">
        <w:rPr>
          <w:i/>
          <w:iCs/>
        </w:rPr>
        <w:t xml:space="preserve"> trgovine i ostalih usluga</w:t>
      </w:r>
    </w:p>
    <w:p w14:paraId="25F52937" w14:textId="77777777" w:rsidR="00524EC5" w:rsidRPr="00FE17CA" w:rsidRDefault="00524EC5" w:rsidP="00524EC5">
      <w:pPr>
        <w:jc w:val="center"/>
        <w:rPr>
          <w:i/>
          <w:iCs/>
        </w:rPr>
      </w:pPr>
    </w:p>
    <w:p w14:paraId="493AF986" w14:textId="00BD41D0" w:rsidR="00524EC5" w:rsidRPr="005D10C8" w:rsidRDefault="00524EC5" w:rsidP="00524EC5">
      <w:pPr>
        <w:jc w:val="center"/>
        <w:rPr>
          <w:b/>
        </w:rPr>
      </w:pPr>
      <w:r w:rsidRPr="005D10C8">
        <w:rPr>
          <w:b/>
        </w:rPr>
        <w:t xml:space="preserve">Članak </w:t>
      </w:r>
      <w:r w:rsidR="002D7ADC">
        <w:rPr>
          <w:b/>
        </w:rPr>
        <w:t>3</w:t>
      </w:r>
      <w:r w:rsidR="00A322A8">
        <w:rPr>
          <w:b/>
        </w:rPr>
        <w:t>5</w:t>
      </w:r>
      <w:r w:rsidRPr="005D10C8">
        <w:rPr>
          <w:b/>
        </w:rPr>
        <w:t>.</w:t>
      </w:r>
    </w:p>
    <w:p w14:paraId="76835BA6" w14:textId="77777777" w:rsidR="00524EC5" w:rsidRPr="00FE17CA" w:rsidRDefault="00524EC5" w:rsidP="00524EC5">
      <w:pPr>
        <w:jc w:val="center"/>
      </w:pPr>
    </w:p>
    <w:p w14:paraId="285FE492" w14:textId="4B3C98AD" w:rsidR="00524EC5" w:rsidRPr="00452A81" w:rsidRDefault="00524EC5" w:rsidP="00524EC5">
      <w:pPr>
        <w:ind w:firstLine="708"/>
        <w:jc w:val="both"/>
        <w:rPr>
          <w:color w:val="000000" w:themeColor="text1"/>
        </w:rPr>
      </w:pPr>
      <w:r>
        <w:lastRenderedPageBreak/>
        <w:tab/>
      </w:r>
      <w:r w:rsidRPr="00FE17CA">
        <w:t>Odjel statistik</w:t>
      </w:r>
      <w:r>
        <w:t>a</w:t>
      </w:r>
      <w:r w:rsidRPr="00FE17CA">
        <w:t xml:space="preserve"> trgovine i ostalih usluga obavlja sljedeće poslove: pripremu, izradu i razvoj metodologija i klasifikacija za statistička istraživanja iz područja statistik</w:t>
      </w:r>
      <w:r>
        <w:t>a</w:t>
      </w:r>
      <w:r w:rsidRPr="00FE17CA">
        <w:t xml:space="preserve"> distributivne trgovine i ostalih usluga u skladu s nacionalnim i međunarodnim propisima i preporukama iz područja distributivne trgovine i ostalih usluga kojima se osigurava usporedivost na nacionalnoj i međunarodnoj razini; pripremu i provedbu statističkih istraživanja statistik</w:t>
      </w:r>
      <w:r>
        <w:t>a</w:t>
      </w:r>
      <w:r w:rsidRPr="00FE17CA">
        <w:t xml:space="preserve"> distributivne trgovine (trgovina na veliko i na malo motornim vozilima i motociklima; popravak motornih vozila i motocikla; trgovina na veliko te posredovanje u trgovini na veliko</w:t>
      </w:r>
      <w:r w:rsidR="00BB54EF">
        <w:t xml:space="preserve"> i</w:t>
      </w:r>
      <w:r w:rsidRPr="00FE17CA">
        <w:t xml:space="preserve"> malo) i ostalih usluga prema godišnjem provedbenom planu i višegodišnjem programu</w:t>
      </w:r>
      <w:r w:rsidR="00BB54EF">
        <w:t xml:space="preserve"> te</w:t>
      </w:r>
      <w:r w:rsidRPr="00FE17CA">
        <w:t xml:space="preserve"> obradu prikupljenih podataka; izradu izvještaja o kvaliteti, pripremu publikacija, analizu i diseminaciju rezultata statističkih istraživanja iz područja statistik</w:t>
      </w:r>
      <w:r>
        <w:t>a</w:t>
      </w:r>
      <w:r w:rsidRPr="00FE17CA">
        <w:t xml:space="preserve"> usluga; prikuplja i obrađuje mjesečne podatke o prometu i zalihama u trgovini na malo; jednom godišnje prikuplja i obrađuje podatke o broju prodavaonica i trgovačkim strukama u trgovini na malo</w:t>
      </w:r>
      <w:r>
        <w:t xml:space="preserve"> </w:t>
      </w:r>
      <w:r w:rsidRPr="0087116B">
        <w:t>te udjelu internetske prodaje u prometu trgovine na malo u prethodnoj godini; izračunava</w:t>
      </w:r>
      <w:r w:rsidRPr="00FE17CA">
        <w:t xml:space="preserve"> nominalne i realne indekse prometa u neprilagođenu obliku; prikuplja i obrađuje mjesečne podatke o prometu u ovim uslužnim djelatnostima: trgovina na veliko i na malo motornim vozilima i motociklima, trgovina na veliko, posredovanje u trgovini na veliko, transportne usluge (cestovni prijevoz, vodeni prijevoz, zračni prijevoz, poštanske i kurirske usluge), ugostiteljstvo, izdavačke djelatnosti, proizvodnja filmova i emitiranje programa, telekomunikacije, računalno programiranje i savjetovanje, informacijske usluge, tehničko ispitivanje, arhitektonske, promidžbene i ostale stručne, znanstvene i tehničke djelatnosti, djelatnosti zapošljavanja, zaštitarske djelatnosti, djelatnosti putničkih agencija, pravne i računovodstvene usluge, poslovanje nekretninama, djelatnost iznajmljivanja i davanja u zakup (leasing), usluge u vezi s upravljanjem i održavanjem zgrada, djelatnosti uređenja i održavanja krajolika te ostale poslovne usluge; za navedene djelatnosti izračunava nominalne indekse prometa u neprilagođenu obliku; koristi i analizira mogućnosti daljnjeg unaprjeđivanja i primjene administrativnih </w:t>
      </w:r>
      <w:r w:rsidRPr="00086B3B">
        <w:t xml:space="preserve">i/ili drugih </w:t>
      </w:r>
      <w:r w:rsidRPr="00FE17CA">
        <w:t>izvora podataka; priprema, izrađuje i razvija metodologije za obradu podataka iz administrativnih</w:t>
      </w:r>
      <w:r w:rsidRPr="00AB76C3">
        <w:t xml:space="preserve"> i/ili drugih</w:t>
      </w:r>
      <w:r w:rsidRPr="00FE17CA">
        <w:t xml:space="preserve"> izvora </w:t>
      </w:r>
      <w:r>
        <w:t>radi</w:t>
      </w:r>
      <w:r w:rsidRPr="00FE17CA">
        <w:t xml:space="preserve"> rasterećenja izvještajnih jedinica i povećanja racionalnosti statističkih istraživanja; primjenjuje metodološke smjernice i preporuke i vodi računa o primjeni nacionalnih propisa iz područja usluga; unaprjeđuje metode rada i primjenjuje nove tehnologije radi poboljšanja kvalitete dobivenih rezultata; izrađuje i ostale relevantne pokazatelje o prometu uslužnih djelatnosti. </w:t>
      </w:r>
      <w:r>
        <w:t>O</w:t>
      </w:r>
      <w:r w:rsidRPr="00452A81">
        <w:rPr>
          <w:color w:val="000000" w:themeColor="text1"/>
        </w:rPr>
        <w:t>bavlja i druge poslove u okviru svoga djelokruga.</w:t>
      </w:r>
    </w:p>
    <w:p w14:paraId="01D072DC" w14:textId="77777777" w:rsidR="00524EC5" w:rsidRDefault="00524EC5" w:rsidP="00524EC5">
      <w:pPr>
        <w:ind w:firstLine="708"/>
        <w:jc w:val="both"/>
        <w:rPr>
          <w:i/>
          <w:iCs/>
        </w:rPr>
      </w:pPr>
    </w:p>
    <w:p w14:paraId="34D30FC7" w14:textId="77777777" w:rsidR="00524EC5" w:rsidRDefault="00524EC5" w:rsidP="00524EC5">
      <w:pPr>
        <w:jc w:val="center"/>
        <w:rPr>
          <w:i/>
          <w:iCs/>
        </w:rPr>
      </w:pPr>
      <w:r>
        <w:rPr>
          <w:i/>
          <w:iCs/>
        </w:rPr>
        <w:t>5</w:t>
      </w:r>
      <w:r w:rsidRPr="00FE17CA">
        <w:rPr>
          <w:i/>
          <w:iCs/>
        </w:rPr>
        <w:t>.4.2. Odjel razvoja statistik</w:t>
      </w:r>
      <w:r>
        <w:rPr>
          <w:i/>
          <w:iCs/>
        </w:rPr>
        <w:t>a</w:t>
      </w:r>
      <w:r w:rsidRPr="00FE17CA">
        <w:rPr>
          <w:i/>
          <w:iCs/>
        </w:rPr>
        <w:t xml:space="preserve"> usluga i uslužnih cijena</w:t>
      </w:r>
    </w:p>
    <w:p w14:paraId="2011256E" w14:textId="77777777" w:rsidR="00524EC5" w:rsidRPr="00FE17CA" w:rsidRDefault="00524EC5" w:rsidP="00524EC5">
      <w:pPr>
        <w:jc w:val="center"/>
        <w:rPr>
          <w:i/>
          <w:iCs/>
        </w:rPr>
      </w:pPr>
    </w:p>
    <w:p w14:paraId="4CD5B92A" w14:textId="66B3F31C" w:rsidR="00524EC5" w:rsidRPr="005D10C8" w:rsidRDefault="00524EC5" w:rsidP="00524EC5">
      <w:pPr>
        <w:jc w:val="center"/>
        <w:rPr>
          <w:b/>
        </w:rPr>
      </w:pPr>
      <w:r w:rsidRPr="005D10C8">
        <w:rPr>
          <w:b/>
        </w:rPr>
        <w:t xml:space="preserve">Članak </w:t>
      </w:r>
      <w:r w:rsidR="002D7ADC">
        <w:rPr>
          <w:b/>
        </w:rPr>
        <w:t>3</w:t>
      </w:r>
      <w:r w:rsidR="00A322A8">
        <w:rPr>
          <w:b/>
        </w:rPr>
        <w:t>6</w:t>
      </w:r>
      <w:r w:rsidRPr="005D10C8">
        <w:rPr>
          <w:b/>
        </w:rPr>
        <w:t>.</w:t>
      </w:r>
    </w:p>
    <w:p w14:paraId="3E2D4FAF" w14:textId="77777777" w:rsidR="00524EC5" w:rsidRPr="00FE17CA" w:rsidRDefault="00524EC5" w:rsidP="00524EC5">
      <w:pPr>
        <w:jc w:val="center"/>
      </w:pPr>
    </w:p>
    <w:p w14:paraId="6B56B4BA" w14:textId="2EDE7D6A" w:rsidR="00524EC5" w:rsidRDefault="00524EC5" w:rsidP="00524EC5">
      <w:pPr>
        <w:ind w:firstLine="708"/>
        <w:jc w:val="both"/>
        <w:rPr>
          <w:color w:val="000000" w:themeColor="text1"/>
        </w:rPr>
      </w:pPr>
      <w:r>
        <w:tab/>
      </w:r>
      <w:r w:rsidRPr="00FE17CA">
        <w:t>Odjel razvoja statistik</w:t>
      </w:r>
      <w:r>
        <w:t xml:space="preserve">a </w:t>
      </w:r>
      <w:r w:rsidRPr="00FE17CA">
        <w:t>usluga i uslužnih cijena obavlja sljedeće poslove: pripremu, izradu i razvoj metodologija i klasifikacija statistik</w:t>
      </w:r>
      <w:r>
        <w:t>a</w:t>
      </w:r>
      <w:r w:rsidRPr="00FE17CA">
        <w:t xml:space="preserve"> usluga i uslužnih cijena (cijene outputa uslužnih djelatnosti); koristi i analizira mogućnosti daljnjeg unaprjeđivanja i primjene administrativnih </w:t>
      </w:r>
      <w:r w:rsidRPr="00AB76C3">
        <w:t xml:space="preserve">i/ili drugih </w:t>
      </w:r>
      <w:r w:rsidRPr="00FE17CA">
        <w:t>izvora podataka; priprema, izrađuje i razvija metodologije za obradu podataka iz administrativnih</w:t>
      </w:r>
      <w:r w:rsidRPr="00AB76C3">
        <w:t xml:space="preserve"> i/ili drugih</w:t>
      </w:r>
      <w:r w:rsidRPr="00FE17CA">
        <w:t xml:space="preserve"> izvora za svrhu rasterećenja izvještajnih jedinica i povećanja racionalnosti statističkih istraživanja; priprema i organizira provedbu statističkih istraživanja iz područja statistik</w:t>
      </w:r>
      <w:r>
        <w:t>a</w:t>
      </w:r>
      <w:r w:rsidRPr="00FE17CA">
        <w:t xml:space="preserve"> usluga i uslužnih cijena, obradu prikupljenih podataka, analizu i diseminaciju rezultata statističkih istraživanja iz područja statistik</w:t>
      </w:r>
      <w:r>
        <w:t>a</w:t>
      </w:r>
      <w:r w:rsidRPr="00FE17CA">
        <w:t xml:space="preserve"> uslužnih cijena;  priprema metodologije za izračun indeksa cijena outputa uslužnih djelatnosti za sljedeće uslužne djelatnosti: cestovni prijevoz robe, pomorski i obalni prijevoz putnika i robe, zračni prijevoz, skladištenje i prekrcaj robe, pružanje univerzalnih poštanskih usluga i drugih poštanskih i kurirskih usluga; </w:t>
      </w:r>
      <w:r w:rsidRPr="0087116B">
        <w:t xml:space="preserve">izdavačke usluge, proizvodnja filmova, </w:t>
      </w:r>
      <w:proofErr w:type="spellStart"/>
      <w:r w:rsidRPr="0087116B">
        <w:t>videofilmova</w:t>
      </w:r>
      <w:proofErr w:type="spellEnd"/>
      <w:r w:rsidRPr="0087116B">
        <w:t xml:space="preserve"> i televizijskog programa, telekom</w:t>
      </w:r>
      <w:r w:rsidRPr="00FE17CA">
        <w:t xml:space="preserve">unikacijske usluge, računalno programiranje i savjetovanje, obrada podataka, pravne, računovodstvene, revizijske djelatnosti, usluge savjetovanja u vezi s poslovanjem i ostalim upravljanjem, arhitektonske djelatnosti, promidžbu i istraživanje tržišta, </w:t>
      </w:r>
      <w:r w:rsidRPr="00FE17CA">
        <w:lastRenderedPageBreak/>
        <w:t>djelatnosti zapošljavanja, zaštitne i istražne djelatnosti, djelatnosti čišćenja</w:t>
      </w:r>
      <w:r>
        <w:t>, administrativne i pomoćne djelatnosti</w:t>
      </w:r>
      <w:r w:rsidRPr="00FE17CA">
        <w:t xml:space="preserve"> i ostale usluge; prikuplja potrebne informacije i podatke  iz različitih izvora i  izračunava mjesečni indikator: Indeks obujma uslužnih djelatnosti (ISP) za uslužne djelatnosti pojedinačno te za uslužni sektor ukupno; primjenjuje metodološke smjernice i preporuke i vodi računa o primjeni nacionalnih propisa iz područja usluga; unaprjeđuje metode rada i primjenjuje nove tehnologije radi poboljšanja kvalitete dobivenih rezultata; izrađuje i ostale relevantne pokazatelje o cijenama i obujmu uslužnih djelatnosti. </w:t>
      </w:r>
      <w:r>
        <w:t>O</w:t>
      </w:r>
      <w:r w:rsidRPr="00452A81">
        <w:rPr>
          <w:color w:val="000000" w:themeColor="text1"/>
        </w:rPr>
        <w:t>bavlja i druge poslove u okviru svoga djelokruga.</w:t>
      </w:r>
    </w:p>
    <w:p w14:paraId="786040B3" w14:textId="77777777" w:rsidR="00524EC5" w:rsidRPr="00452A81" w:rsidRDefault="00524EC5" w:rsidP="00524EC5">
      <w:pPr>
        <w:ind w:firstLine="708"/>
        <w:jc w:val="both"/>
        <w:rPr>
          <w:color w:val="000000" w:themeColor="text1"/>
        </w:rPr>
      </w:pPr>
    </w:p>
    <w:p w14:paraId="1F9EFA0E" w14:textId="77777777" w:rsidR="00524EC5" w:rsidRDefault="00524EC5" w:rsidP="00524EC5">
      <w:pPr>
        <w:jc w:val="center"/>
        <w:rPr>
          <w:bCs/>
          <w:i/>
          <w:iCs/>
        </w:rPr>
      </w:pPr>
      <w:r>
        <w:rPr>
          <w:bCs/>
          <w:i/>
          <w:iCs/>
        </w:rPr>
        <w:t>5</w:t>
      </w:r>
      <w:r w:rsidRPr="00FE17CA">
        <w:rPr>
          <w:bCs/>
          <w:i/>
          <w:iCs/>
        </w:rPr>
        <w:t>.5. Služba statistik</w:t>
      </w:r>
      <w:r>
        <w:rPr>
          <w:bCs/>
          <w:i/>
          <w:iCs/>
        </w:rPr>
        <w:t>a</w:t>
      </w:r>
      <w:r w:rsidRPr="00FE17CA">
        <w:rPr>
          <w:bCs/>
          <w:i/>
          <w:iCs/>
        </w:rPr>
        <w:t xml:space="preserve"> robne razmjene s inozemstvom</w:t>
      </w:r>
    </w:p>
    <w:p w14:paraId="30EBBBA3" w14:textId="77777777" w:rsidR="00524EC5" w:rsidRPr="00FE17CA" w:rsidRDefault="00524EC5" w:rsidP="00524EC5">
      <w:pPr>
        <w:jc w:val="center"/>
        <w:rPr>
          <w:bCs/>
          <w:i/>
          <w:iCs/>
        </w:rPr>
      </w:pPr>
    </w:p>
    <w:p w14:paraId="5E8A19CE" w14:textId="435584A6" w:rsidR="00524EC5" w:rsidRPr="005D10C8" w:rsidRDefault="00524EC5" w:rsidP="00524EC5">
      <w:pPr>
        <w:jc w:val="center"/>
        <w:rPr>
          <w:b/>
        </w:rPr>
      </w:pPr>
      <w:r w:rsidRPr="005D10C8">
        <w:rPr>
          <w:b/>
        </w:rPr>
        <w:t xml:space="preserve">Članak </w:t>
      </w:r>
      <w:r w:rsidR="002D7ADC">
        <w:rPr>
          <w:b/>
        </w:rPr>
        <w:t>3</w:t>
      </w:r>
      <w:r w:rsidR="00A322A8">
        <w:rPr>
          <w:b/>
        </w:rPr>
        <w:t>7</w:t>
      </w:r>
      <w:r w:rsidRPr="005D10C8">
        <w:rPr>
          <w:b/>
        </w:rPr>
        <w:t>.</w:t>
      </w:r>
    </w:p>
    <w:p w14:paraId="730CD983" w14:textId="77777777" w:rsidR="00524EC5" w:rsidRPr="00FE17CA" w:rsidRDefault="00524EC5" w:rsidP="00524EC5">
      <w:pPr>
        <w:jc w:val="center"/>
      </w:pPr>
    </w:p>
    <w:p w14:paraId="4F016316" w14:textId="775DB7DE" w:rsidR="00524EC5" w:rsidRPr="00452A81" w:rsidRDefault="00524EC5" w:rsidP="00524EC5">
      <w:pPr>
        <w:ind w:firstLine="708"/>
        <w:jc w:val="both"/>
        <w:rPr>
          <w:color w:val="000000" w:themeColor="text1"/>
        </w:rPr>
      </w:pPr>
      <w:r>
        <w:tab/>
      </w:r>
      <w:r w:rsidRPr="00FE17CA">
        <w:t>Služba statistik</w:t>
      </w:r>
      <w:r>
        <w:t>a</w:t>
      </w:r>
      <w:r w:rsidRPr="00FE17CA">
        <w:t xml:space="preserve"> robne razmjene s inozemstvom obavlja poslove koji osiguravaju dobivanje relevantnih, pouzdanih i pravovremenih pokazatelja o robnoj razmjeni Republike Hrvatske s inozemstvom</w:t>
      </w:r>
      <w:r w:rsidR="00BE68F8">
        <w:t>;</w:t>
      </w:r>
      <w:r w:rsidRPr="00FE17CA">
        <w:t xml:space="preserve"> pripremu, izradu i razvoj metodologija, provedbu statističkih istraživanja na osnovi Jedinstvenih carinskih deklaracija za područje </w:t>
      </w:r>
      <w:proofErr w:type="spellStart"/>
      <w:r w:rsidRPr="00FE17CA">
        <w:t>Extrastata</w:t>
      </w:r>
      <w:proofErr w:type="spellEnd"/>
      <w:r w:rsidRPr="00FE17CA">
        <w:t xml:space="preserve">, a za područje </w:t>
      </w:r>
      <w:proofErr w:type="spellStart"/>
      <w:r w:rsidRPr="00FE17CA">
        <w:t>Intrastata</w:t>
      </w:r>
      <w:proofErr w:type="spellEnd"/>
      <w:r w:rsidRPr="00FE17CA">
        <w:t xml:space="preserve"> na osnovi podataka iz </w:t>
      </w:r>
      <w:proofErr w:type="spellStart"/>
      <w:r w:rsidRPr="00FE17CA">
        <w:t>Intrastat</w:t>
      </w:r>
      <w:proofErr w:type="spellEnd"/>
      <w:r w:rsidRPr="00FE17CA">
        <w:t xml:space="preserve"> obrasca te analizu rezultata tih statističkih istraživanja, pripremu publikacija i diseminaciju statističkih podataka; nadležna je za područje statistik</w:t>
      </w:r>
      <w:r>
        <w:t>a</w:t>
      </w:r>
      <w:r w:rsidRPr="00FE17CA">
        <w:t xml:space="preserve"> robne razmjene Republike Hrvatske s državama nečlanicama EU (</w:t>
      </w:r>
      <w:proofErr w:type="spellStart"/>
      <w:r w:rsidRPr="00FE17CA">
        <w:t>Extrastat</w:t>
      </w:r>
      <w:proofErr w:type="spellEnd"/>
      <w:r w:rsidRPr="00FE17CA">
        <w:t>) i statistik</w:t>
      </w:r>
      <w:r>
        <w:t>a</w:t>
      </w:r>
      <w:r w:rsidRPr="00FE17CA">
        <w:t xml:space="preserve"> robne razmjene između država članica EU (</w:t>
      </w:r>
      <w:proofErr w:type="spellStart"/>
      <w:r w:rsidRPr="00FE17CA">
        <w:t>Intrastat</w:t>
      </w:r>
      <w:proofErr w:type="spellEnd"/>
      <w:r w:rsidRPr="00FE17CA">
        <w:t>); objedinjuje podatke iz navedenih područja u jedinstveni podatak robne razmjene Republike Hrvatske s inozemstvom, a istraživanja se provode mjesečno;</w:t>
      </w:r>
      <w:r w:rsidRPr="00F73234">
        <w:t xml:space="preserve"> organizira provedbu statističkog istraživanja o uvoznim cijenama</w:t>
      </w:r>
      <w:r w:rsidR="00020ABA">
        <w:t xml:space="preserve">, </w:t>
      </w:r>
      <w:r w:rsidRPr="00F73234">
        <w:t>obradu prikupljenih podataka, analizu i diseminaciju rezultata statističkog istraživanja o uvoznim cijenama; priprema metodologiju za izračun indeksa uvoznih cijena;</w:t>
      </w:r>
      <w:r w:rsidRPr="00FE17CA">
        <w:t xml:space="preserve"> uspostavlja, održava i uparuje </w:t>
      </w:r>
      <w:proofErr w:type="spellStart"/>
      <w:r w:rsidRPr="00FE17CA">
        <w:t>Intrastat</w:t>
      </w:r>
      <w:proofErr w:type="spellEnd"/>
      <w:r w:rsidRPr="00FE17CA">
        <w:t xml:space="preserve"> registar (trgovačka društva koja sudjeluju u robnoj razmjeni s inozemstvom) sa Statističkim poslovnim registrom; usko surađuje s Carinskom upravom, Poreznom upravom, Hrvatskom narodnom bankom i drugim tijelima državne uprave; aktivno sudjeluje u radu međunarodnih statističkih tijela; proučava, istražuje, prati i primjenjuje međunarodne standarde, metodološke smjernice i preporuke; obavlja međunarodnu razmjenu podataka te analizira podatke pomoću zrcalnih statistika s državama članicama EU i drugim državama</w:t>
      </w:r>
      <w:r w:rsidR="00586AA8">
        <w:t>;</w:t>
      </w:r>
      <w:r w:rsidRPr="00FE17CA">
        <w:t xml:space="preserve"> priprema publikacije i diseminaciju rezultata statističkih istraživanja te izrađuje izvještaje o kvaliteti iz svoga djelokruga. </w:t>
      </w:r>
      <w:r w:rsidR="008231B8" w:rsidRPr="00D04E7E">
        <w:t>Sudjeluje u planiranju i provedbi projekata iz svoga djelokruga financiranih iz sredstava EU, uključujući darovnice</w:t>
      </w:r>
      <w:r w:rsidR="008231B8">
        <w:t xml:space="preserve">. </w:t>
      </w:r>
      <w:r>
        <w:t>O</w:t>
      </w:r>
      <w:r w:rsidRPr="00452A81">
        <w:rPr>
          <w:color w:val="000000" w:themeColor="text1"/>
        </w:rPr>
        <w:t>bavlja i druge poslove u okviru svoga djelokruga.</w:t>
      </w:r>
    </w:p>
    <w:p w14:paraId="03431D6F" w14:textId="77777777" w:rsidR="00524EC5" w:rsidRDefault="00524EC5" w:rsidP="00524EC5">
      <w:pPr>
        <w:ind w:firstLine="708"/>
        <w:jc w:val="both"/>
      </w:pPr>
    </w:p>
    <w:p w14:paraId="40CCE804" w14:textId="77777777" w:rsidR="00524EC5" w:rsidRDefault="00524EC5" w:rsidP="00524EC5">
      <w:pPr>
        <w:jc w:val="both"/>
      </w:pPr>
      <w:r>
        <w:tab/>
      </w:r>
      <w:r>
        <w:tab/>
      </w:r>
      <w:r w:rsidRPr="00FE17CA">
        <w:t>U Službi statistike robne razmjene s inozemstvom ustrojavaju se:</w:t>
      </w:r>
    </w:p>
    <w:p w14:paraId="0FEDC03E" w14:textId="77777777" w:rsidR="00524EC5" w:rsidRPr="00FE17CA" w:rsidRDefault="00524EC5" w:rsidP="00524EC5">
      <w:pPr>
        <w:ind w:firstLine="708"/>
        <w:jc w:val="both"/>
      </w:pPr>
    </w:p>
    <w:p w14:paraId="2EF4CC63" w14:textId="77777777" w:rsidR="00524EC5" w:rsidRPr="00FE17CA" w:rsidRDefault="00524EC5" w:rsidP="00524EC5">
      <w:pPr>
        <w:ind w:firstLine="709"/>
        <w:jc w:val="both"/>
      </w:pPr>
      <w:r>
        <w:t>5</w:t>
      </w:r>
      <w:r w:rsidRPr="00FE17CA">
        <w:t xml:space="preserve">.5.1. Odjel za </w:t>
      </w:r>
      <w:proofErr w:type="spellStart"/>
      <w:r w:rsidRPr="00FE17CA">
        <w:t>Extrastat</w:t>
      </w:r>
      <w:proofErr w:type="spellEnd"/>
    </w:p>
    <w:p w14:paraId="0051BED8" w14:textId="77777777" w:rsidR="00524EC5" w:rsidRDefault="00524EC5" w:rsidP="00524EC5">
      <w:pPr>
        <w:ind w:firstLine="709"/>
        <w:jc w:val="both"/>
      </w:pPr>
      <w:r>
        <w:t>5</w:t>
      </w:r>
      <w:r w:rsidRPr="00FE17CA">
        <w:t xml:space="preserve">.5.2. Odjel za </w:t>
      </w:r>
      <w:proofErr w:type="spellStart"/>
      <w:r w:rsidRPr="00FE17CA">
        <w:t>Intrastat</w:t>
      </w:r>
      <w:proofErr w:type="spellEnd"/>
      <w:r w:rsidRPr="00FE17CA">
        <w:t>.</w:t>
      </w:r>
    </w:p>
    <w:p w14:paraId="5B1325E1" w14:textId="77777777" w:rsidR="00524EC5" w:rsidRPr="00FE17CA" w:rsidRDefault="00524EC5" w:rsidP="00524EC5">
      <w:pPr>
        <w:ind w:firstLine="709"/>
        <w:jc w:val="both"/>
      </w:pPr>
    </w:p>
    <w:p w14:paraId="08A11889" w14:textId="77777777" w:rsidR="00524EC5" w:rsidRDefault="00524EC5" w:rsidP="00524EC5">
      <w:pPr>
        <w:jc w:val="center"/>
        <w:rPr>
          <w:i/>
          <w:iCs/>
        </w:rPr>
      </w:pPr>
      <w:r>
        <w:rPr>
          <w:i/>
          <w:iCs/>
        </w:rPr>
        <w:t>5</w:t>
      </w:r>
      <w:r w:rsidRPr="00FE17CA">
        <w:rPr>
          <w:i/>
          <w:iCs/>
        </w:rPr>
        <w:t xml:space="preserve">.5.1. Odjel za </w:t>
      </w:r>
      <w:proofErr w:type="spellStart"/>
      <w:r w:rsidRPr="00FE17CA">
        <w:rPr>
          <w:i/>
          <w:iCs/>
        </w:rPr>
        <w:t>Extrastat</w:t>
      </w:r>
      <w:proofErr w:type="spellEnd"/>
    </w:p>
    <w:p w14:paraId="273701EF" w14:textId="77777777" w:rsidR="00524EC5" w:rsidRPr="005D10C8" w:rsidRDefault="00524EC5" w:rsidP="00524EC5">
      <w:pPr>
        <w:jc w:val="center"/>
        <w:rPr>
          <w:b/>
          <w:i/>
          <w:iCs/>
        </w:rPr>
      </w:pPr>
    </w:p>
    <w:p w14:paraId="0451F037" w14:textId="0E716DD0" w:rsidR="00524EC5" w:rsidRPr="005D10C8" w:rsidRDefault="00524EC5" w:rsidP="00524EC5">
      <w:pPr>
        <w:jc w:val="center"/>
        <w:rPr>
          <w:b/>
        </w:rPr>
      </w:pPr>
      <w:r w:rsidRPr="005D10C8">
        <w:rPr>
          <w:b/>
        </w:rPr>
        <w:t xml:space="preserve">Članak </w:t>
      </w:r>
      <w:r w:rsidR="002D7ADC">
        <w:rPr>
          <w:b/>
        </w:rPr>
        <w:t>3</w:t>
      </w:r>
      <w:r w:rsidR="00A322A8">
        <w:rPr>
          <w:b/>
        </w:rPr>
        <w:t>8</w:t>
      </w:r>
      <w:r w:rsidRPr="005D10C8">
        <w:rPr>
          <w:b/>
        </w:rPr>
        <w:t>.</w:t>
      </w:r>
    </w:p>
    <w:p w14:paraId="56791EE8" w14:textId="77777777" w:rsidR="00524EC5" w:rsidRPr="00FE17CA" w:rsidRDefault="00524EC5" w:rsidP="00524EC5">
      <w:pPr>
        <w:jc w:val="center"/>
      </w:pPr>
    </w:p>
    <w:p w14:paraId="7FA39B92" w14:textId="77777777" w:rsidR="00524EC5" w:rsidRDefault="00524EC5" w:rsidP="00524EC5">
      <w:pPr>
        <w:ind w:firstLine="708"/>
        <w:jc w:val="both"/>
      </w:pPr>
      <w:r>
        <w:tab/>
      </w:r>
      <w:r w:rsidRPr="00FE17CA">
        <w:t xml:space="preserve">Odjel za </w:t>
      </w:r>
      <w:proofErr w:type="spellStart"/>
      <w:r w:rsidRPr="00FE17CA">
        <w:t>Extrastat</w:t>
      </w:r>
      <w:proofErr w:type="spellEnd"/>
      <w:r w:rsidRPr="00FE17CA">
        <w:t xml:space="preserve"> nadležan je za područje statistik</w:t>
      </w:r>
      <w:r>
        <w:t>a</w:t>
      </w:r>
      <w:r w:rsidRPr="00FE17CA">
        <w:t xml:space="preserve"> robne razmjene Republike Hrvatske s državama nečlanicama EU, a obavlja sljedeće poslove: provodi mjesečno istraživanje robne razmjene s inozemstvom – </w:t>
      </w:r>
      <w:proofErr w:type="spellStart"/>
      <w:r w:rsidRPr="00FE17CA">
        <w:t>Extrastat</w:t>
      </w:r>
      <w:proofErr w:type="spellEnd"/>
      <w:r w:rsidRPr="00FE17CA">
        <w:t xml:space="preserve">, izrađuje i razvija metodologiju, priručnike i datoteke veza koji se koriste kod provođenja statističkoga istraživanja </w:t>
      </w:r>
      <w:proofErr w:type="spellStart"/>
      <w:r w:rsidRPr="00FE17CA">
        <w:t>Extrastata</w:t>
      </w:r>
      <w:proofErr w:type="spellEnd"/>
      <w:r w:rsidRPr="00FE17CA">
        <w:t xml:space="preserve">; prati postojeće metodologije, klasifikacije i druge propise i njihove promjene te usklađuje nacionalnu metodologiju i klasifikacije statistike robne razmjene s metodološkim promjenama i promjenama drugih propisa EU na tom području te prati promjene metodologija i klasifikacija </w:t>
      </w:r>
      <w:r w:rsidRPr="00FE17CA">
        <w:lastRenderedPageBreak/>
        <w:t xml:space="preserve">relevantnih međunarodnih organizacija; mjesečno preuzima od Carinske uprave jedinstvene carinske deklaracije te ih dodatno kontrolira, obrađuje i analizira. </w:t>
      </w:r>
      <w:r>
        <w:t>O</w:t>
      </w:r>
      <w:r w:rsidRPr="00452A81">
        <w:rPr>
          <w:color w:val="000000" w:themeColor="text1"/>
        </w:rPr>
        <w:t>bavlja i druge poslove u okviru svoga djelokruga.</w:t>
      </w:r>
    </w:p>
    <w:p w14:paraId="42942274" w14:textId="77777777" w:rsidR="00524EC5" w:rsidRPr="00FE17CA" w:rsidRDefault="00524EC5" w:rsidP="00524EC5">
      <w:pPr>
        <w:jc w:val="both"/>
      </w:pPr>
    </w:p>
    <w:p w14:paraId="47FAA411" w14:textId="77777777" w:rsidR="00524EC5" w:rsidRDefault="00524EC5" w:rsidP="00524EC5">
      <w:pPr>
        <w:jc w:val="center"/>
        <w:rPr>
          <w:i/>
          <w:iCs/>
        </w:rPr>
      </w:pPr>
      <w:r>
        <w:rPr>
          <w:i/>
          <w:iCs/>
        </w:rPr>
        <w:t>5</w:t>
      </w:r>
      <w:r w:rsidRPr="00FE17CA">
        <w:rPr>
          <w:i/>
          <w:iCs/>
        </w:rPr>
        <w:t xml:space="preserve">.5.2. Odjel za </w:t>
      </w:r>
      <w:proofErr w:type="spellStart"/>
      <w:r w:rsidRPr="00FE17CA">
        <w:rPr>
          <w:i/>
          <w:iCs/>
        </w:rPr>
        <w:t>Intrastat</w:t>
      </w:r>
      <w:proofErr w:type="spellEnd"/>
    </w:p>
    <w:p w14:paraId="7574F78A" w14:textId="77777777" w:rsidR="00524EC5" w:rsidRPr="00FE17CA" w:rsidRDefault="00524EC5" w:rsidP="00524EC5">
      <w:pPr>
        <w:jc w:val="center"/>
        <w:rPr>
          <w:i/>
          <w:iCs/>
        </w:rPr>
      </w:pPr>
    </w:p>
    <w:p w14:paraId="23496165" w14:textId="3203DC09" w:rsidR="00524EC5" w:rsidRPr="005D10C8" w:rsidRDefault="00524EC5" w:rsidP="00524EC5">
      <w:pPr>
        <w:jc w:val="center"/>
        <w:rPr>
          <w:b/>
        </w:rPr>
      </w:pPr>
      <w:r w:rsidRPr="005D10C8">
        <w:rPr>
          <w:b/>
        </w:rPr>
        <w:t xml:space="preserve">Članak </w:t>
      </w:r>
      <w:r w:rsidR="00A322A8">
        <w:rPr>
          <w:b/>
        </w:rPr>
        <w:t>39</w:t>
      </w:r>
      <w:r w:rsidRPr="005D10C8">
        <w:rPr>
          <w:b/>
        </w:rPr>
        <w:t>.</w:t>
      </w:r>
    </w:p>
    <w:p w14:paraId="512A27B2" w14:textId="77777777" w:rsidR="00524EC5" w:rsidRPr="00FE17CA" w:rsidRDefault="00524EC5" w:rsidP="00524EC5">
      <w:pPr>
        <w:jc w:val="center"/>
      </w:pPr>
    </w:p>
    <w:p w14:paraId="5941C6DB" w14:textId="77777777" w:rsidR="00524EC5" w:rsidRPr="00452A81" w:rsidRDefault="00524EC5" w:rsidP="00524EC5">
      <w:pPr>
        <w:ind w:firstLine="708"/>
        <w:jc w:val="both"/>
        <w:rPr>
          <w:color w:val="000000" w:themeColor="text1"/>
        </w:rPr>
      </w:pPr>
      <w:r>
        <w:tab/>
      </w:r>
      <w:r w:rsidRPr="00FE17CA">
        <w:t xml:space="preserve">Odjel za </w:t>
      </w:r>
      <w:proofErr w:type="spellStart"/>
      <w:r w:rsidRPr="00FE17CA">
        <w:t>Intrastat</w:t>
      </w:r>
      <w:proofErr w:type="spellEnd"/>
      <w:r w:rsidRPr="00FE17CA">
        <w:t xml:space="preserve"> nadležan je za područje statistik</w:t>
      </w:r>
      <w:r>
        <w:t>a</w:t>
      </w:r>
      <w:r w:rsidRPr="00FE17CA">
        <w:t xml:space="preserve"> robne razmjene Republike Hrvatske s državama članicama EU, a obavlja sljedeće poslove: provodi mjesečno istraživanje robne razmjene između država članica – </w:t>
      </w:r>
      <w:proofErr w:type="spellStart"/>
      <w:r w:rsidRPr="00FE17CA">
        <w:t>Intrastat</w:t>
      </w:r>
      <w:proofErr w:type="spellEnd"/>
      <w:r w:rsidRPr="00FE17CA">
        <w:t xml:space="preserve">, izrađuje i razvija metodologiju, priručnike i datoteke veza koji se koriste kod provođenja statističkoga istraživanja </w:t>
      </w:r>
      <w:proofErr w:type="spellStart"/>
      <w:r w:rsidRPr="00FE17CA">
        <w:t>Intrastata</w:t>
      </w:r>
      <w:proofErr w:type="spellEnd"/>
      <w:r w:rsidRPr="00FE17CA">
        <w:t xml:space="preserve">, prati postojeće metodologije, klasifikacije i druge propise EU i njihove promjene te usklađuje nacionalnu metodologiju i klasifikacije statistike robne razmjene s metodološkim promjenama i promjenama drugih propisa EU na tom području; uspostavlja, održava i uparuje </w:t>
      </w:r>
      <w:proofErr w:type="spellStart"/>
      <w:r w:rsidRPr="00FE17CA">
        <w:t>Intrastat</w:t>
      </w:r>
      <w:proofErr w:type="spellEnd"/>
      <w:r w:rsidRPr="00FE17CA">
        <w:t xml:space="preserve"> registar (trgovačka društva koja sudjeluju u robnoj razmjeni s inozemstvom) sa Statističkim poslovnim registrom; određuje sadržaj i opseg podataka koje će sadržavati </w:t>
      </w:r>
      <w:proofErr w:type="spellStart"/>
      <w:r w:rsidRPr="00FE17CA">
        <w:t>Intrastat</w:t>
      </w:r>
      <w:proofErr w:type="spellEnd"/>
      <w:r w:rsidRPr="00FE17CA">
        <w:t xml:space="preserve"> obrazac za otpremu i primitak robe u/iz EU, jednom godišnje određuje obuhvat i prag uključivanja tj. vrijednosti iznad koje su izvještajne jedinice obvezne dostavljati podatke posebno za otpremu i posebno za primitak; od Carinske uprave, koja za potrebe Zavoda prikuplja </w:t>
      </w:r>
      <w:proofErr w:type="spellStart"/>
      <w:r w:rsidRPr="00FE17CA">
        <w:t>Intrastat</w:t>
      </w:r>
      <w:proofErr w:type="spellEnd"/>
      <w:r w:rsidRPr="00FE17CA">
        <w:t xml:space="preserve"> podatke od izvještajnih jedinica, mjesečno preuzima slogove </w:t>
      </w:r>
      <w:proofErr w:type="spellStart"/>
      <w:r w:rsidRPr="00FE17CA">
        <w:t>Intrastat</w:t>
      </w:r>
      <w:proofErr w:type="spellEnd"/>
      <w:r w:rsidRPr="00FE17CA">
        <w:t xml:space="preserve"> obrazaca o otpremama i primicima roba iz država EU za one izvještajne jedinice koje imaju obvezu dostavljati podatke; primljene podatke dodatno kontrolira, obrađuje i analizira te uz pomoć podataka Porezne uprave o stjecanjima i isporukama iz/u države članice EU, redovito obavlja procjene vrijednosti podataka robne razmjene Republike Hrvatske s EU ispod utvrđenog praga, kao i vrijednosti ne</w:t>
      </w:r>
      <w:r>
        <w:t xml:space="preserve"> </w:t>
      </w:r>
      <w:r w:rsidRPr="00FE17CA">
        <w:t xml:space="preserve">odgovora. </w:t>
      </w:r>
      <w:r>
        <w:t>O</w:t>
      </w:r>
      <w:r w:rsidRPr="00452A81">
        <w:rPr>
          <w:color w:val="000000" w:themeColor="text1"/>
        </w:rPr>
        <w:t>bavlja i druge poslove u okviru svoga djelokruga.</w:t>
      </w:r>
    </w:p>
    <w:p w14:paraId="4B76AEAD" w14:textId="77777777" w:rsidR="00524EC5" w:rsidRDefault="00524EC5" w:rsidP="00524EC5">
      <w:pPr>
        <w:ind w:firstLine="708"/>
        <w:jc w:val="both"/>
      </w:pPr>
    </w:p>
    <w:p w14:paraId="23180B00" w14:textId="77777777" w:rsidR="00524EC5" w:rsidRDefault="00524EC5" w:rsidP="00524EC5">
      <w:pPr>
        <w:jc w:val="center"/>
        <w:rPr>
          <w:bCs/>
          <w:i/>
          <w:iCs/>
        </w:rPr>
      </w:pPr>
    </w:p>
    <w:p w14:paraId="6C6AC4E8" w14:textId="77777777" w:rsidR="00524EC5" w:rsidRDefault="00524EC5" w:rsidP="00524EC5">
      <w:pPr>
        <w:jc w:val="center"/>
        <w:rPr>
          <w:bCs/>
          <w:i/>
          <w:iCs/>
        </w:rPr>
      </w:pPr>
      <w:r>
        <w:rPr>
          <w:bCs/>
          <w:i/>
          <w:iCs/>
        </w:rPr>
        <w:t>5</w:t>
      </w:r>
      <w:r w:rsidRPr="00FE17CA">
        <w:rPr>
          <w:bCs/>
          <w:i/>
          <w:iCs/>
        </w:rPr>
        <w:t>.6. Služba statističkog poslovnog registra</w:t>
      </w:r>
    </w:p>
    <w:p w14:paraId="5710E42D" w14:textId="77777777" w:rsidR="00524EC5" w:rsidRPr="00FE17CA" w:rsidRDefault="00524EC5" w:rsidP="00524EC5">
      <w:pPr>
        <w:jc w:val="center"/>
        <w:rPr>
          <w:bCs/>
          <w:i/>
          <w:iCs/>
        </w:rPr>
      </w:pPr>
    </w:p>
    <w:p w14:paraId="3E0E81C4" w14:textId="4B0BE031" w:rsidR="00524EC5" w:rsidRPr="004B058C" w:rsidRDefault="00524EC5" w:rsidP="00524EC5">
      <w:pPr>
        <w:jc w:val="center"/>
        <w:rPr>
          <w:b/>
        </w:rPr>
      </w:pPr>
      <w:r w:rsidRPr="004B058C">
        <w:rPr>
          <w:b/>
        </w:rPr>
        <w:t xml:space="preserve">Članak </w:t>
      </w:r>
      <w:r w:rsidR="002D7ADC">
        <w:rPr>
          <w:b/>
        </w:rPr>
        <w:t>4</w:t>
      </w:r>
      <w:r w:rsidR="00A322A8">
        <w:rPr>
          <w:b/>
        </w:rPr>
        <w:t>0</w:t>
      </w:r>
      <w:r w:rsidRPr="004B058C">
        <w:rPr>
          <w:b/>
        </w:rPr>
        <w:t>.</w:t>
      </w:r>
    </w:p>
    <w:p w14:paraId="4D9519DD" w14:textId="77777777" w:rsidR="00524EC5" w:rsidRPr="00FE17CA" w:rsidRDefault="00524EC5" w:rsidP="00524EC5">
      <w:pPr>
        <w:jc w:val="center"/>
      </w:pPr>
    </w:p>
    <w:p w14:paraId="6C0E0F12" w14:textId="4BE4AE8D" w:rsidR="00524EC5" w:rsidRDefault="00524EC5" w:rsidP="00524EC5">
      <w:pPr>
        <w:ind w:firstLine="708"/>
        <w:jc w:val="both"/>
        <w:rPr>
          <w:color w:val="000000" w:themeColor="text1"/>
        </w:rPr>
      </w:pPr>
      <w:r>
        <w:tab/>
      </w:r>
      <w:r w:rsidRPr="00FE17CA">
        <w:t>Služba statističkog poslovnog registra obavlja poslove vezane za vođenje i ažuriranje Statističkog poslovnog registra; razvija i nadograđuje informacijski sustav Statističkoga poslovnog registra prema zahtjevima korisnika i u skladu s propisima i metodologijom EU</w:t>
      </w:r>
      <w:r w:rsidRPr="00F52361">
        <w:t xml:space="preserve"> te potrebama korisnika</w:t>
      </w:r>
      <w:r w:rsidRPr="00FE17CA">
        <w:t xml:space="preserve">; priprema statistiku poslovne demografije; </w:t>
      </w:r>
      <w:r w:rsidRPr="00F52361">
        <w:t>identificira i koristi administrativne</w:t>
      </w:r>
      <w:r w:rsidRPr="003B4401">
        <w:t xml:space="preserve"> i/ili drug</w:t>
      </w:r>
      <w:r>
        <w:t>e</w:t>
      </w:r>
      <w:r w:rsidRPr="00F52361">
        <w:t xml:space="preserve"> izvore koji su kvalitetom i sadržajem prikladni za poboljšanje obuhvata populacije jedinica </w:t>
      </w:r>
      <w:r w:rsidR="00A92C01">
        <w:t>Statističkog poslovnog registra</w:t>
      </w:r>
      <w:r w:rsidRPr="00F52361">
        <w:t xml:space="preserve"> te za pravovremeno ažuriranje njihovih obilježja; po potrebi </w:t>
      </w:r>
      <w:r w:rsidRPr="00FE17CA">
        <w:t>provodi i obrađuje statistička istraživanja za svrhu ažuriranja Statističkoga poslovnog registra; surađuje s korisnicima unutar i izvan Zavoda u svrhu poboljšanja kvalitete podataka; kontinuirano provjerava kvalitetu podataka u bazi Statističkoga poslovnog registra te provodi postupke za njezino unaprjeđenje; identificira i registrira grupe poduzeća; provodi metod</w:t>
      </w:r>
      <w:r>
        <w:t>u</w:t>
      </w:r>
      <w:r w:rsidRPr="00FE17CA">
        <w:t xml:space="preserve"> profiliranja te</w:t>
      </w:r>
      <w:r>
        <w:t xml:space="preserve"> stvara</w:t>
      </w:r>
      <w:r w:rsidRPr="00FE17CA">
        <w:t xml:space="preserve"> statističke jedinice</w:t>
      </w:r>
      <w:r w:rsidRPr="0057459F">
        <w:t xml:space="preserve"> u skladu s metodologijom EU;</w:t>
      </w:r>
      <w:r w:rsidRPr="00FE17CA">
        <w:t xml:space="preserve"> surađuje s Eurostatom i statističkim uredima drugih zemalja članica EU na poslovima ažuriranja Europskog registra grupa poduzeća (EGR) te sudjeluje u razvoju infrastrukture EGR-a za svrhu postizanja interoperabilnosti statističkih registara zemalja članica EU. </w:t>
      </w:r>
      <w:r w:rsidR="008231B8" w:rsidRPr="00D04E7E">
        <w:t>Sudjeluje u planiranju i provedbi projekata iz svoga djelokruga financiranih iz sredstava EU, uključujući darovnice</w:t>
      </w:r>
      <w:r w:rsidR="008231B8">
        <w:t xml:space="preserve">. </w:t>
      </w:r>
      <w:r>
        <w:t>O</w:t>
      </w:r>
      <w:r w:rsidRPr="00452A81">
        <w:rPr>
          <w:color w:val="000000" w:themeColor="text1"/>
        </w:rPr>
        <w:t>bavlja i druge poslove u okviru svoga djelokruga.</w:t>
      </w:r>
    </w:p>
    <w:p w14:paraId="62355471" w14:textId="77777777" w:rsidR="00CE271B" w:rsidRDefault="00CE271B" w:rsidP="00CE271B">
      <w:pPr>
        <w:ind w:firstLine="708"/>
        <w:jc w:val="both"/>
      </w:pPr>
    </w:p>
    <w:p w14:paraId="32F55941" w14:textId="77777777" w:rsidR="00CE271B" w:rsidRDefault="00CE271B" w:rsidP="00CE271B">
      <w:pPr>
        <w:ind w:firstLine="708"/>
        <w:jc w:val="both"/>
      </w:pPr>
    </w:p>
    <w:p w14:paraId="41B34F68" w14:textId="77777777" w:rsidR="00A322A8" w:rsidRDefault="00A322A8" w:rsidP="00CE271B">
      <w:pPr>
        <w:ind w:firstLine="708"/>
        <w:jc w:val="both"/>
      </w:pPr>
    </w:p>
    <w:p w14:paraId="25E5C832" w14:textId="77777777" w:rsidR="004B574B" w:rsidRDefault="004B574B" w:rsidP="00CE271B">
      <w:pPr>
        <w:ind w:firstLine="708"/>
        <w:jc w:val="both"/>
      </w:pPr>
    </w:p>
    <w:p w14:paraId="12E71844" w14:textId="77777777" w:rsidR="00A322A8" w:rsidRPr="00FE17CA" w:rsidRDefault="00A322A8" w:rsidP="00CE271B">
      <w:pPr>
        <w:ind w:firstLine="708"/>
        <w:jc w:val="both"/>
      </w:pPr>
    </w:p>
    <w:p w14:paraId="096DE32A" w14:textId="77777777" w:rsidR="00CE271B" w:rsidRDefault="00CE271B" w:rsidP="00CE271B">
      <w:pPr>
        <w:jc w:val="center"/>
        <w:rPr>
          <w:bCs/>
          <w:color w:val="000000" w:themeColor="text1"/>
        </w:rPr>
      </w:pPr>
      <w:r>
        <w:rPr>
          <w:bCs/>
          <w:color w:val="000000" w:themeColor="text1"/>
        </w:rPr>
        <w:t>6</w:t>
      </w:r>
      <w:r w:rsidRPr="009D56FC">
        <w:rPr>
          <w:bCs/>
          <w:color w:val="000000" w:themeColor="text1"/>
        </w:rPr>
        <w:t>. SEKTOR PROSTORNIH STATISTIKA</w:t>
      </w:r>
    </w:p>
    <w:p w14:paraId="630163DE" w14:textId="77777777" w:rsidR="00E00EB1" w:rsidRDefault="00E00EB1" w:rsidP="00CE271B">
      <w:pPr>
        <w:jc w:val="center"/>
        <w:rPr>
          <w:bCs/>
          <w:color w:val="000000" w:themeColor="text1"/>
        </w:rPr>
      </w:pPr>
    </w:p>
    <w:p w14:paraId="72C72AFA" w14:textId="37ECF9C6" w:rsidR="00E00EB1" w:rsidRPr="00E00EB1" w:rsidRDefault="00E00EB1" w:rsidP="00CE271B">
      <w:pPr>
        <w:jc w:val="center"/>
        <w:rPr>
          <w:b/>
          <w:color w:val="000000" w:themeColor="text1"/>
        </w:rPr>
      </w:pPr>
      <w:r w:rsidRPr="00E00EB1">
        <w:rPr>
          <w:b/>
          <w:color w:val="000000" w:themeColor="text1"/>
        </w:rPr>
        <w:t xml:space="preserve">Članak </w:t>
      </w:r>
      <w:r w:rsidR="00A71DF5">
        <w:rPr>
          <w:b/>
          <w:color w:val="000000" w:themeColor="text1"/>
        </w:rPr>
        <w:t>4</w:t>
      </w:r>
      <w:r w:rsidR="00A322A8">
        <w:rPr>
          <w:b/>
          <w:color w:val="000000" w:themeColor="text1"/>
        </w:rPr>
        <w:t>1</w:t>
      </w:r>
      <w:r w:rsidRPr="00E00EB1">
        <w:rPr>
          <w:b/>
          <w:color w:val="000000" w:themeColor="text1"/>
        </w:rPr>
        <w:t>.</w:t>
      </w:r>
    </w:p>
    <w:p w14:paraId="57B07FD9" w14:textId="77777777" w:rsidR="00CE271B" w:rsidRPr="009D56FC" w:rsidRDefault="00CE271B" w:rsidP="00CE271B">
      <w:pPr>
        <w:jc w:val="center"/>
        <w:rPr>
          <w:bCs/>
          <w:color w:val="000000" w:themeColor="text1"/>
        </w:rPr>
      </w:pPr>
    </w:p>
    <w:p w14:paraId="580944DB" w14:textId="5165A019" w:rsidR="00BC6181" w:rsidRDefault="00BC6181" w:rsidP="00AB5393">
      <w:pPr>
        <w:ind w:firstLine="1418"/>
        <w:jc w:val="both"/>
        <w:rPr>
          <w:color w:val="000000" w:themeColor="text1"/>
        </w:rPr>
      </w:pPr>
      <w:r w:rsidRPr="00316E0B">
        <w:t xml:space="preserve">Sektor prostornih statistika obavlja poslove koji se odnose na definiranje potrebe za podacima, priprema i izrađuje statističke metodologije, prikuplja podatke, obrađuje, analizira, </w:t>
      </w:r>
      <w:proofErr w:type="spellStart"/>
      <w:r w:rsidRPr="00316E0B">
        <w:t>diseminira</w:t>
      </w:r>
      <w:proofErr w:type="spellEnd"/>
      <w:r w:rsidRPr="00316E0B">
        <w:t xml:space="preserve"> i vrednuje podatke u području statistika poljoprivrede, šumarstva, </w:t>
      </w:r>
      <w:r>
        <w:t xml:space="preserve">lovstva, </w:t>
      </w:r>
      <w:r w:rsidRPr="00316E0B">
        <w:t>energije, zaštite okoliša, statistike transporta i statistike turizma</w:t>
      </w:r>
      <w:r>
        <w:t xml:space="preserve"> i pokazatelja održivog turizma</w:t>
      </w:r>
      <w:r w:rsidRPr="00316E0B">
        <w:t xml:space="preserve"> te</w:t>
      </w:r>
      <w:r>
        <w:t xml:space="preserve"> uspostavlja kontinuirani sustav </w:t>
      </w:r>
      <w:r w:rsidRPr="006A090C">
        <w:t>pokazatelja Ciljeva održivog razvoja i obavlja poslove koordinacije vezano za pokazatelje klimatskih promjena i kružnog gospodarstva</w:t>
      </w:r>
      <w:r w:rsidRPr="00316E0B">
        <w:t>.</w:t>
      </w:r>
      <w:r>
        <w:t xml:space="preserve"> </w:t>
      </w:r>
      <w:r w:rsidRPr="00316E0B">
        <w:t>Priprema i provodi statistička istraživanja u mjesečnoj, tromjesečnoj, polugodišnjoj, godišnjoj ili višegodišnjoj periodici, koja obuhvaćaju strukturne</w:t>
      </w:r>
      <w:r>
        <w:t xml:space="preserve"> i</w:t>
      </w:r>
      <w:r w:rsidRPr="00316E0B">
        <w:t xml:space="preserve">  proizvodne statistike poljoprivrede, </w:t>
      </w:r>
      <w:r>
        <w:t xml:space="preserve">statistiku lovstva i šumarstva, </w:t>
      </w:r>
      <w:r w:rsidRPr="00316E0B">
        <w:t>statistike energije, zaštite okoliša</w:t>
      </w:r>
      <w:r>
        <w:t>, statistike transporta i turizma</w:t>
      </w:r>
      <w:r w:rsidRPr="00316E0B">
        <w:t xml:space="preserve"> te obavlja kompilaciju podataka za </w:t>
      </w:r>
      <w:r>
        <w:t xml:space="preserve">ekonomske račune okoliša i </w:t>
      </w:r>
      <w:r w:rsidRPr="00316E0B">
        <w:t xml:space="preserve">pregled </w:t>
      </w:r>
      <w:r>
        <w:t>pokazatelja Ciljeva</w:t>
      </w:r>
      <w:r w:rsidRPr="00316E0B">
        <w:t xml:space="preserve"> održivog razvoja za Republiku Hrvatsku</w:t>
      </w:r>
      <w:r>
        <w:t>.</w:t>
      </w:r>
      <w:r w:rsidRPr="00316E0B">
        <w:t xml:space="preserve"> </w:t>
      </w:r>
      <w:r>
        <w:t xml:space="preserve">Organizira i koordinira </w:t>
      </w:r>
      <w:r w:rsidRPr="00316E0B">
        <w:t>provedbu i obradu popisa poljoprivrede, izrađuje rezultate te obavlja međunarodnu razmjenu podataka dobivenih popisom i drugim istraživanjima.</w:t>
      </w:r>
      <w:r>
        <w:t xml:space="preserve"> </w:t>
      </w:r>
      <w:r w:rsidRPr="00316E0B">
        <w:t>Razvija i primjenjuje nomenklature, klasifikacije i statističke standarde kojima se osigurava usporedivost podataka i pokazatelja na nacionalnoj i međunarodnoj razini te priprema stručno-metodološke publikacije</w:t>
      </w:r>
      <w:r>
        <w:t>.</w:t>
      </w:r>
      <w:r w:rsidRPr="00316E0B">
        <w:rPr>
          <w:color w:val="000000"/>
        </w:rPr>
        <w:t xml:space="preserve"> </w:t>
      </w:r>
      <w:r>
        <w:rPr>
          <w:color w:val="000000"/>
        </w:rPr>
        <w:t>Pr</w:t>
      </w:r>
      <w:r w:rsidRPr="00316E0B">
        <w:rPr>
          <w:color w:val="000000"/>
        </w:rPr>
        <w:t xml:space="preserve">iprema agregate  za potrebe nacionalnih računa prema Europskom sustavu nacionalnih računa (ESA 2010). Primjenjuje statističke i tehničke standarde za razmjenu podataka i </w:t>
      </w:r>
      <w:proofErr w:type="spellStart"/>
      <w:r w:rsidRPr="00316E0B">
        <w:rPr>
          <w:color w:val="000000"/>
        </w:rPr>
        <w:t>metapodataka</w:t>
      </w:r>
      <w:proofErr w:type="spellEnd"/>
      <w:r w:rsidRPr="00316E0B">
        <w:rPr>
          <w:color w:val="000000"/>
        </w:rPr>
        <w:t xml:space="preserve"> (SDMX). </w:t>
      </w:r>
      <w:r w:rsidR="006866BF">
        <w:rPr>
          <w:color w:val="000000"/>
        </w:rPr>
        <w:t>I</w:t>
      </w:r>
      <w:r w:rsidR="006866BF" w:rsidRPr="00316E0B">
        <w:t>zrađuje, razvija i objavljuje podatke iz područja statistika ekonomskih računa poljoprivrede i šumarstva</w:t>
      </w:r>
      <w:r w:rsidR="006866BF">
        <w:t xml:space="preserve">. </w:t>
      </w:r>
      <w:r>
        <w:t>K</w:t>
      </w:r>
      <w:r w:rsidRPr="00316E0B">
        <w:t xml:space="preserve">oordinira rad na daljnjem razvoju statistika poljoprivrede, šumarstva, </w:t>
      </w:r>
      <w:r>
        <w:t>lovstva</w:t>
      </w:r>
      <w:r w:rsidRPr="00316E0B">
        <w:t>, energije, zaštite okoliša</w:t>
      </w:r>
      <w:r>
        <w:t xml:space="preserve"> i ekonomskih računa okoliša</w:t>
      </w:r>
      <w:r w:rsidRPr="00316E0B">
        <w:t>,</w:t>
      </w:r>
      <w:r>
        <w:t xml:space="preserve"> pokazatelja</w:t>
      </w:r>
      <w:r w:rsidRPr="00316E0B">
        <w:t xml:space="preserve"> </w:t>
      </w:r>
      <w:r>
        <w:t xml:space="preserve">Ciljeva </w:t>
      </w:r>
      <w:r w:rsidRPr="00316E0B">
        <w:t>održivog razvoja, transporta i turizma</w:t>
      </w:r>
      <w:r>
        <w:t xml:space="preserve"> </w:t>
      </w:r>
      <w:r w:rsidRPr="00134ED1">
        <w:t>i pokazatelja održivog turizma</w:t>
      </w:r>
      <w:r w:rsidRPr="00316E0B">
        <w:t>. Osigurava podatke i statističke pokazatelje iz djelokruga rada za potrebe korisnika te razmjene statističkih podataka. Razvija i ažurira Statistički registar poljoprivrednih gospodarstava. Sudjeluje</w:t>
      </w:r>
      <w:r>
        <w:t xml:space="preserve"> u planiranju i provedbi projekata iz svoga djelokruga financiranih iz sredstava EU, uključujući darovnice</w:t>
      </w:r>
      <w:r w:rsidRPr="00316E0B">
        <w:t>. Sudjeluje u pripremanju i objavljivanju podataka i publikacija iz svoga djelokruga.</w:t>
      </w:r>
      <w:r w:rsidRPr="00316E0B">
        <w:rPr>
          <w:color w:val="000000" w:themeColor="text1"/>
        </w:rPr>
        <w:t xml:space="preserve"> Surađuje s drugim ustrojstveni</w:t>
      </w:r>
      <w:r>
        <w:rPr>
          <w:color w:val="000000" w:themeColor="text1"/>
        </w:rPr>
        <w:t>m</w:t>
      </w:r>
      <w:r w:rsidRPr="00316E0B">
        <w:rPr>
          <w:color w:val="000000" w:themeColor="text1"/>
        </w:rPr>
        <w:t xml:space="preserve"> jedinicama i drugim </w:t>
      </w:r>
      <w:r>
        <w:rPr>
          <w:color w:val="000000" w:themeColor="text1"/>
        </w:rPr>
        <w:t>stručnim tijelima na nacionalnoj i međunarodnoj razini</w:t>
      </w:r>
      <w:r w:rsidRPr="00316E0B">
        <w:rPr>
          <w:color w:val="000000" w:themeColor="text1"/>
        </w:rPr>
        <w:t xml:space="preserve"> u obavlja</w:t>
      </w:r>
      <w:r>
        <w:rPr>
          <w:color w:val="000000" w:themeColor="text1"/>
        </w:rPr>
        <w:t>n</w:t>
      </w:r>
      <w:r w:rsidRPr="00316E0B">
        <w:rPr>
          <w:color w:val="000000" w:themeColor="text1"/>
        </w:rPr>
        <w:t>ju poslova iz svog</w:t>
      </w:r>
      <w:r>
        <w:rPr>
          <w:color w:val="000000" w:themeColor="text1"/>
        </w:rPr>
        <w:t>a</w:t>
      </w:r>
      <w:r w:rsidRPr="00316E0B">
        <w:rPr>
          <w:color w:val="000000" w:themeColor="text1"/>
        </w:rPr>
        <w:t xml:space="preserve"> djelokruga. Sudjeluje u izradi planskih i programskih dokumenata</w:t>
      </w:r>
      <w:r>
        <w:rPr>
          <w:color w:val="000000" w:themeColor="text1"/>
        </w:rPr>
        <w:t xml:space="preserve">, planova i izvješća iz svoga djelokruga. Provodi </w:t>
      </w:r>
      <w:r w:rsidRPr="00316E0B">
        <w:rPr>
          <w:color w:val="000000" w:themeColor="text1"/>
        </w:rPr>
        <w:t xml:space="preserve"> aktivnosti vezan</w:t>
      </w:r>
      <w:r>
        <w:rPr>
          <w:color w:val="000000" w:themeColor="text1"/>
        </w:rPr>
        <w:t>e</w:t>
      </w:r>
      <w:r w:rsidRPr="00316E0B">
        <w:rPr>
          <w:color w:val="000000" w:themeColor="text1"/>
        </w:rPr>
        <w:t xml:space="preserve"> uz razvoj sustava unutarnjih kontrola u svom djelokrugu te obavlja i druge poslove u okviru svoga djelokruga.</w:t>
      </w:r>
    </w:p>
    <w:p w14:paraId="76A3695C" w14:textId="77777777" w:rsidR="00BC6181" w:rsidRPr="00316E0B" w:rsidRDefault="00BC6181" w:rsidP="00BC6181">
      <w:pPr>
        <w:spacing w:before="100" w:beforeAutospacing="1" w:after="100" w:afterAutospacing="1"/>
        <w:ind w:firstLine="709"/>
        <w:jc w:val="both"/>
      </w:pPr>
      <w:r>
        <w:tab/>
      </w:r>
      <w:r w:rsidRPr="00316E0B">
        <w:t>U Sektoru prostornih statistika ustrojavaju se:</w:t>
      </w:r>
    </w:p>
    <w:p w14:paraId="760DEC86" w14:textId="1ED6B21F" w:rsidR="00BC6181" w:rsidRPr="00316E0B" w:rsidRDefault="00BC6181" w:rsidP="00BC6181">
      <w:pPr>
        <w:ind w:firstLine="709"/>
        <w:jc w:val="both"/>
      </w:pPr>
      <w:r>
        <w:t>6</w:t>
      </w:r>
      <w:r w:rsidRPr="00316E0B">
        <w:t>.1.</w:t>
      </w:r>
      <w:r>
        <w:t xml:space="preserve"> </w:t>
      </w:r>
      <w:bookmarkStart w:id="2" w:name="_Hlk181166599"/>
      <w:r w:rsidRPr="009C3D18">
        <w:t xml:space="preserve">Služba </w:t>
      </w:r>
      <w:r w:rsidR="00A71DF5">
        <w:t>proizvodnih i strukturnih statistika poljoprivrede</w:t>
      </w:r>
    </w:p>
    <w:bookmarkEnd w:id="2"/>
    <w:p w14:paraId="4F363FC1" w14:textId="6B21F568" w:rsidR="00A322A8" w:rsidRDefault="00BC6181" w:rsidP="00BC6181">
      <w:pPr>
        <w:ind w:firstLine="709"/>
        <w:jc w:val="both"/>
      </w:pPr>
      <w:r>
        <w:t>6</w:t>
      </w:r>
      <w:r w:rsidRPr="00316E0B">
        <w:t xml:space="preserve">.2. </w:t>
      </w:r>
      <w:r w:rsidR="00A322A8">
        <w:t>Služba ekonomskih računa poljoprivrede i šumarstva</w:t>
      </w:r>
    </w:p>
    <w:p w14:paraId="0C49FA27" w14:textId="70DFB8AB" w:rsidR="00A322A8" w:rsidRDefault="00BC6181" w:rsidP="00A322A8">
      <w:pPr>
        <w:ind w:firstLine="709"/>
        <w:jc w:val="both"/>
      </w:pPr>
      <w:r>
        <w:t>6</w:t>
      </w:r>
      <w:r w:rsidRPr="00316E0B">
        <w:t xml:space="preserve">.3. </w:t>
      </w:r>
      <w:r w:rsidR="00A322A8" w:rsidRPr="00316E0B">
        <w:t>Služba statistike zaštite okoliša</w:t>
      </w:r>
      <w:r w:rsidR="00A322A8">
        <w:t xml:space="preserve"> i</w:t>
      </w:r>
      <w:r w:rsidR="00A322A8" w:rsidRPr="00316E0B">
        <w:t xml:space="preserve"> energije</w:t>
      </w:r>
    </w:p>
    <w:p w14:paraId="1070737E" w14:textId="77777777" w:rsidR="00A322A8" w:rsidRPr="00316E0B" w:rsidRDefault="00BC6181" w:rsidP="00A322A8">
      <w:pPr>
        <w:ind w:firstLine="709"/>
        <w:jc w:val="both"/>
      </w:pPr>
      <w:r>
        <w:t>6</w:t>
      </w:r>
      <w:r w:rsidRPr="00316E0B">
        <w:t xml:space="preserve">.4. </w:t>
      </w:r>
      <w:r w:rsidR="00A322A8" w:rsidRPr="00316E0B">
        <w:t>Služba statistike turizma</w:t>
      </w:r>
    </w:p>
    <w:p w14:paraId="78B1AB15" w14:textId="3B3B00DB" w:rsidR="00BC6181" w:rsidRDefault="00BC6181" w:rsidP="00BC6181">
      <w:pPr>
        <w:ind w:firstLine="709"/>
        <w:jc w:val="both"/>
      </w:pPr>
      <w:r>
        <w:t>6.5</w:t>
      </w:r>
      <w:r w:rsidRPr="00316E0B">
        <w:t>.</w:t>
      </w:r>
      <w:r>
        <w:t xml:space="preserve"> </w:t>
      </w:r>
      <w:r w:rsidR="00A322A8" w:rsidRPr="00316E0B">
        <w:t>Služba statistike transporta</w:t>
      </w:r>
    </w:p>
    <w:p w14:paraId="0D72D0F1" w14:textId="7E4EF6A9" w:rsidR="00A71DF5" w:rsidRDefault="00A71DF5" w:rsidP="00BC6181">
      <w:pPr>
        <w:ind w:firstLine="709"/>
        <w:jc w:val="both"/>
      </w:pPr>
      <w:r>
        <w:t xml:space="preserve">6.6. </w:t>
      </w:r>
      <w:r w:rsidR="00A322A8">
        <w:t>Služba pokazatelja Ciljeva održivog razvoja</w:t>
      </w:r>
      <w:r w:rsidR="00AB5393">
        <w:t>.</w:t>
      </w:r>
    </w:p>
    <w:p w14:paraId="52FD3552" w14:textId="77777777" w:rsidR="00BC6181" w:rsidRDefault="00BC6181" w:rsidP="00BC6181">
      <w:pPr>
        <w:ind w:firstLine="709"/>
        <w:jc w:val="both"/>
      </w:pPr>
    </w:p>
    <w:p w14:paraId="56F36BD2" w14:textId="219503A3" w:rsidR="00BC6181" w:rsidRDefault="00BC6181" w:rsidP="00BC6181">
      <w:pPr>
        <w:ind w:firstLine="709"/>
        <w:jc w:val="center"/>
        <w:rPr>
          <w:bCs/>
          <w:i/>
          <w:iCs/>
        </w:rPr>
      </w:pPr>
      <w:r>
        <w:rPr>
          <w:bCs/>
          <w:i/>
          <w:iCs/>
        </w:rPr>
        <w:t>6</w:t>
      </w:r>
      <w:r w:rsidRPr="00316E0B">
        <w:rPr>
          <w:bCs/>
          <w:i/>
          <w:iCs/>
        </w:rPr>
        <w:t xml:space="preserve">.1. </w:t>
      </w:r>
      <w:r>
        <w:rPr>
          <w:bCs/>
          <w:i/>
          <w:iCs/>
        </w:rPr>
        <w:t xml:space="preserve"> </w:t>
      </w:r>
      <w:r w:rsidRPr="009C3D18">
        <w:rPr>
          <w:bCs/>
          <w:i/>
          <w:iCs/>
        </w:rPr>
        <w:t xml:space="preserve">Služba </w:t>
      </w:r>
      <w:r w:rsidR="00A71DF5">
        <w:rPr>
          <w:bCs/>
          <w:i/>
          <w:iCs/>
        </w:rPr>
        <w:t>proizvodnih i strukturnih statistika poljoprivrede</w:t>
      </w:r>
    </w:p>
    <w:p w14:paraId="537C39BE" w14:textId="77777777" w:rsidR="00BC6181" w:rsidRPr="00316E0B" w:rsidRDefault="00BC6181" w:rsidP="00BC6181">
      <w:pPr>
        <w:ind w:firstLine="709"/>
        <w:jc w:val="center"/>
        <w:rPr>
          <w:bCs/>
          <w:i/>
          <w:iCs/>
        </w:rPr>
      </w:pPr>
    </w:p>
    <w:p w14:paraId="5FC021C9" w14:textId="45894386" w:rsidR="00BC6181" w:rsidRPr="00E35909" w:rsidRDefault="00BC6181" w:rsidP="00BC6181">
      <w:pPr>
        <w:jc w:val="center"/>
        <w:rPr>
          <w:b/>
        </w:rPr>
      </w:pPr>
      <w:r w:rsidRPr="00E35909">
        <w:rPr>
          <w:b/>
        </w:rPr>
        <w:t xml:space="preserve">Članak </w:t>
      </w:r>
      <w:r w:rsidR="003A4B8A">
        <w:rPr>
          <w:b/>
        </w:rPr>
        <w:t>4</w:t>
      </w:r>
      <w:r w:rsidR="00A322A8">
        <w:rPr>
          <w:b/>
        </w:rPr>
        <w:t>2</w:t>
      </w:r>
      <w:r w:rsidRPr="00E35909">
        <w:rPr>
          <w:b/>
        </w:rPr>
        <w:t>.</w:t>
      </w:r>
    </w:p>
    <w:p w14:paraId="68DD0E35" w14:textId="77777777" w:rsidR="00BC6181" w:rsidRPr="00316E0B" w:rsidRDefault="00BC6181" w:rsidP="00BC6181">
      <w:pPr>
        <w:jc w:val="center"/>
      </w:pPr>
    </w:p>
    <w:p w14:paraId="03770091" w14:textId="16071032" w:rsidR="00BC6181" w:rsidRPr="00452A81" w:rsidRDefault="00BC6181" w:rsidP="00AB5393">
      <w:pPr>
        <w:ind w:firstLine="1418"/>
        <w:jc w:val="both"/>
        <w:rPr>
          <w:color w:val="000000" w:themeColor="text1"/>
        </w:rPr>
      </w:pPr>
      <w:r w:rsidRPr="00A62F91">
        <w:t xml:space="preserve">Služba </w:t>
      </w:r>
      <w:r w:rsidR="00A71DF5">
        <w:t>proizvodnih i strukturnih statistika poljoprivrede</w:t>
      </w:r>
      <w:r w:rsidR="00A71DF5" w:rsidRPr="00A62F91">
        <w:t xml:space="preserve"> </w:t>
      </w:r>
      <w:r w:rsidRPr="00A62F91">
        <w:t xml:space="preserve">obavlja sljedeće poslove: priprema, izrađuje, razvija i objavljuje statističke standarde za statistike stočarstva, šumarstva, lovstva, za strukturne statistike, za statistiku biljne proizvodnje i poljoprivredno-okolišne statistike, proizvodi, analizira i kompilira statističke podatke provedbom istraživanja </w:t>
      </w:r>
      <w:r w:rsidRPr="00A62F91">
        <w:lastRenderedPageBreak/>
        <w:t>i  koristeći administrativne izvore podataka prilagođene metodologiji za navedene statistike, vrši potrebne procjene, objedinjavanje podataka i osigurava usporedivost na nacionalnoj i međunarodnoj razini, osigurava podatke i pokazatelje o strukturi poljoprivrednih gospodarstava, metodama poljoprivredne proizvodnje, površinama, prinosima, ekološkoj poljoprivredi, voćarstvu, vinogradarstvu, bilancama te potrošnji zaštitnih sredstava i gnojiva, provodi istraživanja o brojnom stanju i proizvodnji stoke i peradi, klanju stoke, proizvodnji mlijeka i mliječnih proizvoda, aktivnostima mljekara i valionica te prognozama mesa, prikuplja podatke o šumarstvu i lovstvu. Priprema i koordinira provedbu i obradu popisa poljoprivrede, izrađuje rezultate te obavlja međunarodnu razmjenu podataka dobivenih popisom i drugim istraživanjima, izrađuje izvještaje o kvaliteti, ustrojava i vodi Statistički registar poljoprivrednih gospodarstava, uspostavlja statističke baze podataka za poljoprivredne i poljoprivredno okolišne statistike te statistike stočarstva, šumarstva i lovstva, razvija te kontinuirano usklađuje metodologiju iz svoga djelokruga u skladu sa standardima EU i stručnim preporukama Eurostata te dostavlja rezultate svih statističkih pokazatelja za strukturne i proizvodne statistike poljoprivrede te poljoprivredno okolišne statistike Republike Hrvatske u Eurostat. Služba prati stanje i predlaže mjere za unaprjeđenje poslovanja. Prati i primjenjuje europske i druge međunarodne standarde. Obavlja i druge poslove u okviru svoga djelokruga.</w:t>
      </w:r>
    </w:p>
    <w:p w14:paraId="075D7114" w14:textId="77777777" w:rsidR="00BC6181" w:rsidRPr="00316E0B" w:rsidRDefault="00BC6181" w:rsidP="00BC6181">
      <w:pPr>
        <w:ind w:firstLine="708"/>
        <w:jc w:val="both"/>
      </w:pPr>
    </w:p>
    <w:p w14:paraId="26C7BACC" w14:textId="2E5C6291" w:rsidR="00BC6181" w:rsidRDefault="00BC6181" w:rsidP="00BC6181">
      <w:pPr>
        <w:jc w:val="both"/>
      </w:pPr>
      <w:r>
        <w:tab/>
      </w:r>
      <w:r>
        <w:tab/>
      </w:r>
      <w:r w:rsidRPr="00316E0B">
        <w:t xml:space="preserve">U </w:t>
      </w:r>
      <w:r>
        <w:t xml:space="preserve"> </w:t>
      </w:r>
      <w:r w:rsidRPr="009C3D18">
        <w:t>Služb</w:t>
      </w:r>
      <w:r>
        <w:t>i</w:t>
      </w:r>
      <w:r w:rsidRPr="009C3D18">
        <w:t xml:space="preserve"> </w:t>
      </w:r>
      <w:r w:rsidR="00A71DF5">
        <w:t>proizvodnih i strukturnih statistika poljoprivrede</w:t>
      </w:r>
      <w:r w:rsidR="00A71DF5" w:rsidRPr="00316E0B">
        <w:t xml:space="preserve"> </w:t>
      </w:r>
      <w:r w:rsidRPr="00316E0B">
        <w:t>ustrojavaju se:</w:t>
      </w:r>
    </w:p>
    <w:p w14:paraId="5755F63B" w14:textId="77777777" w:rsidR="00BC6181" w:rsidRPr="00316E0B" w:rsidRDefault="00BC6181" w:rsidP="00BC6181">
      <w:pPr>
        <w:ind w:firstLine="709"/>
        <w:jc w:val="both"/>
      </w:pPr>
    </w:p>
    <w:p w14:paraId="2B831AF2" w14:textId="5FAD89FB" w:rsidR="00AB5393" w:rsidRPr="00316E0B" w:rsidRDefault="00BC6181" w:rsidP="00AB5393">
      <w:pPr>
        <w:ind w:firstLine="709"/>
        <w:jc w:val="both"/>
        <w:rPr>
          <w:color w:val="000000" w:themeColor="text1"/>
        </w:rPr>
      </w:pPr>
      <w:r>
        <w:t>6</w:t>
      </w:r>
      <w:r w:rsidRPr="00316E0B">
        <w:t xml:space="preserve">.1.1. </w:t>
      </w:r>
      <w:r w:rsidRPr="00316E0B">
        <w:rPr>
          <w:color w:val="000000" w:themeColor="text1"/>
        </w:rPr>
        <w:t>Odjel statistike biljne proizvodnje</w:t>
      </w:r>
      <w:r w:rsidR="00A71DF5">
        <w:rPr>
          <w:color w:val="000000" w:themeColor="text1"/>
        </w:rPr>
        <w:t>,</w:t>
      </w:r>
      <w:r>
        <w:rPr>
          <w:color w:val="000000" w:themeColor="text1"/>
        </w:rPr>
        <w:t xml:space="preserve"> </w:t>
      </w:r>
      <w:r w:rsidR="00A71DF5">
        <w:rPr>
          <w:color w:val="000000" w:themeColor="text1"/>
        </w:rPr>
        <w:t>strukturnih statistika poljoprivrede i registra poljoprivrednih gospodarstava</w:t>
      </w:r>
    </w:p>
    <w:p w14:paraId="3DCDBCEE" w14:textId="1F935ABF" w:rsidR="00BC6181" w:rsidRDefault="00BC6181" w:rsidP="00BC6181">
      <w:pPr>
        <w:ind w:firstLine="709"/>
        <w:jc w:val="both"/>
      </w:pPr>
      <w:r>
        <w:t>6</w:t>
      </w:r>
      <w:r w:rsidRPr="00316E0B">
        <w:t xml:space="preserve">.1.2. Odjel statistike stočarstva, šumarstva i </w:t>
      </w:r>
      <w:r>
        <w:t>lovstva</w:t>
      </w:r>
      <w:r w:rsidR="00AB5393">
        <w:t>.</w:t>
      </w:r>
      <w:r w:rsidRPr="00316E0B">
        <w:t xml:space="preserve"> </w:t>
      </w:r>
    </w:p>
    <w:p w14:paraId="5BDEC014" w14:textId="77777777" w:rsidR="00BC6181" w:rsidRDefault="00BC6181" w:rsidP="00BC6181">
      <w:pPr>
        <w:rPr>
          <w:i/>
          <w:iCs/>
        </w:rPr>
      </w:pPr>
    </w:p>
    <w:p w14:paraId="6DCBF431" w14:textId="77777777" w:rsidR="00DF170D" w:rsidRDefault="00DF170D" w:rsidP="00BC6181">
      <w:pPr>
        <w:rPr>
          <w:i/>
          <w:iCs/>
        </w:rPr>
      </w:pPr>
    </w:p>
    <w:p w14:paraId="0B7B979C" w14:textId="30BEBAF1" w:rsidR="00BC6181" w:rsidRPr="00A71DF5" w:rsidRDefault="00BC6181" w:rsidP="00BC6181">
      <w:pPr>
        <w:jc w:val="center"/>
        <w:rPr>
          <w:i/>
          <w:iCs/>
          <w:color w:val="000000" w:themeColor="text1"/>
        </w:rPr>
      </w:pPr>
      <w:r w:rsidRPr="006A32F8">
        <w:rPr>
          <w:i/>
          <w:iCs/>
        </w:rPr>
        <w:t xml:space="preserve">6.1.1. </w:t>
      </w:r>
      <w:r w:rsidR="00A71DF5" w:rsidRPr="00A71DF5">
        <w:rPr>
          <w:i/>
          <w:iCs/>
          <w:color w:val="000000" w:themeColor="text1"/>
        </w:rPr>
        <w:t>Odjel statistike biljne proizvodnje, strukturnih statistika poljoprivrede i registra poljoprivrednih gospodarstava</w:t>
      </w:r>
    </w:p>
    <w:p w14:paraId="1F73F512" w14:textId="77777777" w:rsidR="00BC6181" w:rsidRPr="00316E0B" w:rsidRDefault="00BC6181" w:rsidP="00BC6181">
      <w:pPr>
        <w:jc w:val="center"/>
        <w:rPr>
          <w:i/>
        </w:rPr>
      </w:pPr>
    </w:p>
    <w:p w14:paraId="3E8D6C43" w14:textId="45E9EE04" w:rsidR="00BC6181" w:rsidRPr="00766120" w:rsidRDefault="00BC6181" w:rsidP="00BC6181">
      <w:pPr>
        <w:jc w:val="center"/>
        <w:rPr>
          <w:b/>
          <w:iCs/>
        </w:rPr>
      </w:pPr>
      <w:r w:rsidRPr="00766120">
        <w:rPr>
          <w:b/>
          <w:iCs/>
        </w:rPr>
        <w:t xml:space="preserve">Članak </w:t>
      </w:r>
      <w:r w:rsidR="003A4B8A">
        <w:rPr>
          <w:b/>
          <w:iCs/>
        </w:rPr>
        <w:t>4</w:t>
      </w:r>
      <w:r w:rsidR="00A322A8">
        <w:rPr>
          <w:b/>
          <w:iCs/>
        </w:rPr>
        <w:t>3</w:t>
      </w:r>
      <w:r w:rsidRPr="00766120">
        <w:rPr>
          <w:b/>
          <w:iCs/>
        </w:rPr>
        <w:t>.</w:t>
      </w:r>
    </w:p>
    <w:p w14:paraId="527F0D12" w14:textId="77777777" w:rsidR="00BC6181" w:rsidRPr="00316E0B" w:rsidRDefault="00BC6181" w:rsidP="00BC6181">
      <w:pPr>
        <w:jc w:val="center"/>
        <w:rPr>
          <w:i/>
          <w:iCs/>
        </w:rPr>
      </w:pPr>
    </w:p>
    <w:p w14:paraId="6F25575C" w14:textId="182F1DBD" w:rsidR="00BC6181" w:rsidRDefault="001C692E" w:rsidP="00AB5393">
      <w:pPr>
        <w:ind w:firstLine="1418"/>
        <w:jc w:val="both"/>
        <w:rPr>
          <w:color w:val="000000" w:themeColor="text1"/>
        </w:rPr>
      </w:pPr>
      <w:r w:rsidRPr="00316E0B">
        <w:rPr>
          <w:color w:val="000000" w:themeColor="text1"/>
        </w:rPr>
        <w:t>Odjel statistike biljne proizvodnje</w:t>
      </w:r>
      <w:r>
        <w:rPr>
          <w:color w:val="000000" w:themeColor="text1"/>
        </w:rPr>
        <w:t>, strukturnih statistika poljoprivrede i registra poljoprivrednih gospodarstava</w:t>
      </w:r>
      <w:r w:rsidRPr="00A62F91">
        <w:rPr>
          <w:color w:val="000000" w:themeColor="text1"/>
        </w:rPr>
        <w:t xml:space="preserve"> </w:t>
      </w:r>
      <w:r w:rsidR="00BC6181" w:rsidRPr="00A62F91">
        <w:rPr>
          <w:color w:val="000000" w:themeColor="text1"/>
        </w:rPr>
        <w:t>obavlja sljedeće poslove: sudjeluje u izradi i razvoju metodologija i klasifikacija za statistike biljne proizvodnje</w:t>
      </w:r>
      <w:r w:rsidR="004364F5">
        <w:rPr>
          <w:color w:val="000000" w:themeColor="text1"/>
        </w:rPr>
        <w:t xml:space="preserve">, </w:t>
      </w:r>
      <w:r w:rsidR="004364F5" w:rsidRPr="00BD70F2">
        <w:rPr>
          <w:color w:val="000000" w:themeColor="text1"/>
        </w:rPr>
        <w:t>poljoprivredno-okolišne statistike</w:t>
      </w:r>
      <w:r>
        <w:rPr>
          <w:color w:val="000000" w:themeColor="text1"/>
        </w:rPr>
        <w:t xml:space="preserve"> i strukturne statistike poljoprivrede</w:t>
      </w:r>
      <w:r w:rsidR="00A85769">
        <w:rPr>
          <w:color w:val="000000" w:themeColor="text1"/>
        </w:rPr>
        <w:t>;</w:t>
      </w:r>
      <w:r w:rsidR="00BC6181" w:rsidRPr="00A62F91">
        <w:rPr>
          <w:color w:val="000000" w:themeColor="text1"/>
        </w:rPr>
        <w:t xml:space="preserve"> </w:t>
      </w:r>
      <w:r>
        <w:rPr>
          <w:color w:val="000000" w:themeColor="text1"/>
        </w:rPr>
        <w:t>proizvodi</w:t>
      </w:r>
      <w:r w:rsidR="00BC6181" w:rsidRPr="00A62F91">
        <w:rPr>
          <w:color w:val="000000" w:themeColor="text1"/>
        </w:rPr>
        <w:t>, analizira i kompilira statističke podatke provedbom istraživanja o proizvodnji u poljoprivredi,</w:t>
      </w:r>
      <w:r w:rsidRPr="001C692E">
        <w:rPr>
          <w:color w:val="000000" w:themeColor="text1"/>
        </w:rPr>
        <w:t xml:space="preserve"> </w:t>
      </w:r>
      <w:r w:rsidRPr="00794375">
        <w:rPr>
          <w:color w:val="000000" w:themeColor="text1"/>
        </w:rPr>
        <w:t>strukturi u poljoprivredi na razini poljoprivrednih gospodarstava</w:t>
      </w:r>
      <w:r w:rsidR="00BC6181" w:rsidRPr="00A62F91">
        <w:rPr>
          <w:color w:val="000000" w:themeColor="text1"/>
        </w:rPr>
        <w:t xml:space="preserve"> te korištenjem statističkih i administrativnih izvora prilagođenih metodologiji za statistiku biljne proizvodnje</w:t>
      </w:r>
      <w:r w:rsidR="004364F5">
        <w:rPr>
          <w:color w:val="000000" w:themeColor="text1"/>
        </w:rPr>
        <w:t xml:space="preserve">, </w:t>
      </w:r>
      <w:r w:rsidR="004364F5" w:rsidRPr="00BD70F2">
        <w:rPr>
          <w:color w:val="000000" w:themeColor="text1"/>
        </w:rPr>
        <w:t>poljoprivredno-okolišne statistike</w:t>
      </w:r>
      <w:r w:rsidR="00BC6181" w:rsidRPr="00A62F91">
        <w:rPr>
          <w:color w:val="000000" w:themeColor="text1"/>
        </w:rPr>
        <w:t xml:space="preserve"> i </w:t>
      </w:r>
      <w:r>
        <w:rPr>
          <w:color w:val="000000" w:themeColor="text1"/>
        </w:rPr>
        <w:t>strukturne statistike poljoprivrede</w:t>
      </w:r>
      <w:r w:rsidR="00A85769">
        <w:rPr>
          <w:color w:val="000000" w:themeColor="text1"/>
        </w:rPr>
        <w:t>;</w:t>
      </w:r>
      <w:r w:rsidR="00BC6181" w:rsidRPr="00A62F91">
        <w:rPr>
          <w:color w:val="000000" w:themeColor="text1"/>
        </w:rPr>
        <w:t xml:space="preserve"> vrši potrebne procjene, objedinjavanje podataka i osigurava usporedivost na nacionalnoj i međunarodnoj razini</w:t>
      </w:r>
      <w:r w:rsidR="00A85769">
        <w:rPr>
          <w:color w:val="000000" w:themeColor="text1"/>
        </w:rPr>
        <w:t>;</w:t>
      </w:r>
      <w:r w:rsidR="00BC6181" w:rsidRPr="00A62F91">
        <w:rPr>
          <w:color w:val="000000" w:themeColor="text1"/>
        </w:rPr>
        <w:t xml:space="preserve"> sudjeluje u pripremi i koordinaciji provedbe i obrade podataka popisa poljoprivrede i ostalih strukturnih istraživanja poljoprivrede</w:t>
      </w:r>
      <w:r w:rsidR="00A85769">
        <w:rPr>
          <w:color w:val="000000" w:themeColor="text1"/>
        </w:rPr>
        <w:t>;</w:t>
      </w:r>
      <w:r w:rsidR="00BC6181" w:rsidRPr="00A62F91">
        <w:rPr>
          <w:color w:val="000000" w:themeColor="text1"/>
        </w:rPr>
        <w:t xml:space="preserve"> izrađuje rezultate te obavlja međunarodnu razmjenu podataka dobivenih popisom i drugim istraživanjima</w:t>
      </w:r>
      <w:r w:rsidR="006866BF">
        <w:rPr>
          <w:color w:val="000000" w:themeColor="text1"/>
        </w:rPr>
        <w:t xml:space="preserve">; </w:t>
      </w:r>
      <w:r w:rsidR="006866BF" w:rsidRPr="00794375">
        <w:rPr>
          <w:color w:val="000000" w:themeColor="text1"/>
        </w:rPr>
        <w:t>priprema i koordinira provedbu i obradu podataka popisa poljoprivrede, izrađuje rezultate te obavlja međunarodnu razmjenu podataka dobivenih popisom i drugim strukturnim istraživanjima koje se provode između popisa</w:t>
      </w:r>
      <w:r w:rsidR="00A85769">
        <w:rPr>
          <w:color w:val="000000" w:themeColor="text1"/>
        </w:rPr>
        <w:t>;</w:t>
      </w:r>
      <w:r w:rsidR="006866BF" w:rsidRPr="00794375">
        <w:rPr>
          <w:color w:val="000000" w:themeColor="text1"/>
        </w:rPr>
        <w:t xml:space="preserve"> ustrojava i vodi Statistički registar poljoprivrednih gospodarstava</w:t>
      </w:r>
      <w:r w:rsidR="00A85769">
        <w:rPr>
          <w:color w:val="000000" w:themeColor="text1"/>
        </w:rPr>
        <w:t>,</w:t>
      </w:r>
      <w:r w:rsidR="006866BF" w:rsidRPr="00794375">
        <w:rPr>
          <w:color w:val="000000" w:themeColor="text1"/>
        </w:rPr>
        <w:t xml:space="preserve"> vrši ažuriranje i uparivanje s drugim registrima i statističkim istraživanjima iz područja poljoprivrede</w:t>
      </w:r>
      <w:r w:rsidR="00A85769">
        <w:rPr>
          <w:color w:val="000000" w:themeColor="text1"/>
        </w:rPr>
        <w:t>;</w:t>
      </w:r>
      <w:r w:rsidR="00BC6181" w:rsidRPr="00A62F91">
        <w:rPr>
          <w:color w:val="000000" w:themeColor="text1"/>
        </w:rPr>
        <w:t xml:space="preserve"> definira zahtjeve za uzorcima, informatičkom podrškom i ostalim tehničkim aspektima za provedbu istraživanja u statistici biljne proizvodnje</w:t>
      </w:r>
      <w:r w:rsidR="004364F5">
        <w:rPr>
          <w:color w:val="000000" w:themeColor="text1"/>
        </w:rPr>
        <w:t xml:space="preserve">, </w:t>
      </w:r>
      <w:r w:rsidR="004364F5" w:rsidRPr="00BD70F2">
        <w:rPr>
          <w:color w:val="000000" w:themeColor="text1"/>
        </w:rPr>
        <w:t>poljoprivredno-okolišne statistike</w:t>
      </w:r>
      <w:r w:rsidR="00BC6181" w:rsidRPr="00A62F91">
        <w:rPr>
          <w:color w:val="000000" w:themeColor="text1"/>
        </w:rPr>
        <w:t xml:space="preserve"> i </w:t>
      </w:r>
      <w:r>
        <w:rPr>
          <w:color w:val="000000" w:themeColor="text1"/>
        </w:rPr>
        <w:t>strukturnim statistikama poljoprivrede</w:t>
      </w:r>
      <w:r w:rsidR="00A85769">
        <w:rPr>
          <w:color w:val="000000" w:themeColor="text1"/>
        </w:rPr>
        <w:t>;</w:t>
      </w:r>
      <w:r w:rsidR="00BC6181" w:rsidRPr="00A62F91">
        <w:rPr>
          <w:color w:val="000000" w:themeColor="text1"/>
        </w:rPr>
        <w:t xml:space="preserve"> izrađuje izvještaje o kvaliteti, dostavlja u Eurostat rezultate svih statističkih pokazatelja o statistikama biljne proizvodnje </w:t>
      </w:r>
      <w:r>
        <w:rPr>
          <w:color w:val="000000" w:themeColor="text1"/>
        </w:rPr>
        <w:t xml:space="preserve">i </w:t>
      </w:r>
      <w:r w:rsidRPr="00794375">
        <w:rPr>
          <w:color w:val="000000" w:themeColor="text1"/>
        </w:rPr>
        <w:t xml:space="preserve">o strukturnim statistikama poljoprivrede </w:t>
      </w:r>
      <w:r w:rsidR="00BC6181" w:rsidRPr="00A62F91">
        <w:rPr>
          <w:color w:val="000000" w:themeColor="text1"/>
        </w:rPr>
        <w:t>u skladu sa standardima EU i stručnim preporukama Eurostata</w:t>
      </w:r>
      <w:r w:rsidR="00A85769">
        <w:rPr>
          <w:color w:val="000000" w:themeColor="text1"/>
        </w:rPr>
        <w:t>;</w:t>
      </w:r>
      <w:r w:rsidR="00BC6181" w:rsidRPr="00A62F91">
        <w:rPr>
          <w:color w:val="000000" w:themeColor="text1"/>
        </w:rPr>
        <w:t xml:space="preserve"> uspostavlja statističke baze podataka za statistiku biljne proizvodnje i </w:t>
      </w:r>
      <w:r w:rsidRPr="00794375">
        <w:rPr>
          <w:color w:val="000000" w:themeColor="text1"/>
        </w:rPr>
        <w:t>strukturne statistike poljoprivrede</w:t>
      </w:r>
      <w:r w:rsidR="006866BF">
        <w:rPr>
          <w:color w:val="000000" w:themeColor="text1"/>
        </w:rPr>
        <w:t>;</w:t>
      </w:r>
      <w:r w:rsidR="00BC6181" w:rsidRPr="00A62F91">
        <w:rPr>
          <w:color w:val="000000" w:themeColor="text1"/>
        </w:rPr>
        <w:t>. Obavlja i druge poslove u okviru svoga djelokruga</w:t>
      </w:r>
      <w:r w:rsidR="00BC6181" w:rsidRPr="00452A81">
        <w:rPr>
          <w:color w:val="000000" w:themeColor="text1"/>
        </w:rPr>
        <w:t>.</w:t>
      </w:r>
    </w:p>
    <w:p w14:paraId="0CFC5A1A" w14:textId="77777777" w:rsidR="004364F5" w:rsidRDefault="004364F5" w:rsidP="00BC6181">
      <w:pPr>
        <w:jc w:val="both"/>
        <w:rPr>
          <w:color w:val="000000" w:themeColor="text1"/>
        </w:rPr>
      </w:pPr>
    </w:p>
    <w:p w14:paraId="6B09BD2F" w14:textId="77777777" w:rsidR="006866BF" w:rsidRDefault="006866BF" w:rsidP="00BC6181">
      <w:pPr>
        <w:jc w:val="center"/>
        <w:rPr>
          <w:i/>
          <w:iCs/>
        </w:rPr>
      </w:pPr>
    </w:p>
    <w:p w14:paraId="28B2E8F2" w14:textId="7A3C0145" w:rsidR="00BC6181" w:rsidRDefault="00BC6181" w:rsidP="00BC6181">
      <w:pPr>
        <w:jc w:val="center"/>
        <w:rPr>
          <w:i/>
          <w:iCs/>
        </w:rPr>
      </w:pPr>
      <w:r>
        <w:rPr>
          <w:i/>
          <w:iCs/>
        </w:rPr>
        <w:t>6</w:t>
      </w:r>
      <w:r w:rsidRPr="00316E0B">
        <w:rPr>
          <w:i/>
          <w:iCs/>
        </w:rPr>
        <w:t xml:space="preserve">.1.2. Odjel statistike stočarstva, šumarstva i </w:t>
      </w:r>
      <w:r>
        <w:rPr>
          <w:i/>
          <w:iCs/>
        </w:rPr>
        <w:t>lovstva</w:t>
      </w:r>
    </w:p>
    <w:p w14:paraId="729F4EE6" w14:textId="77777777" w:rsidR="00BC6181" w:rsidRPr="00316E0B" w:rsidRDefault="00BC6181" w:rsidP="00BC6181">
      <w:pPr>
        <w:jc w:val="center"/>
        <w:rPr>
          <w:i/>
          <w:iCs/>
        </w:rPr>
      </w:pPr>
    </w:p>
    <w:p w14:paraId="64A2B63A" w14:textId="16A8B3DD" w:rsidR="00BC6181" w:rsidRPr="00766120" w:rsidRDefault="00BC6181" w:rsidP="00BC6181">
      <w:pPr>
        <w:jc w:val="center"/>
        <w:rPr>
          <w:b/>
        </w:rPr>
      </w:pPr>
      <w:r w:rsidRPr="00766120">
        <w:rPr>
          <w:b/>
        </w:rPr>
        <w:t xml:space="preserve">Članak </w:t>
      </w:r>
      <w:r w:rsidR="003A4B8A">
        <w:rPr>
          <w:b/>
        </w:rPr>
        <w:t>4</w:t>
      </w:r>
      <w:r w:rsidR="00A322A8">
        <w:rPr>
          <w:b/>
        </w:rPr>
        <w:t>4</w:t>
      </w:r>
      <w:r w:rsidRPr="00766120">
        <w:rPr>
          <w:b/>
        </w:rPr>
        <w:t>.</w:t>
      </w:r>
    </w:p>
    <w:p w14:paraId="5135C5D5" w14:textId="77777777" w:rsidR="00BC6181" w:rsidRPr="00316E0B" w:rsidRDefault="00BC6181" w:rsidP="00BC6181">
      <w:pPr>
        <w:jc w:val="center"/>
      </w:pPr>
    </w:p>
    <w:p w14:paraId="16F35266" w14:textId="7B9ED45C" w:rsidR="00BC6181" w:rsidRDefault="00BC6181" w:rsidP="00AB5393">
      <w:pPr>
        <w:ind w:firstLine="1418"/>
        <w:jc w:val="both"/>
        <w:rPr>
          <w:color w:val="000000" w:themeColor="text1"/>
        </w:rPr>
      </w:pPr>
      <w:r w:rsidRPr="00794375">
        <w:t>Odjel statisti</w:t>
      </w:r>
      <w:r w:rsidR="00AB5393">
        <w:t>ke</w:t>
      </w:r>
      <w:r w:rsidRPr="00794375">
        <w:t xml:space="preserve"> stočarstva</w:t>
      </w:r>
      <w:r>
        <w:t xml:space="preserve">, </w:t>
      </w:r>
      <w:r w:rsidRPr="00794375">
        <w:t>šumarstva</w:t>
      </w:r>
      <w:r>
        <w:t xml:space="preserve"> i lovstva</w:t>
      </w:r>
      <w:r w:rsidRPr="00794375">
        <w:t xml:space="preserve"> obavlja sljedeće poslove: sudjeluje u izradi i razvoju metodologija i klasifikacija za statistike iz svoga djelokruga</w:t>
      </w:r>
      <w:r w:rsidR="00A7198C">
        <w:t>;</w:t>
      </w:r>
      <w:r w:rsidRPr="00794375">
        <w:t xml:space="preserve"> priprema, izrađuje, razvija i objavljuje statističke standarde za statistike stočarstva, šumarstva i lovstva</w:t>
      </w:r>
      <w:r w:rsidR="00A7198C">
        <w:t>;</w:t>
      </w:r>
      <w:r w:rsidRPr="00794375">
        <w:t xml:space="preserve"> unutar svoga djelokruga proizvodi, analizira i kompilira statističke podatke provedbom istraživanja te korištenjem administrativnih izvora prilagođenih metodologijama za statistike stočarstva,  šumarstva i lovstva</w:t>
      </w:r>
      <w:r w:rsidR="00A7198C">
        <w:t>;</w:t>
      </w:r>
      <w:r w:rsidRPr="00794375">
        <w:t xml:space="preserve"> vrši potrebne procjene, objedinjavanje i diseminaciju podataka te osigurava usporedivost na nacionalnoj i međunarodnoj razini</w:t>
      </w:r>
      <w:r w:rsidR="00A7198C">
        <w:t>;</w:t>
      </w:r>
      <w:r w:rsidRPr="00794375">
        <w:t xml:space="preserve"> vrši kompilaciju potrebnih izvedenih pokazatelja</w:t>
      </w:r>
      <w:r w:rsidR="00A7198C">
        <w:t xml:space="preserve">; </w:t>
      </w:r>
      <w:r w:rsidRPr="00794375">
        <w:t>izrađuje izvještaje o kvaliteti, sudjeluje u pripremi, provedbi i obradi popisa poljoprivrede i ostalih strukturnih istraživanja poljoprivrede</w:t>
      </w:r>
      <w:r w:rsidR="00A7198C">
        <w:t>;</w:t>
      </w:r>
      <w:r w:rsidRPr="00794375">
        <w:t xml:space="preserve"> provodi istraživanje o brojnom stanju i stočnoj proizvodnji, o proizvodnji kravljeg mlijeka i  mliječnih proizvoda, aktivnosti mljekara i valionica, proizvodnji jednodnevne peradi</w:t>
      </w:r>
      <w:r w:rsidR="00A7198C">
        <w:t>;</w:t>
      </w:r>
      <w:r w:rsidRPr="00794375">
        <w:t xml:space="preserve"> izrađuje godišnje  prognoze bruto domaće proizvodnje mesa</w:t>
      </w:r>
      <w:r w:rsidR="00A7198C">
        <w:t>;</w:t>
      </w:r>
      <w:r w:rsidRPr="00794375">
        <w:t xml:space="preserve"> prikuplja podatke o  stanju i promjenama površina šuma, proizvodnji šumarskih proizvoda i štetama u šumama</w:t>
      </w:r>
      <w:r w:rsidR="00A7198C">
        <w:t>;</w:t>
      </w:r>
      <w:r w:rsidRPr="00794375">
        <w:t xml:space="preserve"> prikuplja podatke o lovstvu</w:t>
      </w:r>
      <w:r w:rsidR="00A7198C">
        <w:t>;</w:t>
      </w:r>
      <w:r w:rsidRPr="00794375">
        <w:t xml:space="preserve">  definira zahtjeve za uzorcima, informatičkom podrškom i ostalim tehničkim aspektima za provedbu istraživanja u statistici stočarstva</w:t>
      </w:r>
      <w:r w:rsidR="00A7198C">
        <w:t>;</w:t>
      </w:r>
      <w:r w:rsidRPr="00794375">
        <w:t xml:space="preserve"> uspostavlja statističke baze podataka za statistiku stočarstva, šumarstva i lovstva. Obavlja i druge poslove u okviru svoga djelokruga.</w:t>
      </w:r>
      <w:r w:rsidRPr="00452A81">
        <w:rPr>
          <w:color w:val="000000" w:themeColor="text1"/>
        </w:rPr>
        <w:t>.</w:t>
      </w:r>
    </w:p>
    <w:p w14:paraId="0FACDA9D" w14:textId="77777777" w:rsidR="00BC6181" w:rsidRDefault="00BC6181" w:rsidP="00BC6181">
      <w:pPr>
        <w:ind w:firstLine="708"/>
        <w:jc w:val="both"/>
        <w:rPr>
          <w:color w:val="000000" w:themeColor="text1"/>
        </w:rPr>
      </w:pPr>
    </w:p>
    <w:p w14:paraId="64F4CF03" w14:textId="6FAB9D7F" w:rsidR="00BC6181" w:rsidRDefault="00BC6181" w:rsidP="00BC6181">
      <w:pPr>
        <w:ind w:firstLine="708"/>
        <w:jc w:val="both"/>
      </w:pPr>
    </w:p>
    <w:p w14:paraId="70677CDE" w14:textId="694875C4" w:rsidR="00A322A8" w:rsidRDefault="00A322A8" w:rsidP="00A322A8">
      <w:pPr>
        <w:pStyle w:val="t-9-8"/>
        <w:spacing w:before="0" w:beforeAutospacing="0" w:after="0" w:afterAutospacing="0"/>
        <w:jc w:val="center"/>
        <w:rPr>
          <w:bCs/>
          <w:i/>
          <w:iCs/>
        </w:rPr>
      </w:pPr>
      <w:r>
        <w:rPr>
          <w:bCs/>
          <w:i/>
          <w:iCs/>
        </w:rPr>
        <w:t>6</w:t>
      </w:r>
      <w:r w:rsidRPr="00316E0B">
        <w:rPr>
          <w:bCs/>
          <w:i/>
          <w:iCs/>
        </w:rPr>
        <w:t>.</w:t>
      </w:r>
      <w:r>
        <w:rPr>
          <w:bCs/>
          <w:i/>
          <w:iCs/>
        </w:rPr>
        <w:t>2</w:t>
      </w:r>
      <w:r w:rsidRPr="00316E0B">
        <w:rPr>
          <w:bCs/>
          <w:i/>
          <w:iCs/>
        </w:rPr>
        <w:t>. Služba ekonomskih računa poljoprivrede i šumarstva</w:t>
      </w:r>
    </w:p>
    <w:p w14:paraId="4D2E4B15" w14:textId="77777777" w:rsidR="00A322A8" w:rsidRPr="00316E0B" w:rsidRDefault="00A322A8" w:rsidP="00A322A8">
      <w:pPr>
        <w:pStyle w:val="t-9-8"/>
        <w:spacing w:before="0" w:beforeAutospacing="0" w:after="0" w:afterAutospacing="0"/>
        <w:jc w:val="center"/>
        <w:rPr>
          <w:bCs/>
          <w:i/>
          <w:iCs/>
        </w:rPr>
      </w:pPr>
    </w:p>
    <w:p w14:paraId="040336FB" w14:textId="505BC8F0" w:rsidR="00A322A8" w:rsidRPr="00813DBA" w:rsidRDefault="00A322A8" w:rsidP="00A322A8">
      <w:pPr>
        <w:jc w:val="center"/>
        <w:rPr>
          <w:b/>
        </w:rPr>
      </w:pPr>
      <w:r w:rsidRPr="00813DBA">
        <w:rPr>
          <w:b/>
        </w:rPr>
        <w:t xml:space="preserve">Članak </w:t>
      </w:r>
      <w:r>
        <w:rPr>
          <w:b/>
        </w:rPr>
        <w:t>45</w:t>
      </w:r>
      <w:r w:rsidRPr="00813DBA">
        <w:rPr>
          <w:b/>
        </w:rPr>
        <w:t>.</w:t>
      </w:r>
    </w:p>
    <w:p w14:paraId="0A60E034" w14:textId="77777777" w:rsidR="00A322A8" w:rsidRPr="00316E0B" w:rsidRDefault="00A322A8" w:rsidP="00A322A8">
      <w:pPr>
        <w:jc w:val="center"/>
      </w:pPr>
    </w:p>
    <w:p w14:paraId="4185D407" w14:textId="77777777" w:rsidR="00A322A8" w:rsidRDefault="00A322A8" w:rsidP="00A322A8">
      <w:pPr>
        <w:ind w:firstLine="708"/>
        <w:jc w:val="both"/>
        <w:rPr>
          <w:color w:val="000000" w:themeColor="text1"/>
        </w:rPr>
      </w:pPr>
      <w:r>
        <w:tab/>
      </w:r>
      <w:r w:rsidRPr="00316E0B">
        <w:t xml:space="preserve">Služba ekonomskih računa poljoprivrede i šumarstva obavlja sljedeće poslove: samostalno i u </w:t>
      </w:r>
      <w:r>
        <w:t>s</w:t>
      </w:r>
      <w:r w:rsidRPr="00316E0B">
        <w:t xml:space="preserve">uradnji s drugim </w:t>
      </w:r>
      <w:r>
        <w:t xml:space="preserve">ustrojstvenim jedinicama </w:t>
      </w:r>
      <w:r w:rsidRPr="00316E0B">
        <w:t xml:space="preserve"> priprema, izrađuje, razvija i objavljuje podatke iz područja statistika ekonomskih računa poljoprivrede i šumarstva; proizvodi, analizira i kompilira statističke podatke provedbom istraživanja te korištenjem administrativnih izvora prilagođenih metodologiji iz svoga djelokruga; vrši potrebne procjene, objedinjavanje podataka i osigurava usporedivost na nacionalnoj i međunarodnoj razini, vrši kompilaciju potrebnih izvedenih pokazatelja; sudjeluje u pripremi, provedbi i obradi popisa poljoprivrede; provodi obradu, analizu, procjenjivanje, prognoziranje, objavljivanje i međunarodnu razmjenu statističkih podataka za kompilaciju i izradu ekonomskih računa poljoprivrede i šumarstva, za uložen rad  u poljoprivredi i šumarstvu, za izračune indeksa cijena u poljoprivredi i šumarstvu; analizira statistička istraživanja i predlaže program rada, izračunava, kontrolira i koordinira usporedivost i potpunost te skrbi o konzistentnosti pokazatelja ekonomskih računa poljoprivrede i šumarstva prema agregatima nacionalnih računa; razvija koncepte i metode uzoraka te ih implementira u statistička istraživanja; uspostavlja statističke baze podataka iz svoga djelokruga; skrbi o kvaliteti pokazatelja i smanjenju tereta izvještavanja te proučava, uvodi i primjenjuje metode za kompilaciju podataka iz administrativnih i drugih sekundarnih izvora; izrađuje izvještaje o kvaliteti kao i druge relevantne pokazatelje za navedena područja prema nacionalnim zahtjevima i razvoju međunarodne statističke prakse</w:t>
      </w:r>
      <w:r>
        <w:t>;</w:t>
      </w:r>
      <w:r w:rsidRPr="00316E0B">
        <w:t xml:space="preserve"> sudjeluje u pripremi, definiranju i izradi novih metodologija, klasifikacija i izračuna sukladno propisima EU i stručnim preporukama Eurostata; osigurava podatke i statističke pokazatelje iz djelokruga rada za potrebe korisnika te razmjene statističkih podataka. </w:t>
      </w:r>
      <w:r>
        <w:t>O</w:t>
      </w:r>
      <w:r w:rsidRPr="00452A81">
        <w:rPr>
          <w:color w:val="000000" w:themeColor="text1"/>
        </w:rPr>
        <w:t>bavlja i druge poslove u okviru svoga djelokruga.</w:t>
      </w:r>
    </w:p>
    <w:p w14:paraId="501735BA" w14:textId="77777777" w:rsidR="00A322A8" w:rsidRDefault="00A322A8" w:rsidP="00A322A8">
      <w:pPr>
        <w:ind w:firstLine="708"/>
        <w:jc w:val="both"/>
        <w:rPr>
          <w:color w:val="000000" w:themeColor="text1"/>
        </w:rPr>
      </w:pPr>
    </w:p>
    <w:p w14:paraId="16973EB6" w14:textId="77777777" w:rsidR="00A322A8" w:rsidRDefault="00A322A8" w:rsidP="00A322A8">
      <w:pPr>
        <w:ind w:firstLine="708"/>
        <w:jc w:val="both"/>
        <w:rPr>
          <w:color w:val="000000" w:themeColor="text1"/>
        </w:rPr>
      </w:pPr>
    </w:p>
    <w:p w14:paraId="35C20C88" w14:textId="77777777" w:rsidR="00A322A8" w:rsidRDefault="00A322A8" w:rsidP="00BC6181">
      <w:pPr>
        <w:ind w:firstLine="708"/>
        <w:jc w:val="both"/>
      </w:pPr>
    </w:p>
    <w:p w14:paraId="2658A820" w14:textId="11F35B90" w:rsidR="00BC6181" w:rsidRDefault="00BC6181" w:rsidP="00BC6181">
      <w:pPr>
        <w:jc w:val="center"/>
        <w:rPr>
          <w:i/>
          <w:iCs/>
        </w:rPr>
      </w:pPr>
      <w:r>
        <w:rPr>
          <w:i/>
          <w:iCs/>
        </w:rPr>
        <w:t>6</w:t>
      </w:r>
      <w:r w:rsidRPr="00316E0B">
        <w:rPr>
          <w:i/>
          <w:iCs/>
        </w:rPr>
        <w:t>.</w:t>
      </w:r>
      <w:r w:rsidR="00A322A8">
        <w:rPr>
          <w:i/>
          <w:iCs/>
        </w:rPr>
        <w:t>3</w:t>
      </w:r>
      <w:r w:rsidRPr="00316E0B">
        <w:rPr>
          <w:i/>
          <w:iCs/>
        </w:rPr>
        <w:t>. Služba statistike zaštite okoliša</w:t>
      </w:r>
      <w:r>
        <w:rPr>
          <w:i/>
          <w:iCs/>
        </w:rPr>
        <w:t xml:space="preserve"> i</w:t>
      </w:r>
      <w:r w:rsidRPr="00316E0B">
        <w:rPr>
          <w:i/>
          <w:iCs/>
        </w:rPr>
        <w:t xml:space="preserve"> energije </w:t>
      </w:r>
    </w:p>
    <w:p w14:paraId="3236AB4B" w14:textId="77777777" w:rsidR="00BC6181" w:rsidRPr="00316E0B" w:rsidRDefault="00BC6181" w:rsidP="00BC6181">
      <w:pPr>
        <w:jc w:val="center"/>
        <w:rPr>
          <w:i/>
          <w:iCs/>
        </w:rPr>
      </w:pPr>
    </w:p>
    <w:p w14:paraId="765623A6" w14:textId="7C542300" w:rsidR="00BC6181" w:rsidRPr="00766120" w:rsidRDefault="00BC6181" w:rsidP="00BC6181">
      <w:pPr>
        <w:jc w:val="center"/>
        <w:rPr>
          <w:b/>
        </w:rPr>
      </w:pPr>
      <w:r w:rsidRPr="00766120">
        <w:rPr>
          <w:b/>
        </w:rPr>
        <w:t xml:space="preserve">Članak </w:t>
      </w:r>
      <w:r w:rsidR="003A4B8A">
        <w:rPr>
          <w:b/>
        </w:rPr>
        <w:t>46</w:t>
      </w:r>
      <w:r w:rsidRPr="00766120">
        <w:rPr>
          <w:b/>
        </w:rPr>
        <w:t>.</w:t>
      </w:r>
    </w:p>
    <w:p w14:paraId="3633810C" w14:textId="77777777" w:rsidR="00BC6181" w:rsidRPr="005919FD" w:rsidRDefault="00BC6181" w:rsidP="00BC6181">
      <w:pPr>
        <w:ind w:firstLine="708"/>
        <w:jc w:val="both"/>
        <w:rPr>
          <w:color w:val="000000" w:themeColor="text1"/>
        </w:rPr>
      </w:pPr>
      <w:r>
        <w:tab/>
      </w:r>
    </w:p>
    <w:p w14:paraId="70EA6826" w14:textId="77777777" w:rsidR="00BC6181" w:rsidRPr="005919FD" w:rsidRDefault="00BC6181" w:rsidP="00AB5393">
      <w:pPr>
        <w:ind w:firstLine="1418"/>
        <w:jc w:val="both"/>
        <w:rPr>
          <w:color w:val="000000" w:themeColor="text1"/>
        </w:rPr>
      </w:pPr>
      <w:r w:rsidRPr="005919FD">
        <w:rPr>
          <w:color w:val="000000" w:themeColor="text1"/>
        </w:rPr>
        <w:t>Služba statistike zaštite okoliša i energije obavlja sljedeće poslove: izrađuje, razvija i objavljuje podatke iz područja statistike zaštite okoliša i statistike energije; provodi obradu, analizu, procjenjivanje, objavljivanje i međunarodnu razmjenu statističkih podataka za kompilaciju i izradu statistike zaštite okoliša i energije; izrađuje izvještaje o kvaliteti i druge relevantne pokazatelje za navedena područja prema nacionalnim zahtjevima i razvoju međunarodne statističke prakse; definira zahtjeve za informatičkom podrškom i ostalim tehničkim aspektima za provedbu istraživanja u statistici zaštite okoliša i statistici energije; sudjeluje u pripremi, definiranju i izradi novih metodologija, klasifikacija i izračuna sukladno propisima EU i stručnim preporukama Eurostata te dostavlja rezultate statističkih pokazatelja za statistiku zaštite okoliša i statistiku energije Republike Hrvatske u Eurostat. Služba prati stanje i predlaže mjere za unaprjeđenje poslovanja. Obavlja i druge poslove u okviru svoga djelokruga.</w:t>
      </w:r>
    </w:p>
    <w:p w14:paraId="6BAA5BE2" w14:textId="77777777" w:rsidR="00BC6181" w:rsidRDefault="00BC6181" w:rsidP="00BC6181">
      <w:pPr>
        <w:ind w:firstLine="708"/>
        <w:jc w:val="both"/>
      </w:pPr>
      <w:r w:rsidRPr="00FE17CA">
        <w:t xml:space="preserve"> </w:t>
      </w:r>
    </w:p>
    <w:p w14:paraId="0193E477" w14:textId="77777777" w:rsidR="00BC6181" w:rsidRDefault="00BC6181" w:rsidP="00BC6181">
      <w:pPr>
        <w:ind w:firstLine="709"/>
        <w:jc w:val="both"/>
      </w:pPr>
      <w:r>
        <w:tab/>
      </w:r>
      <w:bookmarkStart w:id="3" w:name="_Hlk181166193"/>
      <w:r w:rsidRPr="00316E0B">
        <w:t>U Službi statistike zaštite okoliša</w:t>
      </w:r>
      <w:r>
        <w:t xml:space="preserve"> i</w:t>
      </w:r>
      <w:r w:rsidRPr="00316E0B">
        <w:t xml:space="preserve"> energije ustrojavaju se:</w:t>
      </w:r>
    </w:p>
    <w:bookmarkEnd w:id="3"/>
    <w:p w14:paraId="21B06A58" w14:textId="77777777" w:rsidR="00BC6181" w:rsidRPr="00316E0B" w:rsidRDefault="00BC6181" w:rsidP="00BC6181">
      <w:pPr>
        <w:ind w:firstLine="709"/>
        <w:jc w:val="both"/>
      </w:pPr>
    </w:p>
    <w:p w14:paraId="07EC85E5" w14:textId="352DCC43" w:rsidR="00BC6181" w:rsidRPr="00316E0B" w:rsidRDefault="00BC6181" w:rsidP="00BC6181">
      <w:pPr>
        <w:ind w:firstLine="708"/>
      </w:pPr>
      <w:r>
        <w:t>6</w:t>
      </w:r>
      <w:r w:rsidRPr="00316E0B">
        <w:t>.</w:t>
      </w:r>
      <w:r w:rsidR="00A322A8">
        <w:t>3</w:t>
      </w:r>
      <w:r w:rsidRPr="00316E0B">
        <w:t xml:space="preserve">.1. Odjel statistike zaštite okoliša </w:t>
      </w:r>
    </w:p>
    <w:p w14:paraId="17D94B98" w14:textId="0B2C0475" w:rsidR="00BC6181" w:rsidRPr="00316E0B" w:rsidRDefault="00BC6181" w:rsidP="00BC6181">
      <w:pPr>
        <w:ind w:firstLine="708"/>
      </w:pPr>
      <w:r>
        <w:t>6</w:t>
      </w:r>
      <w:r w:rsidRPr="00316E0B">
        <w:t>.</w:t>
      </w:r>
      <w:r w:rsidR="00A322A8">
        <w:t>3</w:t>
      </w:r>
      <w:r w:rsidRPr="00316E0B">
        <w:t>.2. Odjel statistike energije</w:t>
      </w:r>
      <w:r w:rsidR="00AB5393">
        <w:t>.</w:t>
      </w:r>
      <w:r w:rsidRPr="00316E0B">
        <w:t xml:space="preserve"> </w:t>
      </w:r>
    </w:p>
    <w:p w14:paraId="0635B431" w14:textId="77777777" w:rsidR="00BC6181" w:rsidRPr="00316E0B" w:rsidRDefault="00BC6181" w:rsidP="00BC6181"/>
    <w:p w14:paraId="554E6CD7" w14:textId="3AFA6BA7" w:rsidR="00BC6181" w:rsidRDefault="00BC6181" w:rsidP="00BC6181">
      <w:pPr>
        <w:jc w:val="center"/>
        <w:rPr>
          <w:i/>
        </w:rPr>
      </w:pPr>
      <w:r>
        <w:rPr>
          <w:i/>
        </w:rPr>
        <w:t>6</w:t>
      </w:r>
      <w:r w:rsidRPr="00316E0B">
        <w:rPr>
          <w:i/>
        </w:rPr>
        <w:t>.</w:t>
      </w:r>
      <w:r w:rsidR="00A322A8">
        <w:rPr>
          <w:i/>
        </w:rPr>
        <w:t>3</w:t>
      </w:r>
      <w:r w:rsidRPr="00316E0B">
        <w:rPr>
          <w:i/>
        </w:rPr>
        <w:t>.1. Odjel statistike zaštite okoliša</w:t>
      </w:r>
    </w:p>
    <w:p w14:paraId="3CB25CAB" w14:textId="77777777" w:rsidR="00BC6181" w:rsidRPr="00316E0B" w:rsidRDefault="00BC6181" w:rsidP="00BC6181">
      <w:pPr>
        <w:jc w:val="center"/>
        <w:rPr>
          <w:i/>
        </w:rPr>
      </w:pPr>
    </w:p>
    <w:p w14:paraId="2199E523" w14:textId="6113AD41" w:rsidR="00BC6181" w:rsidRPr="00766120" w:rsidRDefault="00BC6181" w:rsidP="00BC6181">
      <w:pPr>
        <w:jc w:val="center"/>
        <w:rPr>
          <w:b/>
        </w:rPr>
      </w:pPr>
      <w:r w:rsidRPr="00766120">
        <w:rPr>
          <w:b/>
        </w:rPr>
        <w:t xml:space="preserve">Članak </w:t>
      </w:r>
      <w:r w:rsidR="003A4B8A">
        <w:rPr>
          <w:b/>
        </w:rPr>
        <w:t>47</w:t>
      </w:r>
      <w:r w:rsidRPr="00766120">
        <w:rPr>
          <w:b/>
        </w:rPr>
        <w:t>.</w:t>
      </w:r>
    </w:p>
    <w:p w14:paraId="27F84177" w14:textId="77777777" w:rsidR="00BC6181" w:rsidRPr="00316E0B" w:rsidRDefault="00BC6181" w:rsidP="00BC6181">
      <w:pPr>
        <w:jc w:val="center"/>
      </w:pPr>
    </w:p>
    <w:p w14:paraId="79F42C39" w14:textId="499CF12C" w:rsidR="00BC6181" w:rsidRPr="005919FD" w:rsidRDefault="00BC6181" w:rsidP="00AB5393">
      <w:pPr>
        <w:ind w:firstLine="1418"/>
        <w:jc w:val="both"/>
        <w:rPr>
          <w:color w:val="000000" w:themeColor="text1"/>
        </w:rPr>
      </w:pPr>
      <w:r w:rsidRPr="005919FD">
        <w:rPr>
          <w:color w:val="000000" w:themeColor="text1"/>
        </w:rPr>
        <w:t>Odjel statistike zaštite okoliša obavlja sljedeće poslove: sudjeluje u izradi i razvoju metodologija i klasifikacija za statistička istraživanja iz područja zaštite okoliša; definira zahtjeve za informatičkom podrškom i ostalim tehničkim aspektima za provedbu istraživanja iz svoga djelokruga; preuzima i analizira podatke preuzete iz statističkih i administrativnih izvora; razvija, provodi i organizira statistička istraživanja iz područja zaštite okoliša; dostavlja u Eurostat rezultate statističkih pokazatelja za statistiku zaštite okoliša u skladu sa standardima EU i stručnim preporukama Eurostata; izrađuje i druge relevantne pokazatelje za navedena područja, prema nacionalnim zahtjevima i razvoju međunarodne statističke prakse; skrbi o kvaliteti pokazatelja i smanjenju tereta izvještavanja te proučava, uvodi i primjenjuje metode za kompilaciju podataka iz administrativnih i drugih sekundarnih izvora; sudjeluje u izradi baza podataka, analizi, publiciranju i diseminaciji statističkih podataka i pokazatelja domaćim korisnicima, Eurostatu i drugim međunarodnim korisnicima; osigurava podatke i pokazatelje o ekonomskim računima okoliša (emisijama u zrak, tokovima materijala, računima izdataka za zaštitu okoliša, računima sektora za dobra i usluge u okolišu, porezima i naknadama za okoliš</w:t>
      </w:r>
      <w:r w:rsidR="003425D5">
        <w:rPr>
          <w:color w:val="000000" w:themeColor="text1"/>
        </w:rPr>
        <w:t>, računima ekosustava</w:t>
      </w:r>
      <w:r w:rsidRPr="005919FD">
        <w:rPr>
          <w:color w:val="000000" w:themeColor="text1"/>
        </w:rPr>
        <w:t xml:space="preserve"> te subvencijama za okoliš i sličnim transferima) i vodoopskrbi i odvodnji. Odjel sudjeluje u razvoju novih fizičkih i monetarnih računa okoliša, a po potrebi i drugih pokazatelja iz područja statistike zaštite okoliša; izrađuje izvještaje o kvaliteti i druge relevantne pokazatelje za navedena područja prema nacionalnim zahtjevima i razvoju međunarodne statističke prakse; prati i primjenjuje europske i druge međunarodne statističke standarde. Odjel prati stanje i predlaže mjere za unaprjeđenje poslovanja. Obavlja i druge poslove u okviru svoga djelokruga.</w:t>
      </w:r>
    </w:p>
    <w:p w14:paraId="6A547129" w14:textId="77777777" w:rsidR="00014CCA" w:rsidRDefault="00014CCA" w:rsidP="00BC6181">
      <w:pPr>
        <w:ind w:firstLine="709"/>
        <w:jc w:val="center"/>
        <w:rPr>
          <w:i/>
        </w:rPr>
      </w:pPr>
    </w:p>
    <w:p w14:paraId="6B147C90" w14:textId="77777777" w:rsidR="00014CCA" w:rsidRDefault="00014CCA" w:rsidP="00BC6181">
      <w:pPr>
        <w:ind w:firstLine="709"/>
        <w:jc w:val="center"/>
        <w:rPr>
          <w:i/>
        </w:rPr>
      </w:pPr>
    </w:p>
    <w:p w14:paraId="7B55C58C" w14:textId="18E590C0" w:rsidR="00BC6181" w:rsidRDefault="00BC6181" w:rsidP="006A32F8">
      <w:pPr>
        <w:jc w:val="center"/>
        <w:rPr>
          <w:i/>
        </w:rPr>
      </w:pPr>
      <w:r>
        <w:rPr>
          <w:i/>
        </w:rPr>
        <w:t>6</w:t>
      </w:r>
      <w:r w:rsidRPr="00316E0B">
        <w:rPr>
          <w:i/>
        </w:rPr>
        <w:t>.</w:t>
      </w:r>
      <w:r w:rsidR="00A322A8">
        <w:rPr>
          <w:i/>
        </w:rPr>
        <w:t>3</w:t>
      </w:r>
      <w:r w:rsidRPr="00316E0B">
        <w:rPr>
          <w:i/>
        </w:rPr>
        <w:t>.2. Odjel statistike energije</w:t>
      </w:r>
    </w:p>
    <w:p w14:paraId="248881A6" w14:textId="77777777" w:rsidR="00BC6181" w:rsidRPr="00316E0B" w:rsidRDefault="00BC6181" w:rsidP="00BC6181">
      <w:pPr>
        <w:ind w:firstLine="709"/>
        <w:jc w:val="center"/>
        <w:rPr>
          <w:i/>
        </w:rPr>
      </w:pPr>
    </w:p>
    <w:p w14:paraId="23E28576" w14:textId="33D5465E" w:rsidR="00BC6181" w:rsidRPr="000F0BD8" w:rsidRDefault="00BC6181" w:rsidP="00BC6181">
      <w:pPr>
        <w:jc w:val="center"/>
        <w:rPr>
          <w:b/>
        </w:rPr>
      </w:pPr>
      <w:r w:rsidRPr="000F0BD8">
        <w:rPr>
          <w:b/>
        </w:rPr>
        <w:lastRenderedPageBreak/>
        <w:t xml:space="preserve">Članak </w:t>
      </w:r>
      <w:r w:rsidR="003A4B8A">
        <w:rPr>
          <w:b/>
        </w:rPr>
        <w:t>48</w:t>
      </w:r>
      <w:r w:rsidRPr="000F0BD8">
        <w:rPr>
          <w:b/>
        </w:rPr>
        <w:t>.</w:t>
      </w:r>
    </w:p>
    <w:p w14:paraId="4426D6A2" w14:textId="77777777" w:rsidR="00BC6181" w:rsidRPr="00316E0B" w:rsidRDefault="00BC6181" w:rsidP="00BC6181">
      <w:pPr>
        <w:jc w:val="center"/>
      </w:pPr>
    </w:p>
    <w:p w14:paraId="2104EBBB" w14:textId="4658E3F2" w:rsidR="00BC6181" w:rsidRPr="005919FD" w:rsidRDefault="00BC6181" w:rsidP="00AB5393">
      <w:pPr>
        <w:ind w:firstLine="1418"/>
        <w:jc w:val="both"/>
        <w:rPr>
          <w:color w:val="000000" w:themeColor="text1"/>
        </w:rPr>
      </w:pPr>
      <w:r w:rsidRPr="005919FD">
        <w:rPr>
          <w:color w:val="000000" w:themeColor="text1"/>
        </w:rPr>
        <w:t>Odjel statistike energije obavlja sljedeće poslove: priprema, izrađuje, objavljuje i razvija metodologije i klasifikacije za strukturne i kratkoročne pokazatelje energije, obnovljive izvore energije, cijene električne energije i prirodnog plina distribuiranog cjevovodima</w:t>
      </w:r>
      <w:r w:rsidR="00E40AC5">
        <w:rPr>
          <w:color w:val="000000" w:themeColor="text1"/>
        </w:rPr>
        <w:t>;</w:t>
      </w:r>
      <w:r w:rsidRPr="005919FD">
        <w:rPr>
          <w:color w:val="000000" w:themeColor="text1"/>
        </w:rPr>
        <w:t xml:space="preserve"> odgovoran je za izradu statističke energetske bilance</w:t>
      </w:r>
      <w:r w:rsidR="00E40AC5">
        <w:rPr>
          <w:color w:val="000000" w:themeColor="text1"/>
        </w:rPr>
        <w:t>;</w:t>
      </w:r>
      <w:r>
        <w:rPr>
          <w:color w:val="000000" w:themeColor="text1"/>
        </w:rPr>
        <w:t xml:space="preserve"> osigurava podatke i pokazatelje</w:t>
      </w:r>
      <w:r w:rsidRPr="005919FD">
        <w:rPr>
          <w:color w:val="000000" w:themeColor="text1"/>
        </w:rPr>
        <w:t xml:space="preserve"> računa fizičkog toka energije, a po potrebi i drugih pokazatelja energije, sve u skladu s konceptom i propisima EU; skrbi o njihovom kontinuiranom usklađivanju pritom vodeći računa i o nacionalnim potrebama; koordinira, prikuplja i/ili kompilira, obrađuje i analizira mjesečne, polugodišnje i godišnje podatke o proizvodnji, potrošnji, izvozu i uvozu svih vrsta energenta u svim sektorima gospodarstva; koordinira i kompilira strukturne i kratkoročne pokazatelje energije u svim sektorima gospodarstva, obnovljive izvore energije, cijene električne energije i prirodnog plina distribuiranog cjevovodima, kombiniranu proizvodnju energije i topline; razvija, primjenjuje i izrađuje i druge pokazatelje o energiji prema nacionalnim zahtjevima te sukladno propisima EU i stručnim preporukama Eurostata i drugih međunarodnih organizacija; izrađuje izvještaje o kvaliteti i dostavlja ih Eurostatu. Odjel prati stanje i predlaže mjere za unaprjeđenje poslovanja, sudjeluje u pripremi i izradi metodoloških dokumenata. Odjel skrbi o kvaliteti pokazatelja i smanjenju tereta izvještavanja te proučava, uvodi i primjenjuje metode za kompilaciju podataka iz administrativnih i drugih sekundarnih izvora; sudjeluje u izradi baza podataka, analizi, publiciranju i diseminaciji statističkih podataka i pokazatelja domaćim korisnicima, Eurostatu i drugim međunarodnim korisnicima; prati i primjenjuje europske i druge međunarodne statističke standarde. Obavlja i druge poslove u okviru svoga djelokruga.</w:t>
      </w:r>
    </w:p>
    <w:p w14:paraId="54D42778" w14:textId="77777777" w:rsidR="00BC6181" w:rsidRDefault="00BC6181" w:rsidP="00BC6181">
      <w:pPr>
        <w:ind w:firstLine="709"/>
        <w:jc w:val="both"/>
        <w:rPr>
          <w:bCs/>
          <w:i/>
          <w:iCs/>
        </w:rPr>
      </w:pPr>
    </w:p>
    <w:p w14:paraId="69FB0BD2" w14:textId="1A3CF5A4" w:rsidR="00BC6181" w:rsidRDefault="00BC6181" w:rsidP="00BC6181">
      <w:pPr>
        <w:jc w:val="center"/>
        <w:rPr>
          <w:bCs/>
          <w:i/>
          <w:iCs/>
        </w:rPr>
      </w:pPr>
      <w:r>
        <w:rPr>
          <w:bCs/>
          <w:i/>
          <w:iCs/>
        </w:rPr>
        <w:t>6</w:t>
      </w:r>
      <w:r w:rsidRPr="00316E0B">
        <w:rPr>
          <w:bCs/>
          <w:i/>
          <w:iCs/>
        </w:rPr>
        <w:t>.</w:t>
      </w:r>
      <w:r w:rsidR="00A322A8">
        <w:rPr>
          <w:bCs/>
          <w:i/>
          <w:iCs/>
        </w:rPr>
        <w:t>4</w:t>
      </w:r>
      <w:r w:rsidRPr="00316E0B">
        <w:rPr>
          <w:bCs/>
          <w:i/>
          <w:iCs/>
        </w:rPr>
        <w:t>. Služba statistike turizma</w:t>
      </w:r>
    </w:p>
    <w:p w14:paraId="5F016056" w14:textId="77777777" w:rsidR="00BC6181" w:rsidRPr="00316E0B" w:rsidRDefault="00BC6181" w:rsidP="00BC6181">
      <w:pPr>
        <w:ind w:firstLine="709"/>
        <w:jc w:val="center"/>
        <w:rPr>
          <w:bCs/>
          <w:i/>
          <w:iCs/>
        </w:rPr>
      </w:pPr>
    </w:p>
    <w:p w14:paraId="52D9B668" w14:textId="734C6880" w:rsidR="00BC6181" w:rsidRPr="000F0BD8" w:rsidRDefault="00BC6181" w:rsidP="00BC6181">
      <w:pPr>
        <w:jc w:val="center"/>
        <w:rPr>
          <w:b/>
        </w:rPr>
      </w:pPr>
      <w:r w:rsidRPr="000F0BD8">
        <w:rPr>
          <w:b/>
        </w:rPr>
        <w:t xml:space="preserve">Članak </w:t>
      </w:r>
      <w:r w:rsidR="003A4B8A">
        <w:rPr>
          <w:b/>
        </w:rPr>
        <w:t>49</w:t>
      </w:r>
      <w:r w:rsidRPr="000F0BD8">
        <w:rPr>
          <w:b/>
        </w:rPr>
        <w:t>.</w:t>
      </w:r>
    </w:p>
    <w:p w14:paraId="05379498" w14:textId="77777777" w:rsidR="00BC6181" w:rsidRPr="00316E0B" w:rsidRDefault="00BC6181" w:rsidP="00BC6181">
      <w:pPr>
        <w:jc w:val="center"/>
      </w:pPr>
    </w:p>
    <w:p w14:paraId="404C3268" w14:textId="37B207DC" w:rsidR="00BC6181" w:rsidRDefault="00BC6181" w:rsidP="00BC6181">
      <w:pPr>
        <w:ind w:firstLine="708"/>
        <w:jc w:val="both"/>
        <w:rPr>
          <w:color w:val="000000" w:themeColor="text1"/>
        </w:rPr>
      </w:pPr>
      <w:r>
        <w:tab/>
      </w:r>
      <w:r w:rsidRPr="00701B9A">
        <w:t xml:space="preserve">Služba statistike turizma obavlja sljedeće poslove: pripreme, izrade i razvoja metodologija i klasifikacija za statistička istraživanja iz područja turizma u skladu s nacionalnim i međunarodnim propisima i preporukama iz područja turizma kojima se osigurava usporedivost podataka na nacionalnoj i međunarodnoj razini; pripreme, organizacije i provedbe statističkih istraživanja iz područja statistike </w:t>
      </w:r>
      <w:r>
        <w:t>turizma sa strane ponude i potražnje</w:t>
      </w:r>
      <w:r w:rsidRPr="00701B9A">
        <w:t>, obrade prikupljenih podataka,</w:t>
      </w:r>
      <w:r w:rsidR="003425D5">
        <w:t xml:space="preserve"> </w:t>
      </w:r>
      <w:r w:rsidR="003425D5" w:rsidRPr="00824ACC">
        <w:t>kompiliranje i integracija podataka iz različitih izvora unutar Zavoda i vanjskih  institucija, radi pripreme sveobuhvatnog i točnog pregleda pokazatelja održivog turizma; koordinacija i usklađivanje aktivnosti s drugim relevantnim tijelima i sektorima, s ciljem prikupljanja potrebnih podataka iz njihovih djelokruga za izračun i izradu pokazatelja održivog turizma</w:t>
      </w:r>
      <w:r w:rsidRPr="00701B9A">
        <w:t xml:space="preserve">; </w:t>
      </w:r>
      <w:r w:rsidR="00592400">
        <w:t>organizacije</w:t>
      </w:r>
      <w:r w:rsidR="00AA36EB">
        <w:t xml:space="preserve"> i koordin</w:t>
      </w:r>
      <w:r w:rsidR="00592400">
        <w:t>acije</w:t>
      </w:r>
      <w:r w:rsidR="00AA36EB">
        <w:t xml:space="preserve"> poslov</w:t>
      </w:r>
      <w:r w:rsidR="00592400">
        <w:t>a</w:t>
      </w:r>
      <w:r w:rsidR="00AA36EB">
        <w:t xml:space="preserve"> izrade statističkih rezultata iz djelokruga Službe</w:t>
      </w:r>
      <w:r w:rsidR="00592400">
        <w:t>;</w:t>
      </w:r>
      <w:r w:rsidR="00AA36EB" w:rsidRPr="00701B9A">
        <w:t xml:space="preserve"> </w:t>
      </w:r>
      <w:r w:rsidRPr="00701B9A">
        <w:t xml:space="preserve">koordinacije ostalih relevantnih tijela za izračun pokazatelja održivog turizma iz njihovih djelokruga, analize i diseminaciju rezultata statističkih istraživanja te izradu izvještaja o kvaliteti iz područja statistike turizma; </w:t>
      </w:r>
      <w:r w:rsidR="003425D5">
        <w:t>analize</w:t>
      </w:r>
      <w:r w:rsidRPr="00701B9A">
        <w:t xml:space="preserve"> mogućnosti daljnjeg razvoja i unapređenja statističkih istraživanja primjenom</w:t>
      </w:r>
      <w:r w:rsidR="003425D5">
        <w:t xml:space="preserve"> </w:t>
      </w:r>
      <w:r w:rsidR="003425D5" w:rsidRPr="00824ACC">
        <w:t>administrativnih i drugih izvora podataka te primjenu novih tehnologija</w:t>
      </w:r>
      <w:r w:rsidRPr="00701B9A">
        <w:t>, unutar svoga djelokruga radi na poboljšanju Statističkoga poslovnog registra. Služba prati stanje i predlaže mjere za unaprjeđenje poslovanja. Obavlja i druge poslove u okviru svoga djelokruga.</w:t>
      </w:r>
      <w:r>
        <w:t xml:space="preserve"> </w:t>
      </w:r>
    </w:p>
    <w:p w14:paraId="4636998C" w14:textId="77777777" w:rsidR="00BC6181" w:rsidRDefault="00BC6181" w:rsidP="00BC6181">
      <w:pPr>
        <w:ind w:firstLine="708"/>
        <w:jc w:val="both"/>
        <w:rPr>
          <w:color w:val="000000" w:themeColor="text1"/>
        </w:rPr>
      </w:pPr>
    </w:p>
    <w:p w14:paraId="51758E63" w14:textId="77777777" w:rsidR="00BC6181" w:rsidRPr="00E665AF" w:rsidRDefault="00BC6181" w:rsidP="00BC6181">
      <w:pPr>
        <w:ind w:firstLine="708"/>
        <w:jc w:val="center"/>
        <w:rPr>
          <w:b/>
        </w:rPr>
      </w:pPr>
    </w:p>
    <w:p w14:paraId="25E43A7E" w14:textId="6596561E" w:rsidR="00BC6181" w:rsidRDefault="00BC6181" w:rsidP="00BC6181">
      <w:pPr>
        <w:jc w:val="center"/>
        <w:rPr>
          <w:bCs/>
          <w:i/>
          <w:iCs/>
        </w:rPr>
      </w:pPr>
      <w:r>
        <w:rPr>
          <w:bCs/>
          <w:i/>
          <w:iCs/>
        </w:rPr>
        <w:t>6</w:t>
      </w:r>
      <w:r w:rsidRPr="00316E0B">
        <w:rPr>
          <w:bCs/>
          <w:i/>
          <w:iCs/>
        </w:rPr>
        <w:t>.</w:t>
      </w:r>
      <w:r w:rsidR="00A322A8">
        <w:rPr>
          <w:bCs/>
          <w:i/>
          <w:iCs/>
        </w:rPr>
        <w:t>5</w:t>
      </w:r>
      <w:r w:rsidRPr="00316E0B">
        <w:rPr>
          <w:bCs/>
          <w:i/>
          <w:iCs/>
        </w:rPr>
        <w:t>. Služba statistike transporta</w:t>
      </w:r>
    </w:p>
    <w:p w14:paraId="3FA4B509" w14:textId="77777777" w:rsidR="00BC6181" w:rsidRPr="000F0BD8" w:rsidRDefault="00BC6181" w:rsidP="00BC6181">
      <w:pPr>
        <w:jc w:val="center"/>
        <w:rPr>
          <w:b/>
          <w:bCs/>
          <w:i/>
          <w:iCs/>
        </w:rPr>
      </w:pPr>
    </w:p>
    <w:p w14:paraId="2CC1FC21" w14:textId="439E49F1" w:rsidR="00BC6181" w:rsidRPr="000F0BD8" w:rsidRDefault="00BC6181" w:rsidP="00BC6181">
      <w:pPr>
        <w:jc w:val="center"/>
        <w:rPr>
          <w:b/>
        </w:rPr>
      </w:pPr>
      <w:r w:rsidRPr="000F0BD8">
        <w:rPr>
          <w:b/>
        </w:rPr>
        <w:t>Članak</w:t>
      </w:r>
      <w:r>
        <w:rPr>
          <w:b/>
        </w:rPr>
        <w:t xml:space="preserve"> </w:t>
      </w:r>
      <w:r w:rsidR="003A4B8A">
        <w:rPr>
          <w:b/>
        </w:rPr>
        <w:t>50</w:t>
      </w:r>
      <w:r w:rsidRPr="000F0BD8">
        <w:rPr>
          <w:b/>
        </w:rPr>
        <w:t>.</w:t>
      </w:r>
    </w:p>
    <w:p w14:paraId="28F23A02" w14:textId="77777777" w:rsidR="00BC6181" w:rsidRPr="00316E0B" w:rsidRDefault="00BC6181" w:rsidP="00BC6181">
      <w:pPr>
        <w:jc w:val="center"/>
      </w:pPr>
    </w:p>
    <w:p w14:paraId="6FA82528" w14:textId="2BFF8A19" w:rsidR="00BC6181" w:rsidRDefault="00BC6181" w:rsidP="00BC6181">
      <w:pPr>
        <w:ind w:firstLine="708"/>
        <w:jc w:val="both"/>
        <w:rPr>
          <w:color w:val="000000" w:themeColor="text1"/>
        </w:rPr>
      </w:pPr>
      <w:r>
        <w:rPr>
          <w:color w:val="000000" w:themeColor="text1"/>
        </w:rPr>
        <w:tab/>
      </w:r>
      <w:r w:rsidRPr="00316E0B">
        <w:rPr>
          <w:color w:val="000000" w:themeColor="text1"/>
        </w:rPr>
        <w:t>Služba statistike transporta obavlja poslove</w:t>
      </w:r>
      <w:r>
        <w:rPr>
          <w:color w:val="000000" w:themeColor="text1"/>
        </w:rPr>
        <w:t xml:space="preserve"> vezane za pripremu,</w:t>
      </w:r>
      <w:r w:rsidRPr="00316E0B">
        <w:rPr>
          <w:color w:val="000000" w:themeColor="text1"/>
        </w:rPr>
        <w:t xml:space="preserve"> izrad</w:t>
      </w:r>
      <w:r>
        <w:rPr>
          <w:color w:val="000000" w:themeColor="text1"/>
        </w:rPr>
        <w:t>u</w:t>
      </w:r>
      <w:r w:rsidRPr="00316E0B">
        <w:rPr>
          <w:color w:val="000000" w:themeColor="text1"/>
        </w:rPr>
        <w:t xml:space="preserve"> i razvoj metodologija i klasifikacija za statistička istraživanja iz područja transporta</w:t>
      </w:r>
      <w:r>
        <w:rPr>
          <w:color w:val="000000" w:themeColor="text1"/>
        </w:rPr>
        <w:t xml:space="preserve"> u skladu s </w:t>
      </w:r>
      <w:r>
        <w:rPr>
          <w:color w:val="000000" w:themeColor="text1"/>
        </w:rPr>
        <w:lastRenderedPageBreak/>
        <w:t>međunarodnim statističkim standardima, propisima i nacionalnim potrebama</w:t>
      </w:r>
      <w:r w:rsidRPr="00316E0B">
        <w:rPr>
          <w:color w:val="000000" w:themeColor="text1"/>
        </w:rPr>
        <w:t xml:space="preserve"> kojima se osigurava usporedivost podataka i pokazatelja na nacionalnoj i međunarodnoj razini</w:t>
      </w:r>
      <w:r>
        <w:rPr>
          <w:color w:val="000000" w:themeColor="text1"/>
        </w:rPr>
        <w:t>.</w:t>
      </w:r>
      <w:r w:rsidRPr="00316E0B">
        <w:rPr>
          <w:color w:val="000000" w:themeColor="text1"/>
        </w:rPr>
        <w:t xml:space="preserve"> </w:t>
      </w:r>
      <w:r>
        <w:rPr>
          <w:color w:val="000000" w:themeColor="text1"/>
        </w:rPr>
        <w:t>P</w:t>
      </w:r>
      <w:r w:rsidRPr="00316E0B">
        <w:rPr>
          <w:color w:val="000000" w:themeColor="text1"/>
        </w:rPr>
        <w:t xml:space="preserve">rikuplja i obrađuje statističke podatke o transportnoj infrastrukturi, prijevoznim sredstvima, prijevozu putnika i robe u cestovnom, željezničkom, pomorskom, zračnom i prijevozu na unutarnjim </w:t>
      </w:r>
      <w:r w:rsidR="00EE0C0B">
        <w:rPr>
          <w:color w:val="000000" w:themeColor="text1"/>
        </w:rPr>
        <w:t>vodnim</w:t>
      </w:r>
      <w:r w:rsidRPr="00316E0B">
        <w:rPr>
          <w:color w:val="000000" w:themeColor="text1"/>
        </w:rPr>
        <w:t xml:space="preserve"> putovima</w:t>
      </w:r>
      <w:r>
        <w:rPr>
          <w:color w:val="000000" w:themeColor="text1"/>
        </w:rPr>
        <w:t>.</w:t>
      </w:r>
      <w:r w:rsidRPr="00316E0B">
        <w:rPr>
          <w:color w:val="000000" w:themeColor="text1"/>
        </w:rPr>
        <w:t xml:space="preserve"> </w:t>
      </w:r>
      <w:r>
        <w:rPr>
          <w:color w:val="000000" w:themeColor="text1"/>
        </w:rPr>
        <w:t xml:space="preserve">Također prikuplja i obrađuje podatke o </w:t>
      </w:r>
      <w:r w:rsidRPr="00316E0B">
        <w:rPr>
          <w:color w:val="000000" w:themeColor="text1"/>
        </w:rPr>
        <w:t xml:space="preserve">registriranim cestovnim vozilima, </w:t>
      </w:r>
      <w:r>
        <w:rPr>
          <w:color w:val="000000" w:themeColor="text1"/>
        </w:rPr>
        <w:t xml:space="preserve">cestovnim </w:t>
      </w:r>
      <w:r w:rsidRPr="00316E0B">
        <w:rPr>
          <w:color w:val="000000" w:themeColor="text1"/>
        </w:rPr>
        <w:t>prometnim nesrećama, prekrcaju tereta, cjevovodnom transportu, graničnom prometu putnika</w:t>
      </w:r>
      <w:r>
        <w:rPr>
          <w:color w:val="000000" w:themeColor="text1"/>
        </w:rPr>
        <w:t xml:space="preserve">, putničkih i teretnih vozila, obujmu cestovnog prometa, </w:t>
      </w:r>
      <w:proofErr w:type="spellStart"/>
      <w:r>
        <w:rPr>
          <w:color w:val="000000" w:themeColor="text1"/>
        </w:rPr>
        <w:t>intermodalnom</w:t>
      </w:r>
      <w:proofErr w:type="spellEnd"/>
      <w:r>
        <w:rPr>
          <w:color w:val="000000" w:themeColor="text1"/>
        </w:rPr>
        <w:t xml:space="preserve"> transportu, mobilnosti putnika</w:t>
      </w:r>
      <w:r w:rsidRPr="00316E0B">
        <w:rPr>
          <w:color w:val="000000" w:themeColor="text1"/>
        </w:rPr>
        <w:t xml:space="preserve"> i drugim relevantnim pokazateljima za područje transporta</w:t>
      </w:r>
      <w:r>
        <w:rPr>
          <w:color w:val="000000" w:themeColor="text1"/>
        </w:rPr>
        <w:t>.</w:t>
      </w:r>
      <w:r w:rsidRPr="00316E0B">
        <w:rPr>
          <w:color w:val="000000" w:themeColor="text1"/>
        </w:rPr>
        <w:t xml:space="preserve"> </w:t>
      </w:r>
      <w:r>
        <w:rPr>
          <w:color w:val="000000" w:themeColor="text1"/>
        </w:rPr>
        <w:t>A</w:t>
      </w:r>
      <w:r w:rsidRPr="00316E0B">
        <w:rPr>
          <w:color w:val="000000" w:themeColor="text1"/>
        </w:rPr>
        <w:t xml:space="preserve">nalizira i tumači rezultate statističkih istraživanja, analizira podatke pomoću zrcalnih statistika sa zemljama EU, priprema i </w:t>
      </w:r>
      <w:proofErr w:type="spellStart"/>
      <w:r w:rsidRPr="00316E0B">
        <w:rPr>
          <w:color w:val="000000" w:themeColor="text1"/>
        </w:rPr>
        <w:t>diseminira</w:t>
      </w:r>
      <w:proofErr w:type="spellEnd"/>
      <w:r w:rsidRPr="00316E0B">
        <w:rPr>
          <w:color w:val="000000" w:themeColor="text1"/>
        </w:rPr>
        <w:t xml:space="preserve"> rezultate statističkih istraživanja, razvija i poboljšava statistička istraživanja</w:t>
      </w:r>
      <w:r>
        <w:rPr>
          <w:color w:val="000000" w:themeColor="text1"/>
        </w:rPr>
        <w:t xml:space="preserve"> korištenjem modernih i unaprijeđenih procesa prikupljanja, obrade i diseminacije statističkih podataka, skrbi o kvaliteti pokazatelja i smanjenju tereta izvještavanja te proučava, uvodi i primjenjuje metode za kompilaciju podataka iz administrativnih i drugih izvora podataka.</w:t>
      </w:r>
      <w:r w:rsidRPr="00316E0B">
        <w:rPr>
          <w:color w:val="000000" w:themeColor="text1"/>
        </w:rPr>
        <w:t xml:space="preserve"> </w:t>
      </w:r>
      <w:r>
        <w:rPr>
          <w:color w:val="000000" w:themeColor="text1"/>
        </w:rPr>
        <w:t>K</w:t>
      </w:r>
      <w:r w:rsidRPr="00316E0B">
        <w:rPr>
          <w:color w:val="000000" w:themeColor="text1"/>
        </w:rPr>
        <w:t>ontinuirano usklađuje metodologiju statistike transporta</w:t>
      </w:r>
      <w:r>
        <w:rPr>
          <w:color w:val="000000" w:themeColor="text1"/>
        </w:rPr>
        <w:t xml:space="preserve"> i </w:t>
      </w:r>
      <w:r w:rsidRPr="00316E0B">
        <w:rPr>
          <w:color w:val="000000" w:themeColor="text1"/>
        </w:rPr>
        <w:t>mobilnosti putnika s međunarodnim standardima</w:t>
      </w:r>
      <w:r>
        <w:rPr>
          <w:color w:val="000000" w:themeColor="text1"/>
        </w:rPr>
        <w:t>,</w:t>
      </w:r>
      <w:r w:rsidRPr="00316E0B">
        <w:rPr>
          <w:color w:val="000000" w:themeColor="text1"/>
        </w:rPr>
        <w:t xml:space="preserve"> propisima i nacionalnim potrebama te aktivno sudjeluje u razvoju Europskog statističkoga sustava. </w:t>
      </w:r>
      <w:r>
        <w:rPr>
          <w:color w:val="000000" w:themeColor="text1"/>
        </w:rPr>
        <w:t xml:space="preserve">Prati stanje i predlaže mjere za unaprjeđenje poslovanja. </w:t>
      </w:r>
      <w:r>
        <w:t>O</w:t>
      </w:r>
      <w:r w:rsidRPr="00452A81">
        <w:rPr>
          <w:color w:val="000000" w:themeColor="text1"/>
        </w:rPr>
        <w:t>bavlja i druge poslove u okviru svoga djelokruga.</w:t>
      </w:r>
    </w:p>
    <w:p w14:paraId="20A665D8" w14:textId="77777777" w:rsidR="00BC6181" w:rsidRDefault="00BC6181" w:rsidP="00BC6181">
      <w:pPr>
        <w:ind w:firstLine="708"/>
        <w:jc w:val="both"/>
        <w:rPr>
          <w:color w:val="000000" w:themeColor="text1"/>
        </w:rPr>
      </w:pPr>
    </w:p>
    <w:p w14:paraId="2A9DE21E" w14:textId="728B6E99" w:rsidR="00BC6181" w:rsidRDefault="00BC6181" w:rsidP="00BC6181">
      <w:pPr>
        <w:jc w:val="center"/>
        <w:rPr>
          <w:bCs/>
          <w:i/>
          <w:iCs/>
        </w:rPr>
      </w:pPr>
      <w:r>
        <w:rPr>
          <w:bCs/>
          <w:i/>
          <w:iCs/>
        </w:rPr>
        <w:t>6</w:t>
      </w:r>
      <w:r w:rsidRPr="00316E0B">
        <w:rPr>
          <w:bCs/>
          <w:i/>
          <w:iCs/>
        </w:rPr>
        <w:t>.</w:t>
      </w:r>
      <w:r w:rsidR="00A322A8">
        <w:rPr>
          <w:bCs/>
          <w:i/>
          <w:iCs/>
        </w:rPr>
        <w:t>6</w:t>
      </w:r>
      <w:r w:rsidRPr="00316E0B">
        <w:rPr>
          <w:bCs/>
          <w:i/>
          <w:iCs/>
        </w:rPr>
        <w:t xml:space="preserve">. Služba </w:t>
      </w:r>
      <w:r>
        <w:rPr>
          <w:bCs/>
          <w:i/>
          <w:iCs/>
        </w:rPr>
        <w:t>pokazatelja Ciljeva održivog razvoja</w:t>
      </w:r>
    </w:p>
    <w:p w14:paraId="05F859CA" w14:textId="77777777" w:rsidR="00BC6181" w:rsidRPr="000F0BD8" w:rsidRDefault="00BC6181" w:rsidP="00BC6181">
      <w:pPr>
        <w:jc w:val="center"/>
        <w:rPr>
          <w:b/>
          <w:bCs/>
          <w:i/>
          <w:iCs/>
        </w:rPr>
      </w:pPr>
    </w:p>
    <w:p w14:paraId="23995966" w14:textId="647E1BB9" w:rsidR="00BC6181" w:rsidRDefault="00BC6181" w:rsidP="00BC6181">
      <w:pPr>
        <w:jc w:val="center"/>
        <w:rPr>
          <w:color w:val="000000" w:themeColor="text1"/>
        </w:rPr>
      </w:pPr>
      <w:r w:rsidRPr="000F0BD8">
        <w:rPr>
          <w:b/>
        </w:rPr>
        <w:t>Članak</w:t>
      </w:r>
      <w:r>
        <w:rPr>
          <w:b/>
        </w:rPr>
        <w:t xml:space="preserve"> </w:t>
      </w:r>
      <w:r w:rsidR="003A4B8A">
        <w:rPr>
          <w:b/>
        </w:rPr>
        <w:t>51</w:t>
      </w:r>
      <w:r w:rsidRPr="000F0BD8">
        <w:rPr>
          <w:b/>
        </w:rPr>
        <w:t>.</w:t>
      </w:r>
    </w:p>
    <w:p w14:paraId="4D076EAD" w14:textId="77777777" w:rsidR="00BC6181" w:rsidRDefault="00BC6181" w:rsidP="00BC6181">
      <w:pPr>
        <w:ind w:firstLine="708"/>
        <w:jc w:val="both"/>
        <w:rPr>
          <w:color w:val="000000" w:themeColor="text1"/>
        </w:rPr>
      </w:pPr>
    </w:p>
    <w:p w14:paraId="312DCDC6" w14:textId="185D47A3" w:rsidR="00BC6181" w:rsidRDefault="00BC6181" w:rsidP="00BC6181">
      <w:pPr>
        <w:ind w:firstLine="708"/>
        <w:jc w:val="both"/>
      </w:pPr>
      <w:r w:rsidRPr="001C23F4">
        <w:t>Služba pokazatelja Ciljeva održivog razvoja obavlja sljedeće poslove: uspostavlja kontinuirani sustav pokazatelja Ciljeva održivog razvoja koristeći dostupne podatke iz djelokruga Zavoda te koordinira ostala relevantna tijela za dostavljanje pokazatelja Ciljeva održivog razvoja iz njihovih djelokruga; pruža potrebne podatke međunarodnim organizacijama za globalno praćenje ostvarenja Ciljeva održivog razvoja</w:t>
      </w:r>
      <w:r w:rsidR="00354199">
        <w:t>;</w:t>
      </w:r>
      <w:r w:rsidRPr="001C23F4">
        <w:t xml:space="preserve"> obavlja poslove koordinacije vezano za pokazatelje klimatskih promjena i kružnog gospodarstva i za druge povezane pokazatelje. Služba prati stanje i predlaže mjere za unaprjeđenje poslovanja. Služba skrbi o kvaliteti pokazatelja Ciljeva održivog razvoja i smanjenju tereta izvještavanja te proučava, uvodi i primjenjuje metode za kompilaciju podataka iz administrativnih i drugih sekundarnih izvora; sudjeluje u izradi baza podataka, analizi, publiciranju i diseminaciji statističkih podataka i pokazatelja domaćim i međunarodnim korisnicima; prati i primjenjuje europske i druge međunarodne statističke standarde. Obavlja i druge poslove u okviru svoga djelokruga.</w:t>
      </w:r>
    </w:p>
    <w:p w14:paraId="728229F6" w14:textId="77777777" w:rsidR="00B3735B" w:rsidRDefault="00B3735B" w:rsidP="00BC6181">
      <w:pPr>
        <w:ind w:firstLine="708"/>
        <w:jc w:val="both"/>
      </w:pPr>
    </w:p>
    <w:p w14:paraId="5E7EAAD1" w14:textId="77777777" w:rsidR="00063353" w:rsidRDefault="00063353" w:rsidP="00CE271B">
      <w:pPr>
        <w:ind w:firstLine="708"/>
        <w:jc w:val="both"/>
        <w:rPr>
          <w:color w:val="000000" w:themeColor="text1"/>
        </w:rPr>
      </w:pPr>
    </w:p>
    <w:p w14:paraId="7290493E" w14:textId="21302429" w:rsidR="00CE271B" w:rsidRDefault="00CE271B" w:rsidP="00CE271B">
      <w:pPr>
        <w:jc w:val="center"/>
        <w:rPr>
          <w:bCs/>
          <w:color w:val="000000" w:themeColor="text1"/>
        </w:rPr>
      </w:pPr>
      <w:r w:rsidRPr="00C32FE1">
        <w:rPr>
          <w:bCs/>
          <w:color w:val="000000" w:themeColor="text1"/>
        </w:rPr>
        <w:t>7. SEKTOR DEMOGRAFSKIH STATISTIKA</w:t>
      </w:r>
    </w:p>
    <w:p w14:paraId="2456BD12" w14:textId="77777777" w:rsidR="00CE271B" w:rsidRPr="009D56FC" w:rsidRDefault="00CE271B" w:rsidP="00CE271B">
      <w:pPr>
        <w:jc w:val="center"/>
        <w:rPr>
          <w:bCs/>
          <w:color w:val="000000" w:themeColor="text1"/>
        </w:rPr>
      </w:pPr>
    </w:p>
    <w:p w14:paraId="2EA02498" w14:textId="3A0512A5" w:rsidR="00CE271B" w:rsidRPr="000F0BD8" w:rsidRDefault="00CE271B" w:rsidP="00CE271B">
      <w:pPr>
        <w:jc w:val="center"/>
        <w:rPr>
          <w:b/>
        </w:rPr>
      </w:pPr>
      <w:r w:rsidRPr="000F0BD8">
        <w:rPr>
          <w:b/>
        </w:rPr>
        <w:t xml:space="preserve">Članak </w:t>
      </w:r>
      <w:r w:rsidR="003A4B8A">
        <w:rPr>
          <w:b/>
        </w:rPr>
        <w:t>5</w:t>
      </w:r>
      <w:r w:rsidR="00D12D87">
        <w:rPr>
          <w:b/>
        </w:rPr>
        <w:t>2</w:t>
      </w:r>
      <w:r w:rsidRPr="000F0BD8">
        <w:rPr>
          <w:b/>
        </w:rPr>
        <w:t>.</w:t>
      </w:r>
    </w:p>
    <w:p w14:paraId="50A8B8E1" w14:textId="77777777" w:rsidR="00CE271B" w:rsidRPr="00316E0B" w:rsidRDefault="00CE271B" w:rsidP="00CE271B">
      <w:pPr>
        <w:jc w:val="center"/>
      </w:pPr>
    </w:p>
    <w:p w14:paraId="73C96B86" w14:textId="128EF94D" w:rsidR="00CE271B" w:rsidRDefault="00CE271B" w:rsidP="00CE271B">
      <w:pPr>
        <w:ind w:firstLine="709"/>
        <w:jc w:val="both"/>
        <w:rPr>
          <w:color w:val="000000" w:themeColor="text1"/>
        </w:rPr>
      </w:pPr>
      <w:r>
        <w:rPr>
          <w:rFonts w:eastAsiaTheme="minorEastAsia"/>
        </w:rPr>
        <w:tab/>
      </w:r>
      <w:r w:rsidRPr="00316E0B">
        <w:rPr>
          <w:rFonts w:eastAsiaTheme="minorEastAsia"/>
        </w:rPr>
        <w:t xml:space="preserve">Sektor demografskih statistika obavlja poslove vezane za </w:t>
      </w:r>
      <w:r w:rsidRPr="00316E0B">
        <w:t xml:space="preserve">definiranje potrebe za podacima, priprema i izrađuje statističke metodologije, prikuplja podatke, obrađuje, analizira, </w:t>
      </w:r>
      <w:proofErr w:type="spellStart"/>
      <w:r w:rsidRPr="00316E0B">
        <w:t>diseminira</w:t>
      </w:r>
      <w:proofErr w:type="spellEnd"/>
      <w:r w:rsidRPr="00316E0B">
        <w:t xml:space="preserve"> i vrednuje podatke u području </w:t>
      </w:r>
      <w:r w:rsidR="00335A98">
        <w:t xml:space="preserve">demografskih </w:t>
      </w:r>
      <w:r w:rsidRPr="00316E0B">
        <w:t>statistika</w:t>
      </w:r>
      <w:r>
        <w:t>.</w:t>
      </w:r>
      <w:r w:rsidRPr="00316E0B">
        <w:t xml:space="preserve"> Priprema i provodi statistička istraživanja, </w:t>
      </w:r>
      <w:r w:rsidRPr="00316E0B">
        <w:rPr>
          <w:rFonts w:eastAsiaTheme="minorEastAsia"/>
        </w:rPr>
        <w:t>ankete i periodične popise</w:t>
      </w:r>
      <w:r w:rsidRPr="00316E0B">
        <w:t xml:space="preserve">, kompilira podatke iz administrativnih izvora koja obuhvaćaju </w:t>
      </w:r>
      <w:r w:rsidR="00014CCA">
        <w:t>demografske</w:t>
      </w:r>
      <w:r w:rsidRPr="00316E0B">
        <w:t xml:space="preserve"> statistike-</w:t>
      </w:r>
      <w:r w:rsidR="00014CCA" w:rsidRPr="00D906C3">
        <w:t>vitaln</w:t>
      </w:r>
      <w:r w:rsidR="00382335">
        <w:t>e</w:t>
      </w:r>
      <w:r w:rsidR="00014CCA" w:rsidRPr="00D906C3">
        <w:t xml:space="preserve"> statistike, statistike migracija</w:t>
      </w:r>
      <w:r w:rsidR="00382335">
        <w:t xml:space="preserve"> i projekcija stanovništva</w:t>
      </w:r>
      <w:r w:rsidR="00014CCA">
        <w:t>,</w:t>
      </w:r>
      <w:r w:rsidR="00014CCA" w:rsidRPr="00D906C3">
        <w:t xml:space="preserve"> </w:t>
      </w:r>
      <w:r w:rsidR="00014CCA">
        <w:t xml:space="preserve">popis </w:t>
      </w:r>
      <w:r w:rsidRPr="00316E0B">
        <w:rPr>
          <w:rFonts w:eastAsiaTheme="minorEastAsia"/>
        </w:rPr>
        <w:t xml:space="preserve">stanovništva, </w:t>
      </w:r>
      <w:r w:rsidR="00FA1186" w:rsidRPr="00316E0B">
        <w:rPr>
          <w:rFonts w:eastAsiaTheme="minorEastAsia"/>
        </w:rPr>
        <w:t>kaznenog pravosuđa i socijalne zaštite</w:t>
      </w:r>
      <w:r w:rsidR="00FA1186">
        <w:rPr>
          <w:rFonts w:eastAsiaTheme="minorEastAsia"/>
        </w:rPr>
        <w:t>,</w:t>
      </w:r>
      <w:r w:rsidR="00FA1186" w:rsidRPr="00316E0B">
        <w:rPr>
          <w:rFonts w:eastAsiaTheme="minorEastAsia"/>
        </w:rPr>
        <w:t xml:space="preserve"> obrazovanja, kulture, informacijskog društva </w:t>
      </w:r>
      <w:r w:rsidRPr="00316E0B">
        <w:rPr>
          <w:rFonts w:eastAsiaTheme="minorEastAsia"/>
        </w:rPr>
        <w:t>osobne potrošnje i dohotka kućanstava</w:t>
      </w:r>
      <w:r w:rsidR="00D12D87">
        <w:rPr>
          <w:rFonts w:eastAsiaTheme="minorEastAsia"/>
        </w:rPr>
        <w:t xml:space="preserve"> te</w:t>
      </w:r>
      <w:r w:rsidRPr="00316E0B">
        <w:rPr>
          <w:rFonts w:eastAsiaTheme="minorEastAsia"/>
        </w:rPr>
        <w:t xml:space="preserve"> ekonomske aktivnosti stanovništva. Pruža stručnu i metodološku pomoć pri provedbi anketnih istraživanja.</w:t>
      </w:r>
      <w:r>
        <w:rPr>
          <w:rFonts w:eastAsiaTheme="minorEastAsia"/>
        </w:rPr>
        <w:t xml:space="preserve"> </w:t>
      </w:r>
      <w:r w:rsidRPr="00316E0B">
        <w:rPr>
          <w:rFonts w:eastAsiaTheme="minorEastAsia"/>
        </w:rPr>
        <w:t>P</w:t>
      </w:r>
      <w:r w:rsidRPr="00316E0B">
        <w:t>rovodi obradu i prezentiranje rezultata provedenih istraživanja</w:t>
      </w:r>
      <w:r>
        <w:t>.</w:t>
      </w:r>
      <w:r w:rsidRPr="00316E0B">
        <w:t xml:space="preserve"> Priprema, koordinira i organizira provedbu popisa stanovništva, kućanstava i stanova</w:t>
      </w:r>
      <w:r>
        <w:t xml:space="preserve"> te p</w:t>
      </w:r>
      <w:r w:rsidRPr="00316E0B">
        <w:t>rovodi obradu popisnog materijala</w:t>
      </w:r>
      <w:r>
        <w:t>.</w:t>
      </w:r>
      <w:r w:rsidRPr="00316E0B">
        <w:t xml:space="preserve"> Priprema objavu i prezentiranje dobivenih podataka. Razvija i primjenjuje nomenklature, </w:t>
      </w:r>
      <w:r w:rsidRPr="00316E0B">
        <w:lastRenderedPageBreak/>
        <w:t>klasifikacije i statističke standarde kojima se osigurava usporedivost podataka i pokazatelja na nacionalnoj i međunarodnoj razini te priprema stručno-metodološke publikacije</w:t>
      </w:r>
      <w:r w:rsidRPr="009D56FC">
        <w:t>.</w:t>
      </w:r>
      <w:r w:rsidRPr="009D56FC">
        <w:rPr>
          <w:color w:val="000000"/>
        </w:rPr>
        <w:t xml:space="preserve"> </w:t>
      </w:r>
      <w:r w:rsidRPr="00316E0B">
        <w:t>Sudjeluje u pripremanju i objavljivanju podataka i publikacija iz svoga djelokruga. Sudjeluje</w:t>
      </w:r>
      <w:r>
        <w:t xml:space="preserve"> u planiranju i provedbi projekata iz svoga djelokruga financiranih iz sredstava EU, uključujući darovnice.</w:t>
      </w:r>
      <w:r w:rsidRPr="00316E0B">
        <w:rPr>
          <w:color w:val="000000" w:themeColor="text1"/>
        </w:rPr>
        <w:t xml:space="preserve"> Surađuje s drugim ustrojstveni</w:t>
      </w:r>
      <w:r>
        <w:rPr>
          <w:color w:val="000000" w:themeColor="text1"/>
        </w:rPr>
        <w:t>m</w:t>
      </w:r>
      <w:r w:rsidRPr="00316E0B">
        <w:rPr>
          <w:color w:val="000000" w:themeColor="text1"/>
        </w:rPr>
        <w:t xml:space="preserve"> jedinicama i drugim </w:t>
      </w:r>
      <w:r>
        <w:rPr>
          <w:color w:val="000000" w:themeColor="text1"/>
        </w:rPr>
        <w:t>stručnim tijelima na nacionalnoj i međunarodnoj razini</w:t>
      </w:r>
      <w:r w:rsidRPr="00316E0B">
        <w:rPr>
          <w:color w:val="000000" w:themeColor="text1"/>
        </w:rPr>
        <w:t xml:space="preserve"> u obavlja</w:t>
      </w:r>
      <w:r>
        <w:rPr>
          <w:color w:val="000000" w:themeColor="text1"/>
        </w:rPr>
        <w:t>n</w:t>
      </w:r>
      <w:r w:rsidRPr="00316E0B">
        <w:rPr>
          <w:color w:val="000000" w:themeColor="text1"/>
        </w:rPr>
        <w:t>ju poslova iz svog</w:t>
      </w:r>
      <w:r>
        <w:rPr>
          <w:color w:val="000000" w:themeColor="text1"/>
        </w:rPr>
        <w:t>a</w:t>
      </w:r>
      <w:r w:rsidRPr="00316E0B">
        <w:rPr>
          <w:color w:val="000000" w:themeColor="text1"/>
        </w:rPr>
        <w:t xml:space="preserve"> djelokruga. Sudjeluje u izradi planskih i programskih dokumenata</w:t>
      </w:r>
      <w:r>
        <w:rPr>
          <w:color w:val="000000" w:themeColor="text1"/>
        </w:rPr>
        <w:t xml:space="preserve">, planova i izvješća iz svoga djelokruga. Provodi </w:t>
      </w:r>
      <w:r w:rsidRPr="00316E0B">
        <w:rPr>
          <w:color w:val="000000" w:themeColor="text1"/>
        </w:rPr>
        <w:t xml:space="preserve"> aktivnosti vezan</w:t>
      </w:r>
      <w:r>
        <w:rPr>
          <w:color w:val="000000" w:themeColor="text1"/>
        </w:rPr>
        <w:t>e</w:t>
      </w:r>
      <w:r w:rsidRPr="00316E0B">
        <w:rPr>
          <w:color w:val="000000" w:themeColor="text1"/>
        </w:rPr>
        <w:t xml:space="preserve"> uz razvoj sustava unutarnjih kontrola u svom djelokrugu te obavlja i druge poslove u okviru svoga djelokruga.</w:t>
      </w:r>
    </w:p>
    <w:p w14:paraId="59D9433A" w14:textId="77777777" w:rsidR="00FA1186" w:rsidRDefault="00FA1186" w:rsidP="00CE271B">
      <w:pPr>
        <w:ind w:firstLine="709"/>
        <w:jc w:val="both"/>
        <w:rPr>
          <w:color w:val="000000" w:themeColor="text1"/>
        </w:rPr>
      </w:pPr>
    </w:p>
    <w:p w14:paraId="4E7D773C" w14:textId="31513067" w:rsidR="00CE271B" w:rsidRDefault="00CE271B" w:rsidP="00CE271B">
      <w:pPr>
        <w:jc w:val="both"/>
        <w:rPr>
          <w:rFonts w:eastAsiaTheme="minorEastAsia"/>
        </w:rPr>
      </w:pPr>
      <w:r>
        <w:rPr>
          <w:rFonts w:eastAsiaTheme="minorEastAsia"/>
        </w:rPr>
        <w:tab/>
      </w:r>
      <w:r>
        <w:rPr>
          <w:rFonts w:eastAsiaTheme="minorEastAsia"/>
        </w:rPr>
        <w:tab/>
      </w:r>
      <w:r w:rsidRPr="00316E0B">
        <w:rPr>
          <w:rFonts w:eastAsiaTheme="minorEastAsia"/>
        </w:rPr>
        <w:t>U Sektoru demografskih statistika ustrojavaju se:</w:t>
      </w:r>
    </w:p>
    <w:p w14:paraId="3E5410C3" w14:textId="77777777" w:rsidR="00CE271B" w:rsidRPr="00316E0B" w:rsidRDefault="00CE271B" w:rsidP="00CE271B">
      <w:pPr>
        <w:jc w:val="both"/>
        <w:rPr>
          <w:rFonts w:eastAsiaTheme="minorEastAsia"/>
        </w:rPr>
      </w:pPr>
    </w:p>
    <w:p w14:paraId="3A13EC1F" w14:textId="4926A8CE" w:rsidR="00CE271B" w:rsidRPr="00316E0B" w:rsidRDefault="00CE271B" w:rsidP="00CE271B">
      <w:pPr>
        <w:ind w:firstLine="708"/>
        <w:jc w:val="both"/>
        <w:rPr>
          <w:rFonts w:eastAsiaTheme="minorEastAsia"/>
        </w:rPr>
      </w:pPr>
      <w:r>
        <w:rPr>
          <w:rFonts w:eastAsiaTheme="minorEastAsia"/>
        </w:rPr>
        <w:t>7</w:t>
      </w:r>
      <w:r w:rsidRPr="00316E0B">
        <w:rPr>
          <w:rFonts w:eastAsiaTheme="minorEastAsia"/>
        </w:rPr>
        <w:t>.1. Služba statistike stanovništva</w:t>
      </w:r>
    </w:p>
    <w:p w14:paraId="57E28A8C" w14:textId="10390F6F" w:rsidR="005E6495" w:rsidRDefault="00CE271B" w:rsidP="00CE271B">
      <w:pPr>
        <w:ind w:firstLine="708"/>
        <w:jc w:val="both"/>
        <w:rPr>
          <w:rFonts w:eastAsiaTheme="minorEastAsia"/>
        </w:rPr>
      </w:pPr>
      <w:r>
        <w:rPr>
          <w:rFonts w:eastAsiaTheme="minorEastAsia"/>
        </w:rPr>
        <w:t>7</w:t>
      </w:r>
      <w:r w:rsidRPr="00316E0B">
        <w:rPr>
          <w:rFonts w:eastAsiaTheme="minorEastAsia"/>
        </w:rPr>
        <w:t xml:space="preserve">.2. </w:t>
      </w:r>
      <w:r w:rsidR="005E6495">
        <w:rPr>
          <w:rFonts w:eastAsiaTheme="minorEastAsia"/>
        </w:rPr>
        <w:t>Služba popis</w:t>
      </w:r>
      <w:r w:rsidR="00AE2E9F">
        <w:rPr>
          <w:rFonts w:eastAsiaTheme="minorEastAsia"/>
        </w:rPr>
        <w:t>a</w:t>
      </w:r>
      <w:r w:rsidR="005E6495">
        <w:rPr>
          <w:rFonts w:eastAsiaTheme="minorEastAsia"/>
        </w:rPr>
        <w:t xml:space="preserve"> stanovništva</w:t>
      </w:r>
    </w:p>
    <w:p w14:paraId="637975B3" w14:textId="6DCEF78A" w:rsidR="004008AA" w:rsidRDefault="00CE271B" w:rsidP="00CE271B">
      <w:pPr>
        <w:ind w:firstLine="708"/>
        <w:jc w:val="both"/>
        <w:rPr>
          <w:rFonts w:eastAsiaTheme="minorEastAsia"/>
        </w:rPr>
      </w:pPr>
      <w:r>
        <w:rPr>
          <w:rFonts w:eastAsiaTheme="minorEastAsia"/>
        </w:rPr>
        <w:t>7</w:t>
      </w:r>
      <w:r w:rsidRPr="00316E0B">
        <w:rPr>
          <w:rFonts w:eastAsiaTheme="minorEastAsia"/>
        </w:rPr>
        <w:t>.</w:t>
      </w:r>
      <w:r w:rsidR="00D12D87">
        <w:rPr>
          <w:rFonts w:eastAsiaTheme="minorEastAsia"/>
        </w:rPr>
        <w:t>3</w:t>
      </w:r>
      <w:r w:rsidRPr="00316E0B">
        <w:rPr>
          <w:rFonts w:eastAsiaTheme="minorEastAsia"/>
        </w:rPr>
        <w:t>.</w:t>
      </w:r>
      <w:r w:rsidRPr="00316E0B">
        <w:rPr>
          <w:color w:val="000000" w:themeColor="text1"/>
        </w:rPr>
        <w:t xml:space="preserve"> </w:t>
      </w:r>
      <w:r w:rsidR="00DD3D32" w:rsidRPr="00316E0B">
        <w:rPr>
          <w:rFonts w:eastAsiaTheme="minorEastAsia"/>
        </w:rPr>
        <w:t>Služba statistike kaznenog pravosuđa</w:t>
      </w:r>
      <w:r w:rsidR="00DD3D32">
        <w:rPr>
          <w:rFonts w:eastAsiaTheme="minorEastAsia"/>
        </w:rPr>
        <w:t xml:space="preserve"> i</w:t>
      </w:r>
      <w:r w:rsidR="00DD3D32" w:rsidRPr="00316E0B">
        <w:rPr>
          <w:rFonts w:eastAsiaTheme="minorEastAsia"/>
        </w:rPr>
        <w:t xml:space="preserve"> socijalne </w:t>
      </w:r>
      <w:r w:rsidR="00DD3D32" w:rsidRPr="00DF170D">
        <w:rPr>
          <w:rFonts w:eastAsiaTheme="minorEastAsia"/>
        </w:rPr>
        <w:t>zaštite</w:t>
      </w:r>
    </w:p>
    <w:p w14:paraId="179B9CCD" w14:textId="11FEB6B9" w:rsidR="00DD3D32" w:rsidRDefault="004008AA" w:rsidP="00CE271B">
      <w:pPr>
        <w:ind w:firstLine="708"/>
        <w:jc w:val="both"/>
        <w:rPr>
          <w:color w:val="000000" w:themeColor="text1"/>
        </w:rPr>
      </w:pPr>
      <w:r>
        <w:rPr>
          <w:color w:val="000000" w:themeColor="text1"/>
        </w:rPr>
        <w:t xml:space="preserve">7.4. </w:t>
      </w:r>
      <w:r w:rsidR="00DD3D32" w:rsidRPr="00316E0B">
        <w:rPr>
          <w:rFonts w:eastAsiaTheme="minorEastAsia"/>
        </w:rPr>
        <w:t>Služba statistike obrazovanja, kulture i informacijskog društva</w:t>
      </w:r>
      <w:r w:rsidR="00AB5393">
        <w:rPr>
          <w:rFonts w:eastAsiaTheme="minorEastAsia"/>
        </w:rPr>
        <w:t>.</w:t>
      </w:r>
    </w:p>
    <w:p w14:paraId="1ED5864E" w14:textId="77777777" w:rsidR="00CE271B" w:rsidRDefault="00CE271B" w:rsidP="00CE271B">
      <w:pPr>
        <w:jc w:val="both"/>
        <w:rPr>
          <w:rFonts w:eastAsiaTheme="minorEastAsia"/>
        </w:rPr>
      </w:pPr>
    </w:p>
    <w:p w14:paraId="1BCE22E9" w14:textId="77777777" w:rsidR="00D12D87" w:rsidRDefault="00D12D87" w:rsidP="00CE271B">
      <w:pPr>
        <w:jc w:val="both"/>
        <w:rPr>
          <w:rFonts w:eastAsiaTheme="minorEastAsia"/>
        </w:rPr>
      </w:pPr>
    </w:p>
    <w:p w14:paraId="008E1EB4" w14:textId="69FF46F5" w:rsidR="00CE271B" w:rsidRDefault="00CE271B" w:rsidP="00CE271B">
      <w:pPr>
        <w:jc w:val="center"/>
        <w:rPr>
          <w:rFonts w:eastAsiaTheme="minorEastAsia"/>
          <w:bCs/>
          <w:i/>
          <w:iCs/>
        </w:rPr>
      </w:pPr>
      <w:r>
        <w:rPr>
          <w:rFonts w:eastAsiaTheme="minorEastAsia"/>
          <w:bCs/>
          <w:i/>
          <w:iCs/>
        </w:rPr>
        <w:t>7</w:t>
      </w:r>
      <w:r w:rsidRPr="00316E0B">
        <w:rPr>
          <w:rFonts w:eastAsiaTheme="minorEastAsia"/>
          <w:bCs/>
          <w:i/>
          <w:iCs/>
        </w:rPr>
        <w:t>.1. Služba statistike stanovništva</w:t>
      </w:r>
    </w:p>
    <w:p w14:paraId="673C93FD" w14:textId="77777777" w:rsidR="00CE271B" w:rsidRPr="00316E0B" w:rsidRDefault="00CE271B" w:rsidP="00CE271B">
      <w:pPr>
        <w:jc w:val="center"/>
        <w:rPr>
          <w:rFonts w:eastAsiaTheme="minorEastAsia"/>
          <w:bCs/>
          <w:i/>
          <w:iCs/>
        </w:rPr>
      </w:pPr>
    </w:p>
    <w:p w14:paraId="12A95FF0" w14:textId="09B1E9E1" w:rsidR="00CE271B" w:rsidRPr="000F0BD8" w:rsidRDefault="00CE271B" w:rsidP="00CE271B">
      <w:pPr>
        <w:jc w:val="center"/>
        <w:rPr>
          <w:b/>
        </w:rPr>
      </w:pPr>
      <w:r w:rsidRPr="000F0BD8">
        <w:rPr>
          <w:b/>
        </w:rPr>
        <w:t xml:space="preserve">Članak </w:t>
      </w:r>
      <w:r w:rsidR="00755D37">
        <w:rPr>
          <w:b/>
        </w:rPr>
        <w:t>5</w:t>
      </w:r>
      <w:r w:rsidR="00875E2E">
        <w:rPr>
          <w:b/>
        </w:rPr>
        <w:t>3</w:t>
      </w:r>
      <w:r w:rsidRPr="000F0BD8">
        <w:rPr>
          <w:b/>
        </w:rPr>
        <w:t>.</w:t>
      </w:r>
    </w:p>
    <w:p w14:paraId="06D22C2B" w14:textId="77777777" w:rsidR="00CE271B" w:rsidRPr="00316E0B" w:rsidRDefault="00CE271B" w:rsidP="00CE271B">
      <w:pPr>
        <w:jc w:val="center"/>
      </w:pPr>
    </w:p>
    <w:p w14:paraId="22AD7EA9" w14:textId="2BA2DE6F" w:rsidR="00707E73" w:rsidRDefault="00CE271B" w:rsidP="00707E73">
      <w:pPr>
        <w:ind w:firstLine="708"/>
        <w:jc w:val="both"/>
        <w:rPr>
          <w:color w:val="000000" w:themeColor="text1"/>
        </w:rPr>
      </w:pPr>
      <w:r>
        <w:tab/>
      </w:r>
      <w:r w:rsidR="00707E73">
        <w:t>Služba</w:t>
      </w:r>
      <w:r w:rsidR="00707E73" w:rsidRPr="00316E0B">
        <w:t xml:space="preserve"> </w:t>
      </w:r>
      <w:r w:rsidR="00707E73">
        <w:t xml:space="preserve"> statistike stanovništva</w:t>
      </w:r>
      <w:r w:rsidR="00707E73" w:rsidRPr="00316E0B">
        <w:t xml:space="preserve"> obavlja sljedeće poslove: pripremu, organizaciju i </w:t>
      </w:r>
      <w:r w:rsidR="00707E73">
        <w:t>provedbu</w:t>
      </w:r>
      <w:r w:rsidR="00707E73" w:rsidRPr="00316E0B">
        <w:t xml:space="preserve"> statističkih istraživanja</w:t>
      </w:r>
      <w:r w:rsidR="00707E73">
        <w:t xml:space="preserve"> </w:t>
      </w:r>
      <w:r w:rsidR="00707E73" w:rsidRPr="00D906C3">
        <w:t>vitalne statistike, statistike migracija  i projekcija stanovništva</w:t>
      </w:r>
      <w:r w:rsidR="00707E73" w:rsidRPr="00316E0B">
        <w:t xml:space="preserve">, </w:t>
      </w:r>
      <w:r w:rsidR="00707E73" w:rsidRPr="00962D36">
        <w:t>obradu</w:t>
      </w:r>
      <w:r w:rsidR="00707E73">
        <w:t xml:space="preserve"> i</w:t>
      </w:r>
      <w:r w:rsidR="00707E73" w:rsidRPr="00316E0B">
        <w:t xml:space="preserve"> analizu rezultata statističkih istraživanja</w:t>
      </w:r>
      <w:r w:rsidR="00707E73">
        <w:t xml:space="preserve">; </w:t>
      </w:r>
      <w:r w:rsidR="00707E73" w:rsidRPr="00316E0B">
        <w:rPr>
          <w:rFonts w:eastAsiaTheme="minorEastAsia"/>
          <w:color w:val="000000" w:themeColor="text1"/>
        </w:rPr>
        <w:t>publiciranje i diseminaciju statističkih podataka</w:t>
      </w:r>
      <w:r w:rsidR="00707E73" w:rsidRPr="00316E0B">
        <w:t xml:space="preserve"> </w:t>
      </w:r>
      <w:r w:rsidR="00707E73">
        <w:t xml:space="preserve"> </w:t>
      </w:r>
      <w:r w:rsidR="00707E73" w:rsidRPr="00D906C3">
        <w:t>vitalne statistike, statistike migracija  i projekcija stanovništva</w:t>
      </w:r>
      <w:r w:rsidR="00707E73">
        <w:t xml:space="preserve"> </w:t>
      </w:r>
      <w:r w:rsidR="00707E73" w:rsidRPr="00316E0B">
        <w:rPr>
          <w:rFonts w:eastAsiaTheme="minorEastAsia"/>
          <w:color w:val="000000" w:themeColor="text1"/>
        </w:rPr>
        <w:t>domaćim korisnicima, Eurostatu i drugim međunarodnim korisnicima</w:t>
      </w:r>
      <w:r w:rsidR="00707E73" w:rsidRPr="00D906C3">
        <w:t>;</w:t>
      </w:r>
      <w:r w:rsidR="00707E73" w:rsidRPr="00316E0B">
        <w:t xml:space="preserve"> prikupljanje, obrada i diseminacija podataka o rođenima, umrlima, sklopljenim </w:t>
      </w:r>
      <w:r w:rsidR="00707E73">
        <w:t xml:space="preserve">i razvedenim </w:t>
      </w:r>
      <w:r w:rsidR="00707E73" w:rsidRPr="00316E0B">
        <w:t xml:space="preserve">brakovima; izrada apsolutnih i relativnih pokazatelje za rođene i umrle osobe te sklopljene i razvedene brakove, i to prema geografskim, demografskim, ekonomskim i obrazovnim obilježjima; praćenje kvantitativnog i demografskog aspekta migracija stanovništva, odnosno prikupljanje, obrada i diseminacija podataka o broju i strukturi doseljenih iz inozemstva i odseljenih u inozemstvo, te preseljenih osoba unutar granica Republike Hrvatske; izrada </w:t>
      </w:r>
      <w:r w:rsidR="00707E73">
        <w:t xml:space="preserve"> </w:t>
      </w:r>
      <w:r w:rsidR="00707E73" w:rsidRPr="00316E0B">
        <w:t xml:space="preserve">projekcija stanovništva </w:t>
      </w:r>
      <w:r w:rsidR="00707E73">
        <w:t xml:space="preserve"> </w:t>
      </w:r>
      <w:r w:rsidR="00707E73" w:rsidRPr="00316E0B">
        <w:t xml:space="preserve">te </w:t>
      </w:r>
      <w:r w:rsidR="00707E73">
        <w:t xml:space="preserve"> </w:t>
      </w:r>
      <w:proofErr w:type="spellStart"/>
      <w:r w:rsidR="00707E73" w:rsidRPr="00316E0B">
        <w:t>sociodemografskih</w:t>
      </w:r>
      <w:proofErr w:type="spellEnd"/>
      <w:r w:rsidR="00707E73" w:rsidRPr="00316E0B">
        <w:t xml:space="preserve"> pokazatelja, tablica mortaliteta i očekivanog trajanja života; primjena statističkih standarda, međunarodnih preporuka Ujedinjenih naroda – UN te Eurostata i propisa EU kojima se osigurava međunarodna usporedivost podataka vitalne statistike i statistike migracija, te kontinuirano praćenje statističkih metoda i metodoloških smjernica</w:t>
      </w:r>
      <w:r w:rsidR="00707E73">
        <w:t xml:space="preserve"> iz</w:t>
      </w:r>
      <w:r w:rsidR="00707E73" w:rsidRPr="00316E0B">
        <w:t xml:space="preserve"> područja projekcija stanovništva; praćenje izmjena i dopuna nacionalnih propisa koji su pravna osnova za provedbu statističkih istraživanja;</w:t>
      </w:r>
      <w:r w:rsidR="00707E73" w:rsidRPr="00316E0B">
        <w:rPr>
          <w:rFonts w:eastAsiaTheme="minorEastAsia"/>
        </w:rPr>
        <w:t xml:space="preserve"> izrada izvještaja o kvaliteti iz djelokruga rada, a u skladu s konceptom i propisima Eurostata</w:t>
      </w:r>
      <w:r w:rsidR="00707E73" w:rsidRPr="00CE69AA">
        <w:rPr>
          <w:rFonts w:eastAsiaTheme="minorEastAsia"/>
        </w:rPr>
        <w:t>;</w:t>
      </w:r>
      <w:r w:rsidR="00707E73" w:rsidRPr="00CE69AA">
        <w:rPr>
          <w:color w:val="000000" w:themeColor="text1"/>
        </w:rPr>
        <w:t xml:space="preserve"> </w:t>
      </w:r>
      <w:r w:rsidR="00707E73" w:rsidRPr="00CE69AA">
        <w:rPr>
          <w:color w:val="231F20"/>
          <w:shd w:val="clear" w:color="auto" w:fill="FFFFFF"/>
        </w:rPr>
        <w:t>razvoj i unaprjeđenje statističkih istraživanja</w:t>
      </w:r>
      <w:r w:rsidR="00707E73">
        <w:rPr>
          <w:color w:val="231F20"/>
          <w:shd w:val="clear" w:color="auto" w:fill="FFFFFF"/>
        </w:rPr>
        <w:t xml:space="preserve">; u suradnji s ministarstvom nadležnim za unutarnje poslove sudjeluje u međunarodnoj razmjeni podataka o azilu, nezakonitim migracijama i boravišnim dozvolama radi ispunjavanja propisanih obveza EU; </w:t>
      </w:r>
      <w:bookmarkStart w:id="4" w:name="_Hlk181955222"/>
      <w:r w:rsidR="00707E73">
        <w:rPr>
          <w:color w:val="000000" w:themeColor="text1"/>
        </w:rPr>
        <w:t xml:space="preserve">surađuje sa drugim tijelima državne uprave koja posjeduju administrativne podatke koji se koriste kao izvor za navedena istraživanja; </w:t>
      </w:r>
      <w:r w:rsidR="00707E73" w:rsidRPr="004535FA">
        <w:rPr>
          <w:color w:val="000000" w:themeColor="text1"/>
        </w:rPr>
        <w:t>surađuje s drugim stručnim tijelima na nacionalnoj i međunarodnoj razini u obavljanju poslova iz svoga djelokruga;</w:t>
      </w:r>
      <w:r w:rsidR="00707E73" w:rsidRPr="008D7F99">
        <w:rPr>
          <w:color w:val="231F20"/>
          <w:shd w:val="clear" w:color="auto" w:fill="FFFFFF"/>
        </w:rPr>
        <w:t xml:space="preserve"> </w:t>
      </w:r>
      <w:r w:rsidR="00707E73">
        <w:rPr>
          <w:color w:val="231F20"/>
          <w:shd w:val="clear" w:color="auto" w:fill="FFFFFF"/>
        </w:rPr>
        <w:t>rješava zahtjeve domaćih i međunarodnih korisnika</w:t>
      </w:r>
      <w:bookmarkEnd w:id="4"/>
      <w:r w:rsidR="00707E73">
        <w:rPr>
          <w:color w:val="231F20"/>
          <w:shd w:val="clear" w:color="auto" w:fill="FFFFFF"/>
        </w:rPr>
        <w:t>. </w:t>
      </w:r>
      <w:r w:rsidR="00707E73">
        <w:t>O</w:t>
      </w:r>
      <w:r w:rsidR="00707E73" w:rsidRPr="00452A81">
        <w:rPr>
          <w:color w:val="000000" w:themeColor="text1"/>
        </w:rPr>
        <w:t>bavlja i druge poslove u okviru svoga djelokruga.</w:t>
      </w:r>
    </w:p>
    <w:p w14:paraId="22E6A38A" w14:textId="77777777" w:rsidR="00CE271B" w:rsidRDefault="00CE271B" w:rsidP="00CE271B">
      <w:pPr>
        <w:ind w:firstLine="708"/>
        <w:jc w:val="both"/>
      </w:pPr>
    </w:p>
    <w:p w14:paraId="051CABDE" w14:textId="4B9550A2" w:rsidR="00CE271B" w:rsidRDefault="00CE271B" w:rsidP="00CE271B">
      <w:pPr>
        <w:jc w:val="center"/>
        <w:rPr>
          <w:rFonts w:eastAsiaTheme="minorEastAsia"/>
          <w:i/>
          <w:color w:val="000000" w:themeColor="text1"/>
        </w:rPr>
      </w:pPr>
      <w:r>
        <w:rPr>
          <w:rFonts w:eastAsiaTheme="minorEastAsia"/>
          <w:color w:val="000000" w:themeColor="text1"/>
        </w:rPr>
        <w:t>7</w:t>
      </w:r>
      <w:r w:rsidRPr="00316E0B">
        <w:rPr>
          <w:rFonts w:eastAsiaTheme="minorEastAsia"/>
          <w:color w:val="000000" w:themeColor="text1"/>
        </w:rPr>
        <w:t>.</w:t>
      </w:r>
      <w:r w:rsidR="004E55E2">
        <w:rPr>
          <w:rFonts w:eastAsiaTheme="minorEastAsia"/>
          <w:color w:val="000000" w:themeColor="text1"/>
        </w:rPr>
        <w:t>2</w:t>
      </w:r>
      <w:r w:rsidRPr="00316E0B">
        <w:rPr>
          <w:rFonts w:eastAsiaTheme="minorEastAsia"/>
          <w:i/>
          <w:color w:val="000000" w:themeColor="text1"/>
        </w:rPr>
        <w:t xml:space="preserve">. </w:t>
      </w:r>
      <w:r w:rsidR="004E55E2">
        <w:rPr>
          <w:rFonts w:eastAsiaTheme="minorEastAsia"/>
          <w:i/>
          <w:color w:val="000000" w:themeColor="text1"/>
        </w:rPr>
        <w:t xml:space="preserve">Služba </w:t>
      </w:r>
      <w:r w:rsidRPr="00316E0B">
        <w:rPr>
          <w:rFonts w:eastAsiaTheme="minorEastAsia"/>
          <w:i/>
          <w:color w:val="000000" w:themeColor="text1"/>
        </w:rPr>
        <w:t>popis</w:t>
      </w:r>
      <w:r w:rsidR="00707E73">
        <w:rPr>
          <w:rFonts w:eastAsiaTheme="minorEastAsia"/>
          <w:i/>
          <w:color w:val="000000" w:themeColor="text1"/>
        </w:rPr>
        <w:t>a</w:t>
      </w:r>
      <w:r w:rsidRPr="00316E0B">
        <w:rPr>
          <w:rFonts w:eastAsiaTheme="minorEastAsia"/>
          <w:i/>
          <w:color w:val="000000" w:themeColor="text1"/>
        </w:rPr>
        <w:t xml:space="preserve"> stanovništva</w:t>
      </w:r>
    </w:p>
    <w:p w14:paraId="37FA291C" w14:textId="77777777" w:rsidR="00CE271B" w:rsidRPr="00316E0B" w:rsidRDefault="00CE271B" w:rsidP="00CE271B">
      <w:pPr>
        <w:jc w:val="center"/>
        <w:rPr>
          <w:rFonts w:eastAsiaTheme="minorEastAsia"/>
          <w:i/>
          <w:color w:val="000000" w:themeColor="text1"/>
        </w:rPr>
      </w:pPr>
    </w:p>
    <w:p w14:paraId="1307D943" w14:textId="2C54F679" w:rsidR="00CE271B" w:rsidRPr="000F0BD8" w:rsidRDefault="00CE271B" w:rsidP="00CE271B">
      <w:pPr>
        <w:jc w:val="center"/>
        <w:rPr>
          <w:b/>
        </w:rPr>
      </w:pPr>
      <w:r w:rsidRPr="000F0BD8">
        <w:rPr>
          <w:b/>
        </w:rPr>
        <w:t xml:space="preserve">Članak </w:t>
      </w:r>
      <w:r w:rsidR="00755D37">
        <w:rPr>
          <w:b/>
        </w:rPr>
        <w:t>5</w:t>
      </w:r>
      <w:r w:rsidR="00875E2E">
        <w:rPr>
          <w:b/>
        </w:rPr>
        <w:t>4</w:t>
      </w:r>
      <w:r w:rsidRPr="000F0BD8">
        <w:rPr>
          <w:b/>
        </w:rPr>
        <w:t>.</w:t>
      </w:r>
    </w:p>
    <w:p w14:paraId="2F269AC2" w14:textId="77777777" w:rsidR="00CE271B" w:rsidRPr="00316E0B" w:rsidRDefault="00CE271B" w:rsidP="00CE271B">
      <w:pPr>
        <w:jc w:val="center"/>
      </w:pPr>
    </w:p>
    <w:p w14:paraId="038D1821" w14:textId="2FC8181E" w:rsidR="001C0A11" w:rsidRDefault="00CE271B" w:rsidP="00CE271B">
      <w:pPr>
        <w:ind w:firstLine="708"/>
        <w:jc w:val="both"/>
        <w:rPr>
          <w:color w:val="000000" w:themeColor="text1"/>
        </w:rPr>
      </w:pPr>
      <w:r>
        <w:lastRenderedPageBreak/>
        <w:tab/>
      </w:r>
      <w:r w:rsidR="001C0A11">
        <w:t xml:space="preserve">Služba </w:t>
      </w:r>
      <w:r w:rsidR="001C0A11" w:rsidRPr="00316E0B">
        <w:t>popis</w:t>
      </w:r>
      <w:r w:rsidR="001C0A11">
        <w:t>a</w:t>
      </w:r>
      <w:r w:rsidR="001C0A11" w:rsidRPr="00316E0B">
        <w:t xml:space="preserve"> stanovništva obavlja sljedeće poslove: priprema metodološku infrastrukturu za provedbu </w:t>
      </w:r>
      <w:r w:rsidR="001C0A11">
        <w:t>p</w:t>
      </w:r>
      <w:r w:rsidR="001C0A11" w:rsidRPr="00316E0B">
        <w:t xml:space="preserve">opisa stanovništva, kućanstava i stanova te za korištenje administrativnih baza podataka za potrebe </w:t>
      </w:r>
      <w:r w:rsidR="001C0A11">
        <w:t>p</w:t>
      </w:r>
      <w:r w:rsidR="001C0A11" w:rsidRPr="00316E0B">
        <w:t xml:space="preserve">opisa stanovništva, aktivno surađuje </w:t>
      </w:r>
      <w:r w:rsidR="001C0A11">
        <w:t xml:space="preserve">s </w:t>
      </w:r>
      <w:r w:rsidR="001C0A11" w:rsidRPr="00316E0B">
        <w:t>ostalim tijelima državne uprave radi korištenja podataka u popisne svrhe, daje preporuke za unaprjeđenje kvalitete podataka iz pojedinih registara; obavlja poslove spajanja podataka iz različitih administrativnih registara radi kontrole obuhvata i kvalitete podataka, analizira kvalitetu podataka korištenjem standardnih statističkih metoda; izrađuje studije i analize te različite publikacije s područja popisne statistike</w:t>
      </w:r>
      <w:r w:rsidR="001C0A11">
        <w:t>;</w:t>
      </w:r>
      <w:r w:rsidR="001C0A11" w:rsidRPr="00316E0B">
        <w:rPr>
          <w:rFonts w:eastAsiaTheme="minorEastAsia"/>
        </w:rPr>
        <w:t xml:space="preserve"> </w:t>
      </w:r>
      <w:r w:rsidR="001C0A11" w:rsidRPr="00316E0B">
        <w:rPr>
          <w:rFonts w:eastAsiaTheme="minorEastAsia"/>
          <w:color w:val="000000" w:themeColor="text1"/>
        </w:rPr>
        <w:t xml:space="preserve">publicira i </w:t>
      </w:r>
      <w:proofErr w:type="spellStart"/>
      <w:r w:rsidR="001C0A11" w:rsidRPr="00316E0B">
        <w:rPr>
          <w:rFonts w:eastAsiaTheme="minorEastAsia"/>
          <w:color w:val="000000" w:themeColor="text1"/>
        </w:rPr>
        <w:t>disemini</w:t>
      </w:r>
      <w:r w:rsidR="001C0A11">
        <w:rPr>
          <w:rFonts w:eastAsiaTheme="minorEastAsia"/>
          <w:color w:val="000000" w:themeColor="text1"/>
        </w:rPr>
        <w:t>ra</w:t>
      </w:r>
      <w:proofErr w:type="spellEnd"/>
      <w:r w:rsidR="001C0A11" w:rsidRPr="00316E0B">
        <w:rPr>
          <w:rFonts w:eastAsiaTheme="minorEastAsia"/>
          <w:color w:val="000000" w:themeColor="text1"/>
        </w:rPr>
        <w:t xml:space="preserve"> statističk</w:t>
      </w:r>
      <w:r w:rsidR="001C0A11">
        <w:rPr>
          <w:rFonts w:eastAsiaTheme="minorEastAsia"/>
          <w:color w:val="000000" w:themeColor="text1"/>
        </w:rPr>
        <w:t>e</w:t>
      </w:r>
      <w:r w:rsidR="001C0A11" w:rsidRPr="00316E0B">
        <w:rPr>
          <w:rFonts w:eastAsiaTheme="minorEastAsia"/>
          <w:color w:val="000000" w:themeColor="text1"/>
        </w:rPr>
        <w:t xml:space="preserve"> podatk</w:t>
      </w:r>
      <w:r w:rsidR="001C0A11">
        <w:rPr>
          <w:rFonts w:eastAsiaTheme="minorEastAsia"/>
          <w:color w:val="000000" w:themeColor="text1"/>
        </w:rPr>
        <w:t>e</w:t>
      </w:r>
      <w:r w:rsidR="001C0A11" w:rsidRPr="00316E0B">
        <w:t xml:space="preserve"> </w:t>
      </w:r>
      <w:r w:rsidR="001C0A11">
        <w:t xml:space="preserve"> </w:t>
      </w:r>
      <w:r w:rsidR="001C0A11" w:rsidRPr="00316E0B">
        <w:rPr>
          <w:rFonts w:eastAsiaTheme="minorEastAsia"/>
          <w:color w:val="000000" w:themeColor="text1"/>
        </w:rPr>
        <w:t>domaćim korisnicima, Eurostatu i drugim međunarodnim korisnicima</w:t>
      </w:r>
      <w:r w:rsidR="001C0A11" w:rsidRPr="00D906C3">
        <w:t>;</w:t>
      </w:r>
      <w:r w:rsidR="001C0A11" w:rsidRPr="00316E0B">
        <w:t xml:space="preserve"> </w:t>
      </w:r>
      <w:r w:rsidR="001C0A11" w:rsidRPr="00316E0B">
        <w:rPr>
          <w:rFonts w:eastAsiaTheme="minorEastAsia"/>
        </w:rPr>
        <w:t>izrađuje izvještaje o kvaliteti iz svoga djelokruga, a u skladu s konceptom i propisima Eurostata</w:t>
      </w:r>
      <w:r w:rsidR="001C0A11" w:rsidRPr="00316E0B">
        <w:t xml:space="preserve">; </w:t>
      </w:r>
      <w:r w:rsidR="001C0A11" w:rsidRPr="00316E0B">
        <w:rPr>
          <w:rFonts w:eastAsiaTheme="minorEastAsia"/>
        </w:rPr>
        <w:t xml:space="preserve">primjenjuje metodološke smjernice i preporuke </w:t>
      </w:r>
      <w:r w:rsidR="001C0A11" w:rsidRPr="00316E0B">
        <w:t xml:space="preserve">UN te Eurostata </w:t>
      </w:r>
      <w:r w:rsidR="001C0A11" w:rsidRPr="00316E0B">
        <w:rPr>
          <w:rFonts w:eastAsiaTheme="minorEastAsia"/>
        </w:rPr>
        <w:t>za metodologiju Popisa stanovništva te vodi računa o primjeni nacionalnih propisa za uključivanje pojedinih varijabli u popisna pitanja, unaprjeđuje metode rada i primjenjuje nove tehnologije u cilju smanjenja opterećenja ispitanika, smanjenja popisnih troškova, pravovremenosti te poboljšanja kvalitete dobivenih rezultata; izrađuje i ostale relevantne pokazatelje iz područja popisne statistike; provedbom popisa stanovništva, kućanstava i stanova osigurava podatke o broju stanovnika i njihovom teritorijalnom razmještaju i o demografskim, obrazovnim, ekonomskim i migracijskim obilježjima stanovništva, te podatke o kućanstvima, obiteljima i stambenim jedinicama</w:t>
      </w:r>
      <w:r w:rsidR="001C0A11">
        <w:rPr>
          <w:rFonts w:eastAsiaTheme="minorEastAsia"/>
        </w:rPr>
        <w:t>; p</w:t>
      </w:r>
      <w:r w:rsidR="001C0A11" w:rsidRPr="00D716FD">
        <w:t>riprem</w:t>
      </w:r>
      <w:r w:rsidR="001C0A11">
        <w:t>a</w:t>
      </w:r>
      <w:r w:rsidR="001C0A11" w:rsidRPr="00D716FD">
        <w:t>, organiz</w:t>
      </w:r>
      <w:r w:rsidR="001C0A11">
        <w:t>ira</w:t>
      </w:r>
      <w:r w:rsidR="001C0A11" w:rsidRPr="00D716FD">
        <w:t xml:space="preserve"> i pro</w:t>
      </w:r>
      <w:r w:rsidR="001C0A11">
        <w:t>vodi</w:t>
      </w:r>
      <w:r w:rsidR="001C0A11" w:rsidRPr="00D716FD">
        <w:t xml:space="preserve"> statističk</w:t>
      </w:r>
      <w:r w:rsidR="001C0A11">
        <w:t>o</w:t>
      </w:r>
      <w:r w:rsidR="001C0A11" w:rsidRPr="00D716FD">
        <w:t xml:space="preserve"> istraživanj</w:t>
      </w:r>
      <w:r w:rsidR="001C0A11">
        <w:t>e procjene stanovništva</w:t>
      </w:r>
      <w:r w:rsidR="001C0A11" w:rsidRPr="00D716FD">
        <w:t xml:space="preserve">, </w:t>
      </w:r>
      <w:r w:rsidR="001C0A11">
        <w:t xml:space="preserve">provodi </w:t>
      </w:r>
      <w:r w:rsidR="001C0A11" w:rsidRPr="00D716FD">
        <w:t>obradu prikupljenih podataka</w:t>
      </w:r>
      <w:r w:rsidR="001C0A11">
        <w:t xml:space="preserve"> i</w:t>
      </w:r>
      <w:r w:rsidR="001C0A11" w:rsidRPr="00D716FD">
        <w:t xml:space="preserve"> analiz</w:t>
      </w:r>
      <w:r w:rsidR="001C0A11">
        <w:t>u</w:t>
      </w:r>
      <w:r w:rsidR="001C0A11" w:rsidRPr="00D716FD">
        <w:t xml:space="preserve"> </w:t>
      </w:r>
      <w:r w:rsidR="001C0A11">
        <w:t xml:space="preserve">dobivenih </w:t>
      </w:r>
      <w:r w:rsidR="001C0A11" w:rsidRPr="00D716FD">
        <w:t>rezultat</w:t>
      </w:r>
      <w:r w:rsidR="001C0A11">
        <w:t>a, te diseminaciju podataka;</w:t>
      </w:r>
      <w:r w:rsidR="001C0A11">
        <w:rPr>
          <w:color w:val="000000" w:themeColor="text1"/>
        </w:rPr>
        <w:t xml:space="preserve"> s</w:t>
      </w:r>
      <w:r w:rsidR="001C0A11" w:rsidRPr="00316E0B">
        <w:rPr>
          <w:color w:val="000000" w:themeColor="text1"/>
        </w:rPr>
        <w:t>urađuje s drugim ustrojstveni</w:t>
      </w:r>
      <w:r w:rsidR="001C0A11">
        <w:rPr>
          <w:color w:val="000000" w:themeColor="text1"/>
        </w:rPr>
        <w:t>m</w:t>
      </w:r>
      <w:r w:rsidR="001C0A11" w:rsidRPr="00316E0B">
        <w:rPr>
          <w:color w:val="000000" w:themeColor="text1"/>
        </w:rPr>
        <w:t xml:space="preserve"> jedinicama </w:t>
      </w:r>
      <w:r w:rsidR="001C0A11">
        <w:rPr>
          <w:color w:val="000000" w:themeColor="text1"/>
        </w:rPr>
        <w:t xml:space="preserve">i </w:t>
      </w:r>
      <w:r w:rsidR="001C0A11" w:rsidRPr="00316E0B">
        <w:rPr>
          <w:color w:val="000000" w:themeColor="text1"/>
        </w:rPr>
        <w:t xml:space="preserve">drugim </w:t>
      </w:r>
      <w:r w:rsidR="001C0A11">
        <w:rPr>
          <w:color w:val="000000" w:themeColor="text1"/>
        </w:rPr>
        <w:t>stručnim tijelima na nacionalnoj i međunarodnoj razini</w:t>
      </w:r>
      <w:r w:rsidR="001C0A11" w:rsidRPr="00316E0B">
        <w:rPr>
          <w:color w:val="000000" w:themeColor="text1"/>
        </w:rPr>
        <w:t xml:space="preserve"> u obavlja</w:t>
      </w:r>
      <w:r w:rsidR="001C0A11">
        <w:rPr>
          <w:color w:val="000000" w:themeColor="text1"/>
        </w:rPr>
        <w:t>n</w:t>
      </w:r>
      <w:r w:rsidR="001C0A11" w:rsidRPr="00316E0B">
        <w:rPr>
          <w:color w:val="000000" w:themeColor="text1"/>
        </w:rPr>
        <w:t>ju poslova iz svog</w:t>
      </w:r>
      <w:r w:rsidR="001C0A11">
        <w:rPr>
          <w:color w:val="000000" w:themeColor="text1"/>
        </w:rPr>
        <w:t>a</w:t>
      </w:r>
      <w:r w:rsidR="001C0A11" w:rsidRPr="00316E0B">
        <w:rPr>
          <w:color w:val="000000" w:themeColor="text1"/>
        </w:rPr>
        <w:t xml:space="preserve"> djelokruga</w:t>
      </w:r>
      <w:r w:rsidR="001C0A11">
        <w:rPr>
          <w:color w:val="000000" w:themeColor="text1"/>
        </w:rPr>
        <w:t>;</w:t>
      </w:r>
      <w:r w:rsidR="001C0A11" w:rsidRPr="008D7F99">
        <w:rPr>
          <w:color w:val="231F20"/>
          <w:shd w:val="clear" w:color="auto" w:fill="FFFFFF"/>
        </w:rPr>
        <w:t xml:space="preserve"> </w:t>
      </w:r>
      <w:r w:rsidR="001C0A11">
        <w:rPr>
          <w:color w:val="231F20"/>
          <w:shd w:val="clear" w:color="auto" w:fill="FFFFFF"/>
        </w:rPr>
        <w:t>rješava zahtjeve domaćih i međunarodnih korisnika.</w:t>
      </w:r>
      <w:r w:rsidR="001C0A11">
        <w:rPr>
          <w:color w:val="000000" w:themeColor="text1"/>
        </w:rPr>
        <w:t xml:space="preserve"> </w:t>
      </w:r>
      <w:r w:rsidR="001C0A11">
        <w:t>O</w:t>
      </w:r>
      <w:r w:rsidR="001C0A11" w:rsidRPr="00452A81">
        <w:rPr>
          <w:color w:val="000000" w:themeColor="text1"/>
        </w:rPr>
        <w:t>bavlja i druge poslove u okviru svoga djelokruga</w:t>
      </w:r>
      <w:r w:rsidR="00707E73">
        <w:rPr>
          <w:color w:val="000000" w:themeColor="text1"/>
        </w:rPr>
        <w:t>.</w:t>
      </w:r>
    </w:p>
    <w:p w14:paraId="44E87ED7" w14:textId="77777777" w:rsidR="00D12D87" w:rsidRDefault="00D12D87" w:rsidP="00CE271B">
      <w:pPr>
        <w:ind w:firstLine="708"/>
        <w:jc w:val="both"/>
        <w:rPr>
          <w:color w:val="000000" w:themeColor="text1"/>
        </w:rPr>
      </w:pPr>
    </w:p>
    <w:p w14:paraId="4138C0A5" w14:textId="0E876ADC" w:rsidR="00DD3D32" w:rsidRDefault="00DD3D32" w:rsidP="00DD3D32">
      <w:pPr>
        <w:jc w:val="center"/>
        <w:rPr>
          <w:rFonts w:eastAsiaTheme="minorEastAsia"/>
          <w:bCs/>
          <w:i/>
          <w:iCs/>
          <w:color w:val="000000" w:themeColor="text1"/>
        </w:rPr>
      </w:pPr>
      <w:r>
        <w:rPr>
          <w:rFonts w:eastAsiaTheme="minorEastAsia"/>
          <w:bCs/>
          <w:i/>
          <w:iCs/>
          <w:color w:val="000000" w:themeColor="text1"/>
        </w:rPr>
        <w:t>7</w:t>
      </w:r>
      <w:r w:rsidRPr="00316E0B">
        <w:rPr>
          <w:rFonts w:eastAsiaTheme="minorEastAsia"/>
          <w:bCs/>
          <w:i/>
          <w:iCs/>
          <w:color w:val="000000" w:themeColor="text1"/>
        </w:rPr>
        <w:t>.</w:t>
      </w:r>
      <w:r>
        <w:rPr>
          <w:rFonts w:eastAsiaTheme="minorEastAsia"/>
          <w:bCs/>
          <w:i/>
          <w:iCs/>
          <w:color w:val="000000" w:themeColor="text1"/>
        </w:rPr>
        <w:t>3</w:t>
      </w:r>
      <w:r w:rsidRPr="00316E0B">
        <w:rPr>
          <w:rFonts w:eastAsiaTheme="minorEastAsia"/>
          <w:bCs/>
          <w:i/>
          <w:iCs/>
          <w:color w:val="000000" w:themeColor="text1"/>
        </w:rPr>
        <w:t>. Služba statistike kaznenog pravosuđa</w:t>
      </w:r>
      <w:r>
        <w:rPr>
          <w:rFonts w:eastAsiaTheme="minorEastAsia"/>
          <w:bCs/>
          <w:i/>
          <w:iCs/>
          <w:color w:val="000000" w:themeColor="text1"/>
        </w:rPr>
        <w:t xml:space="preserve"> i</w:t>
      </w:r>
      <w:r w:rsidRPr="00316E0B">
        <w:rPr>
          <w:rFonts w:eastAsiaTheme="minorEastAsia"/>
          <w:bCs/>
          <w:i/>
          <w:iCs/>
          <w:color w:val="000000" w:themeColor="text1"/>
        </w:rPr>
        <w:t xml:space="preserve"> socijalne zaštite</w:t>
      </w:r>
      <w:r>
        <w:rPr>
          <w:rFonts w:eastAsiaTheme="minorEastAsia"/>
          <w:bCs/>
          <w:i/>
          <w:iCs/>
          <w:color w:val="000000" w:themeColor="text1"/>
        </w:rPr>
        <w:t xml:space="preserve"> </w:t>
      </w:r>
    </w:p>
    <w:p w14:paraId="3943573A" w14:textId="77777777" w:rsidR="00DD3D32" w:rsidRPr="00F05BEC" w:rsidRDefault="00DD3D32" w:rsidP="00DD3D32">
      <w:pPr>
        <w:jc w:val="center"/>
        <w:rPr>
          <w:rFonts w:eastAsiaTheme="minorEastAsia"/>
          <w:b/>
          <w:bCs/>
          <w:i/>
          <w:iCs/>
          <w:color w:val="000000" w:themeColor="text1"/>
        </w:rPr>
      </w:pPr>
    </w:p>
    <w:p w14:paraId="67762B61" w14:textId="6BCCC64C" w:rsidR="00DD3D32" w:rsidRPr="00F05BEC" w:rsidRDefault="00DD3D32" w:rsidP="00DD3D32">
      <w:pPr>
        <w:jc w:val="center"/>
        <w:rPr>
          <w:b/>
          <w:color w:val="000000" w:themeColor="text1"/>
        </w:rPr>
      </w:pPr>
      <w:r w:rsidRPr="00F05BEC">
        <w:rPr>
          <w:b/>
          <w:color w:val="000000" w:themeColor="text1"/>
        </w:rPr>
        <w:t xml:space="preserve">Članak </w:t>
      </w:r>
      <w:r>
        <w:rPr>
          <w:b/>
          <w:color w:val="000000" w:themeColor="text1"/>
        </w:rPr>
        <w:t>55</w:t>
      </w:r>
      <w:r w:rsidRPr="00F05BEC">
        <w:rPr>
          <w:b/>
          <w:color w:val="000000" w:themeColor="text1"/>
        </w:rPr>
        <w:t>.</w:t>
      </w:r>
    </w:p>
    <w:p w14:paraId="3B6B03E0" w14:textId="77777777" w:rsidR="00DD3D32" w:rsidRPr="00316E0B" w:rsidRDefault="00DD3D32" w:rsidP="00DD3D32">
      <w:pPr>
        <w:jc w:val="center"/>
        <w:rPr>
          <w:color w:val="000000" w:themeColor="text1"/>
        </w:rPr>
      </w:pPr>
    </w:p>
    <w:p w14:paraId="138087D6" w14:textId="77777777" w:rsidR="00DD3D32" w:rsidRDefault="00DD3D32" w:rsidP="00DD3D32">
      <w:pPr>
        <w:ind w:firstLine="708"/>
        <w:jc w:val="both"/>
        <w:rPr>
          <w:color w:val="000000" w:themeColor="text1"/>
        </w:rPr>
      </w:pPr>
      <w:r>
        <w:rPr>
          <w:rFonts w:eastAsiaTheme="minorEastAsia"/>
          <w:color w:val="000000" w:themeColor="text1"/>
        </w:rPr>
        <w:tab/>
      </w:r>
      <w:r w:rsidRPr="00316E0B">
        <w:rPr>
          <w:rFonts w:eastAsiaTheme="minorEastAsia"/>
          <w:color w:val="000000" w:themeColor="text1"/>
        </w:rPr>
        <w:t>Služba statistike kaznenog pravosuđa</w:t>
      </w:r>
      <w:r>
        <w:rPr>
          <w:rFonts w:eastAsiaTheme="minorEastAsia"/>
          <w:color w:val="000000" w:themeColor="text1"/>
        </w:rPr>
        <w:t xml:space="preserve"> i</w:t>
      </w:r>
      <w:r w:rsidRPr="00316E0B">
        <w:rPr>
          <w:rFonts w:eastAsiaTheme="minorEastAsia"/>
          <w:color w:val="000000" w:themeColor="text1"/>
        </w:rPr>
        <w:t xml:space="preserve"> socijalne zaštite</w:t>
      </w:r>
      <w:r>
        <w:rPr>
          <w:rFonts w:eastAsiaTheme="minorEastAsia"/>
          <w:color w:val="000000" w:themeColor="text1"/>
        </w:rPr>
        <w:t xml:space="preserve"> </w:t>
      </w:r>
      <w:r w:rsidRPr="00316E0B">
        <w:rPr>
          <w:rFonts w:eastAsiaTheme="minorEastAsia"/>
          <w:color w:val="000000" w:themeColor="text1"/>
        </w:rPr>
        <w:t>obavlja sljedeće poslove: pripremu, izradu, razvoj metodologija, vrši provedbu i obradu statističkih istraživanja, publiciranje i diseminaciju statističkih podataka i pokazatelja u vezi s provođenjem istraživanja za područje statistike kaznenog pravosuđa</w:t>
      </w:r>
      <w:r>
        <w:rPr>
          <w:rFonts w:eastAsiaTheme="minorEastAsia"/>
          <w:color w:val="000000" w:themeColor="text1"/>
        </w:rPr>
        <w:t>,</w:t>
      </w:r>
      <w:r w:rsidRPr="00316E0B">
        <w:rPr>
          <w:rFonts w:eastAsiaTheme="minorEastAsia"/>
          <w:color w:val="000000" w:themeColor="text1"/>
        </w:rPr>
        <w:t xml:space="preserve"> socijalne zaštite</w:t>
      </w:r>
      <w:r>
        <w:rPr>
          <w:rFonts w:eastAsiaTheme="minorEastAsia"/>
          <w:color w:val="000000" w:themeColor="text1"/>
        </w:rPr>
        <w:t xml:space="preserve"> i statistike raspolaganja vremenom</w:t>
      </w:r>
      <w:r w:rsidRPr="00316E0B">
        <w:rPr>
          <w:rFonts w:eastAsiaTheme="minorEastAsia"/>
          <w:color w:val="000000" w:themeColor="text1"/>
        </w:rPr>
        <w:t>; razvojem metodologija s područja kaznenog pravosuđa i europskog sustava integrirane statistike socijalne zaštite osigurava dobivanje relevantnih, pouzdanih i pravovremenih pokazatelja o kaznenopravnom sustavu te pokazatelja o socijalnoj zaštiti; provedba istraživanja o punoljetnim i maloljetnim počiniteljima kaznenih djela te pravnim osobama kao počiniteljima kaznenih djela; o punoljetnim i maloljetnim počiniteljima prekršaja te pravnim i odgovornim osobama kao počiniteljima prekršaja; priprema i razvoj metodologija vezano za anketno istraživanje o rodno uvjetovanom nasilju i sigurnosti građana; prikupljanje, obrada i diseminacija podataka o sustavu i programima socijalne zaštite, strukturi i obilježjima financiranja programa socijalne zaštite, strukturi i obilježjima socijalnih naknada, udjelu socijalnih naknada u makroekonomskim pokazateljima, strukturi i obilježjima korisnika socijalnih naknada, utjecaju fiskalnih mjera na pokazatelje i rezultate sustava socijalne zaštite u skladu s preporukama Eurostata i smjernicama za razvoj europskog sustava integrirane statistike socijalne zaštite;</w:t>
      </w:r>
      <w:r>
        <w:rPr>
          <w:rFonts w:eastAsiaTheme="minorEastAsia"/>
          <w:color w:val="000000" w:themeColor="text1"/>
        </w:rPr>
        <w:t xml:space="preserve"> </w:t>
      </w:r>
      <w:r w:rsidRPr="00316E0B">
        <w:t>u desetogodišnjoj periodici provodi Anketu o raspolaganju vremenom kojom se osiguravaju podaci o strukturi aktivnosti na koje ispitanici troše svoje vrijeme prema osnovnim demografskim, ekonomskim i socijalnim obilježjima članova kućanstva</w:t>
      </w:r>
      <w:r>
        <w:t>,</w:t>
      </w:r>
      <w:r w:rsidRPr="00316E0B">
        <w:rPr>
          <w:color w:val="000000" w:themeColor="text1"/>
        </w:rPr>
        <w:t xml:space="preserve"> </w:t>
      </w:r>
      <w:r w:rsidRPr="00197A71">
        <w:rPr>
          <w:color w:val="000000" w:themeColor="text1"/>
        </w:rPr>
        <w:t xml:space="preserve">surađuje sa drugim tijelima državne uprave koja posjeduju administrativne podatke </w:t>
      </w:r>
      <w:r>
        <w:rPr>
          <w:color w:val="000000" w:themeColor="text1"/>
        </w:rPr>
        <w:t>koji se mogu koristiti</w:t>
      </w:r>
      <w:r w:rsidRPr="00197A71">
        <w:rPr>
          <w:color w:val="000000" w:themeColor="text1"/>
        </w:rPr>
        <w:t xml:space="preserve"> kao izvor za navedena istraživanja; surađuje s drugim stručnim tijelima na nacionalnoj i međunarodnoj razini u obavljanju poslova iz svoga djelokruga; sudjeluje u radnim skupinama na nacionalnoj razini te radnim grupama pri Eurostatu; rješava zahtjeve domaćih i međunarodnih korisnika</w:t>
      </w:r>
      <w:r>
        <w:rPr>
          <w:color w:val="000000" w:themeColor="text1"/>
        </w:rPr>
        <w:t xml:space="preserve">. </w:t>
      </w:r>
      <w:r>
        <w:t>O</w:t>
      </w:r>
      <w:r w:rsidRPr="00452A81">
        <w:rPr>
          <w:color w:val="000000" w:themeColor="text1"/>
        </w:rPr>
        <w:t>bavlja i druge poslove u okviru svoga djelokruga.</w:t>
      </w:r>
    </w:p>
    <w:p w14:paraId="266665D1" w14:textId="77777777" w:rsidR="00492CD2" w:rsidRDefault="00492CD2" w:rsidP="00DD3D32">
      <w:pPr>
        <w:ind w:firstLine="708"/>
        <w:jc w:val="both"/>
        <w:rPr>
          <w:color w:val="000000" w:themeColor="text1"/>
        </w:rPr>
      </w:pPr>
    </w:p>
    <w:p w14:paraId="220702F5" w14:textId="77777777" w:rsidR="00492CD2" w:rsidRDefault="00492CD2" w:rsidP="00DD3D32">
      <w:pPr>
        <w:ind w:firstLine="708"/>
        <w:jc w:val="both"/>
        <w:rPr>
          <w:color w:val="000000" w:themeColor="text1"/>
        </w:rPr>
      </w:pPr>
    </w:p>
    <w:p w14:paraId="6B95A2D6" w14:textId="31B0702E" w:rsidR="00DD3D32" w:rsidRDefault="00DD3D32" w:rsidP="00DD3D32">
      <w:pPr>
        <w:jc w:val="center"/>
        <w:rPr>
          <w:rFonts w:eastAsiaTheme="minorEastAsia"/>
          <w:bCs/>
          <w:i/>
          <w:iCs/>
        </w:rPr>
      </w:pPr>
      <w:r>
        <w:rPr>
          <w:rFonts w:eastAsiaTheme="minorEastAsia"/>
          <w:bCs/>
          <w:i/>
          <w:iCs/>
        </w:rPr>
        <w:t>7</w:t>
      </w:r>
      <w:r w:rsidRPr="00316E0B">
        <w:rPr>
          <w:rFonts w:eastAsiaTheme="minorEastAsia"/>
          <w:bCs/>
          <w:i/>
          <w:iCs/>
        </w:rPr>
        <w:t>.</w:t>
      </w:r>
      <w:r>
        <w:rPr>
          <w:rFonts w:eastAsiaTheme="minorEastAsia"/>
          <w:bCs/>
          <w:i/>
          <w:iCs/>
        </w:rPr>
        <w:t>4</w:t>
      </w:r>
      <w:r w:rsidRPr="00316E0B">
        <w:rPr>
          <w:rFonts w:eastAsiaTheme="minorEastAsia"/>
          <w:bCs/>
          <w:i/>
          <w:iCs/>
        </w:rPr>
        <w:t>. Služba statistike obrazovanja, kulture i informacijskog društva</w:t>
      </w:r>
    </w:p>
    <w:p w14:paraId="6694E92C" w14:textId="77777777" w:rsidR="00DD3D32" w:rsidRDefault="00DD3D32" w:rsidP="00DD3D32">
      <w:pPr>
        <w:jc w:val="center"/>
        <w:rPr>
          <w:rFonts w:eastAsiaTheme="minorEastAsia"/>
          <w:bCs/>
        </w:rPr>
      </w:pPr>
    </w:p>
    <w:p w14:paraId="79C21985" w14:textId="1D986B59" w:rsidR="00DD3D32" w:rsidRPr="000F0BD8" w:rsidRDefault="00DD3D32" w:rsidP="00DD3D32">
      <w:pPr>
        <w:jc w:val="center"/>
        <w:rPr>
          <w:b/>
        </w:rPr>
      </w:pPr>
      <w:r w:rsidRPr="000F0BD8">
        <w:rPr>
          <w:b/>
        </w:rPr>
        <w:t xml:space="preserve">Članak </w:t>
      </w:r>
      <w:r>
        <w:rPr>
          <w:b/>
        </w:rPr>
        <w:t>56</w:t>
      </w:r>
      <w:r w:rsidRPr="000F0BD8">
        <w:rPr>
          <w:b/>
        </w:rPr>
        <w:t>.</w:t>
      </w:r>
    </w:p>
    <w:p w14:paraId="2659E9AC" w14:textId="77777777" w:rsidR="00DD3D32" w:rsidRPr="00316E0B" w:rsidRDefault="00DD3D32" w:rsidP="00DD3D32">
      <w:pPr>
        <w:jc w:val="center"/>
        <w:rPr>
          <w:rFonts w:eastAsiaTheme="minorEastAsia"/>
          <w:bCs/>
          <w:i/>
          <w:iCs/>
        </w:rPr>
      </w:pPr>
    </w:p>
    <w:p w14:paraId="626623C1" w14:textId="73B49013" w:rsidR="00DD3D32" w:rsidRPr="00462767" w:rsidRDefault="00DD3D32" w:rsidP="00DD3D32">
      <w:pPr>
        <w:ind w:firstLine="708"/>
        <w:jc w:val="both"/>
        <w:rPr>
          <w:rFonts w:eastAsiaTheme="minorEastAsia"/>
        </w:rPr>
      </w:pPr>
      <w:r w:rsidRPr="00462767">
        <w:rPr>
          <w:rFonts w:eastAsiaTheme="minorEastAsia"/>
        </w:rPr>
        <w:t xml:space="preserve">Služba statistike obrazovanja, kulture i informacijskog društva obavlja sljedeće poslove: pripremu, izradu i razvoj metodologija i klasifikacija u skladu s međunarodnim statističkim standardima i nacionalnim potrebama, pripremu, organizaciju i provedbu statističkih istraživanja, pripremu i izradu statističkih standarda, te primjenu istih, obradu i analizu podataka, izradu publikacija, diseminaciju i međunarodnu razmjenu podataka za područje obrazovanja, kulture te informacijskog društva; izradu izvještaja o kvaliteti iz svoga djelokruga, a u skladu s konceptima i propisima Eurostata; skrbi o njihovom kontinuiranom usklađivanju pritom vodeći računa i o nacionalnim potrebama; prikupljanje, obradu i diseminaciju podataka o predškolskim ustanovama, osnovnim i srednjim školama, visokim učilištima, učeničkim i studentskim domovima, obrazovanju odraslih i kontinuiranom stručnom/strukovnom osposobljavanju; umjetničkom stvaralaštvu i reproduktivnom izvođenju, </w:t>
      </w:r>
      <w:proofErr w:type="spellStart"/>
      <w:r w:rsidRPr="00462767">
        <w:rPr>
          <w:rFonts w:eastAsiaTheme="minorEastAsia"/>
        </w:rPr>
        <w:t>kinoprikazivačima</w:t>
      </w:r>
      <w:proofErr w:type="spellEnd"/>
      <w:r w:rsidRPr="00462767">
        <w:rPr>
          <w:rFonts w:eastAsiaTheme="minorEastAsia"/>
        </w:rPr>
        <w:t xml:space="preserve">, filmu, radiju, televiziji, komercijalnoj eksploataciji audiovizualnih djela, zvučnim snimkama, knjižnicama, muzejima, arhivima i drugim davateljima usluga kulturne djelatnosti. Obavlja poslove koordinacije i/ili provodi godišnja istraživanja, analizira i </w:t>
      </w:r>
      <w:proofErr w:type="spellStart"/>
      <w:r w:rsidRPr="00462767">
        <w:rPr>
          <w:rFonts w:eastAsiaTheme="minorEastAsia"/>
        </w:rPr>
        <w:t>diseminira</w:t>
      </w:r>
      <w:proofErr w:type="spellEnd"/>
      <w:r w:rsidRPr="00462767">
        <w:rPr>
          <w:rFonts w:eastAsiaTheme="minorEastAsia"/>
        </w:rPr>
        <w:t xml:space="preserve"> pokazatelje o korištenju informacijskih i komunikacijskih tehnologija u poduzećima, kućanstvima i od strane osoba kao i druge pokazatelje o informacijskom društvu u skladu s međunarodnim propisima i nacionalnim zahtjevima; prati i primjenjuje europske i druge međunarodne statističke standarde, skrbi o poboljšanju kvalitete svih svojih pokazatelja, skrbi o smanjenju tereta izvještavanja primjenom novih tehnologija, unaprjeđenjem metoda rada i/ili kombiniranom kompilacijom podataka iz administrativnih i/ili drugih izvora prilagođenih metodologijama istraživanja iz svoga djelokruga. Obavlja i druge poslove u okviru svoga djelokruga.</w:t>
      </w:r>
    </w:p>
    <w:p w14:paraId="03768CC4" w14:textId="77777777" w:rsidR="00DD3D32" w:rsidRPr="00462767" w:rsidRDefault="00DD3D32" w:rsidP="00DD3D32">
      <w:pPr>
        <w:ind w:firstLine="708"/>
        <w:jc w:val="both"/>
        <w:rPr>
          <w:rFonts w:eastAsiaTheme="minorEastAsia"/>
        </w:rPr>
      </w:pPr>
    </w:p>
    <w:p w14:paraId="7602F306" w14:textId="77777777" w:rsidR="00DD3D32" w:rsidRPr="00462767" w:rsidRDefault="00DD3D32" w:rsidP="00DD3D32">
      <w:pPr>
        <w:ind w:firstLine="708"/>
        <w:jc w:val="both"/>
        <w:rPr>
          <w:rFonts w:eastAsiaTheme="minorEastAsia"/>
        </w:rPr>
      </w:pPr>
      <w:r w:rsidRPr="00462767">
        <w:rPr>
          <w:rFonts w:eastAsiaTheme="minorEastAsia"/>
        </w:rPr>
        <w:t>U Službi statistike obrazovanja, kulture i informacijskog društva ustrojavaju se:</w:t>
      </w:r>
    </w:p>
    <w:p w14:paraId="6A321361" w14:textId="77777777" w:rsidR="00DD3D32" w:rsidRPr="00462767" w:rsidRDefault="00DD3D32" w:rsidP="00DD3D32">
      <w:pPr>
        <w:ind w:firstLine="708"/>
        <w:jc w:val="both"/>
        <w:rPr>
          <w:rFonts w:eastAsiaTheme="minorEastAsia"/>
        </w:rPr>
      </w:pPr>
    </w:p>
    <w:p w14:paraId="1E1E6727" w14:textId="574041CF" w:rsidR="00DD3D32" w:rsidRPr="00462767" w:rsidRDefault="00DD3D32" w:rsidP="00DD3D32">
      <w:pPr>
        <w:ind w:firstLine="708"/>
        <w:jc w:val="both"/>
        <w:rPr>
          <w:rFonts w:eastAsiaTheme="minorEastAsia"/>
        </w:rPr>
      </w:pPr>
      <w:r>
        <w:rPr>
          <w:rFonts w:eastAsiaTheme="minorEastAsia"/>
        </w:rPr>
        <w:t>7</w:t>
      </w:r>
      <w:r w:rsidRPr="00462767">
        <w:rPr>
          <w:rFonts w:eastAsiaTheme="minorEastAsia"/>
        </w:rPr>
        <w:t>.</w:t>
      </w:r>
      <w:r>
        <w:rPr>
          <w:rFonts w:eastAsiaTheme="minorEastAsia"/>
        </w:rPr>
        <w:t>4</w:t>
      </w:r>
      <w:r w:rsidRPr="00462767">
        <w:rPr>
          <w:rFonts w:eastAsiaTheme="minorEastAsia"/>
        </w:rPr>
        <w:t>.1. Odjel statistike obrazovanja</w:t>
      </w:r>
    </w:p>
    <w:p w14:paraId="0F6800C3" w14:textId="5523A20B" w:rsidR="00DD3D32" w:rsidRPr="00462767" w:rsidRDefault="00DD3D32" w:rsidP="00DD3D32">
      <w:pPr>
        <w:ind w:firstLine="708"/>
        <w:jc w:val="both"/>
        <w:rPr>
          <w:rFonts w:eastAsiaTheme="minorEastAsia"/>
        </w:rPr>
      </w:pPr>
      <w:r>
        <w:rPr>
          <w:rFonts w:eastAsiaTheme="minorEastAsia"/>
        </w:rPr>
        <w:t>7</w:t>
      </w:r>
      <w:r w:rsidRPr="00462767">
        <w:rPr>
          <w:rFonts w:eastAsiaTheme="minorEastAsia"/>
        </w:rPr>
        <w:t>.</w:t>
      </w:r>
      <w:r>
        <w:rPr>
          <w:rFonts w:eastAsiaTheme="minorEastAsia"/>
        </w:rPr>
        <w:t>4.</w:t>
      </w:r>
      <w:r w:rsidRPr="00462767">
        <w:rPr>
          <w:rFonts w:eastAsiaTheme="minorEastAsia"/>
        </w:rPr>
        <w:t>2. Odjel statistike kulture i informacijskog društva.</w:t>
      </w:r>
    </w:p>
    <w:p w14:paraId="23F1F828" w14:textId="77777777" w:rsidR="00DD3D32" w:rsidRPr="00462767" w:rsidRDefault="00DD3D32" w:rsidP="00DD3D32">
      <w:pPr>
        <w:ind w:firstLine="708"/>
        <w:jc w:val="both"/>
        <w:rPr>
          <w:rFonts w:eastAsiaTheme="minorEastAsia"/>
        </w:rPr>
      </w:pPr>
    </w:p>
    <w:p w14:paraId="14C9DCAB" w14:textId="6FFBC799" w:rsidR="00DD3D32" w:rsidRPr="00462767" w:rsidRDefault="00DD3D32" w:rsidP="00DD3D32">
      <w:pPr>
        <w:ind w:firstLine="708"/>
        <w:jc w:val="center"/>
        <w:rPr>
          <w:rFonts w:eastAsiaTheme="minorEastAsia"/>
          <w:i/>
          <w:iCs/>
        </w:rPr>
      </w:pPr>
      <w:r>
        <w:rPr>
          <w:rFonts w:eastAsiaTheme="minorEastAsia"/>
          <w:i/>
          <w:iCs/>
        </w:rPr>
        <w:t>7</w:t>
      </w:r>
      <w:r w:rsidRPr="00462767">
        <w:rPr>
          <w:rFonts w:eastAsiaTheme="minorEastAsia"/>
          <w:i/>
          <w:iCs/>
        </w:rPr>
        <w:t>.</w:t>
      </w:r>
      <w:r>
        <w:rPr>
          <w:rFonts w:eastAsiaTheme="minorEastAsia"/>
          <w:i/>
          <w:iCs/>
        </w:rPr>
        <w:t>4</w:t>
      </w:r>
      <w:r w:rsidRPr="00462767">
        <w:rPr>
          <w:rFonts w:eastAsiaTheme="minorEastAsia"/>
          <w:i/>
          <w:iCs/>
        </w:rPr>
        <w:t>.1.  Odjel statistike obrazovanja</w:t>
      </w:r>
    </w:p>
    <w:p w14:paraId="1F234033" w14:textId="77777777" w:rsidR="00DD3D32" w:rsidRPr="00462767" w:rsidRDefault="00DD3D32" w:rsidP="00DD3D32">
      <w:pPr>
        <w:ind w:firstLine="708"/>
        <w:jc w:val="both"/>
        <w:rPr>
          <w:rFonts w:eastAsiaTheme="minorEastAsia"/>
        </w:rPr>
      </w:pPr>
    </w:p>
    <w:p w14:paraId="2662A139" w14:textId="01A75ED7" w:rsidR="00DD3D32" w:rsidRPr="00462767" w:rsidRDefault="00DD3D32" w:rsidP="00DD3D32">
      <w:pPr>
        <w:ind w:firstLine="708"/>
        <w:jc w:val="center"/>
        <w:rPr>
          <w:rFonts w:eastAsiaTheme="minorEastAsia"/>
          <w:b/>
          <w:bCs/>
        </w:rPr>
      </w:pPr>
      <w:r w:rsidRPr="00462767">
        <w:rPr>
          <w:rFonts w:eastAsiaTheme="minorEastAsia"/>
          <w:b/>
          <w:bCs/>
        </w:rPr>
        <w:t xml:space="preserve">Članak </w:t>
      </w:r>
      <w:r>
        <w:rPr>
          <w:rFonts w:eastAsiaTheme="minorEastAsia"/>
          <w:b/>
          <w:bCs/>
        </w:rPr>
        <w:t>57</w:t>
      </w:r>
      <w:r w:rsidRPr="00462767">
        <w:rPr>
          <w:rFonts w:eastAsiaTheme="minorEastAsia"/>
          <w:b/>
          <w:bCs/>
        </w:rPr>
        <w:t>.</w:t>
      </w:r>
    </w:p>
    <w:p w14:paraId="30CFC021" w14:textId="77777777" w:rsidR="00DD3D32" w:rsidRPr="00462767" w:rsidRDefault="00DD3D32" w:rsidP="00DD3D32">
      <w:pPr>
        <w:ind w:firstLine="708"/>
        <w:jc w:val="both"/>
        <w:rPr>
          <w:rFonts w:eastAsiaTheme="minorEastAsia"/>
        </w:rPr>
      </w:pPr>
    </w:p>
    <w:p w14:paraId="2D0A8336" w14:textId="7C46493B" w:rsidR="00DD3D32" w:rsidRPr="00462767" w:rsidRDefault="00DD3D32" w:rsidP="00DD3D32">
      <w:pPr>
        <w:ind w:firstLine="708"/>
        <w:jc w:val="both"/>
        <w:rPr>
          <w:rFonts w:eastAsiaTheme="minorEastAsia"/>
        </w:rPr>
      </w:pPr>
      <w:r w:rsidRPr="00462767">
        <w:rPr>
          <w:rFonts w:eastAsiaTheme="minorEastAsia"/>
        </w:rPr>
        <w:t>Odjel statistike obrazovanja obavlja sljedeće poslove: kreiranje i testiranje instrumenata za prikupljanje podataka, pripremu, izradu i razvoj metodologija i klasifikacija, provedbu i obradu statističkih istraživanja o predškolskim ustanovama, osnovnim redovitim školama, školama za učenike s teškoćama u razvoju, umjetničkim osnovnim školama, osnovnim školama i ustanovama za obrazovanje odraslih, srednjim školama, srednjim školama i ustanovama za obrazovanje odraslih</w:t>
      </w:r>
      <w:r w:rsidR="00354199">
        <w:rPr>
          <w:rFonts w:eastAsiaTheme="minorEastAsia"/>
        </w:rPr>
        <w:t>;</w:t>
      </w:r>
      <w:r w:rsidRPr="00462767">
        <w:rPr>
          <w:rFonts w:eastAsiaTheme="minorEastAsia"/>
        </w:rPr>
        <w:t xml:space="preserve"> strukturi visokih učilišta, studentima upisanim na stručni i sveučilišni studij, studentima koji su završili sveučilišni ili stručni studij, studentima upisanim na sveučilišni specijalistički studij, sveučilišnim specijalistima, studentima upisanim na doktorski studij, doktorima znanosti, učeničkim i studentskim domovima</w:t>
      </w:r>
      <w:r w:rsidR="00354199">
        <w:rPr>
          <w:rFonts w:eastAsiaTheme="minorEastAsia"/>
        </w:rPr>
        <w:t>;</w:t>
      </w:r>
      <w:r w:rsidRPr="00462767">
        <w:rPr>
          <w:rFonts w:eastAsiaTheme="minorEastAsia"/>
        </w:rPr>
        <w:t xml:space="preserve"> obrazovanju odraslih i kontinuiranom stručnom/strukovnom osposobljavanju, publiciranje i diseminaciju statističkih podataka i pokazatelja svih razina formalnog obrazovanja, strukovnog i cjeloživotnog učenja kojom se osiguravaju podaci temeljem kojih se kreira Upitnik UOE-a (UNESCO/OECD/Eurostat) i Europski registar tercijarnog obrazovanja (ETER), Opservatorij za europski sektor visokog obrazovanja (EHESO), podatci koji su temelj praćenja napretka u ostvarenju ciljeva koje su EU zemlje utvrdile u sklopu strateškog okvira europskog prostora </w:t>
      </w:r>
      <w:r w:rsidRPr="00462767">
        <w:rPr>
          <w:rFonts w:eastAsiaTheme="minorEastAsia"/>
        </w:rPr>
        <w:lastRenderedPageBreak/>
        <w:t>obrazovanja u godišnjim izvještajima Europske komisije, Pregled obrazovanja i osposobljavanja</w:t>
      </w:r>
      <w:r w:rsidR="00354199">
        <w:rPr>
          <w:rFonts w:eastAsiaTheme="minorEastAsia"/>
        </w:rPr>
        <w:t>;</w:t>
      </w:r>
      <w:r w:rsidRPr="00462767">
        <w:rPr>
          <w:rFonts w:eastAsiaTheme="minorEastAsia"/>
        </w:rPr>
        <w:t xml:space="preserve"> izrađuje izvještaje o kvaliteti iz svoga djelokruga, a u skladu s konceptom i propisima Eurostata; skrbi o kontinuiranom usklađivanju podataka i pokazatelja pritom vodeći računa i o nacionalnim potrebama. Unaprjeđuje metode rada i primjenjuje nove tehnologije u cilju smanjenja opterećenja ispitanika, troškova prikupljanja i obrade podataka, pravovremenosti te poboljšanja kvalitete dobivenih rezultata</w:t>
      </w:r>
      <w:r w:rsidR="00354199">
        <w:rPr>
          <w:rFonts w:eastAsiaTheme="minorEastAsia"/>
        </w:rPr>
        <w:t>;</w:t>
      </w:r>
      <w:r w:rsidRPr="00462767">
        <w:rPr>
          <w:rFonts w:eastAsiaTheme="minorEastAsia"/>
        </w:rPr>
        <w:t xml:space="preserve"> obavlja poslove spajanja podataka iz različitih administrativnih registara radi kontrole obuhvata i kvalitete podataka, analizira kvalitetu podataka korištenjem standardnih statističkih metoda. Obavlja i druge poslove u okviru svoga djelokruga.</w:t>
      </w:r>
    </w:p>
    <w:p w14:paraId="07588490" w14:textId="77777777" w:rsidR="00DD3D32" w:rsidRPr="00462767" w:rsidRDefault="00DD3D32" w:rsidP="00DD3D32">
      <w:pPr>
        <w:ind w:firstLine="708"/>
        <w:jc w:val="both"/>
        <w:rPr>
          <w:rFonts w:eastAsiaTheme="minorEastAsia"/>
        </w:rPr>
      </w:pPr>
    </w:p>
    <w:p w14:paraId="69E248E6" w14:textId="5C44D696" w:rsidR="00DD3D32" w:rsidRPr="00462767" w:rsidRDefault="00DD3D32" w:rsidP="00DD3D32">
      <w:pPr>
        <w:ind w:firstLine="708"/>
        <w:jc w:val="center"/>
        <w:rPr>
          <w:rFonts w:eastAsiaTheme="minorEastAsia"/>
          <w:i/>
          <w:iCs/>
        </w:rPr>
      </w:pPr>
      <w:r>
        <w:rPr>
          <w:rFonts w:eastAsiaTheme="minorEastAsia"/>
          <w:i/>
          <w:iCs/>
        </w:rPr>
        <w:t>7</w:t>
      </w:r>
      <w:r w:rsidRPr="00462767">
        <w:rPr>
          <w:rFonts w:eastAsiaTheme="minorEastAsia"/>
          <w:i/>
          <w:iCs/>
        </w:rPr>
        <w:t>.</w:t>
      </w:r>
      <w:r>
        <w:rPr>
          <w:rFonts w:eastAsiaTheme="minorEastAsia"/>
          <w:i/>
          <w:iCs/>
        </w:rPr>
        <w:t>4</w:t>
      </w:r>
      <w:r w:rsidRPr="00462767">
        <w:rPr>
          <w:rFonts w:eastAsiaTheme="minorEastAsia"/>
          <w:i/>
          <w:iCs/>
        </w:rPr>
        <w:t>.2. Odjel statistike kulture i informacijskog društva</w:t>
      </w:r>
    </w:p>
    <w:p w14:paraId="29138F6D" w14:textId="77777777" w:rsidR="00DD3D32" w:rsidRPr="00462767" w:rsidRDefault="00DD3D32" w:rsidP="00DD3D32">
      <w:pPr>
        <w:ind w:firstLine="708"/>
        <w:jc w:val="both"/>
        <w:rPr>
          <w:rFonts w:eastAsiaTheme="minorEastAsia"/>
        </w:rPr>
      </w:pPr>
    </w:p>
    <w:p w14:paraId="6E720357" w14:textId="6079C7F1" w:rsidR="00DD3D32" w:rsidRPr="009C4F7B" w:rsidRDefault="00DD3D32" w:rsidP="00DD3D32">
      <w:pPr>
        <w:jc w:val="center"/>
        <w:rPr>
          <w:rFonts w:eastAsiaTheme="minorEastAsia"/>
          <w:b/>
          <w:bCs/>
        </w:rPr>
      </w:pPr>
      <w:r w:rsidRPr="009C4F7B">
        <w:rPr>
          <w:rFonts w:eastAsiaTheme="minorEastAsia"/>
          <w:b/>
          <w:bCs/>
        </w:rPr>
        <w:t>Članak 58.</w:t>
      </w:r>
    </w:p>
    <w:p w14:paraId="26F70A08" w14:textId="77777777" w:rsidR="00DD3D32" w:rsidRPr="00462767" w:rsidRDefault="00DD3D32" w:rsidP="00DD3D32">
      <w:pPr>
        <w:ind w:firstLine="708"/>
        <w:jc w:val="both"/>
        <w:rPr>
          <w:rFonts w:eastAsiaTheme="minorEastAsia"/>
        </w:rPr>
      </w:pPr>
    </w:p>
    <w:p w14:paraId="6E489E42" w14:textId="4045B465" w:rsidR="00DD3D32" w:rsidRDefault="00DD3D32" w:rsidP="00DD3D32">
      <w:pPr>
        <w:ind w:firstLine="708"/>
        <w:jc w:val="both"/>
        <w:rPr>
          <w:rFonts w:eastAsiaTheme="minorEastAsia"/>
        </w:rPr>
      </w:pPr>
      <w:r w:rsidRPr="00462767">
        <w:rPr>
          <w:rFonts w:eastAsiaTheme="minorEastAsia"/>
        </w:rPr>
        <w:tab/>
        <w:t xml:space="preserve">Odjel statistike kulture i informacijskog društva obavlja sljedeće poslove: kreiranje i testiranje instrumenata za prikupljanje podataka, pripremu, izradu i razvoj metodologija i klasifikacija, provedbu i obradu statističkih istraživanja o muzejima i muzejskim zbirkama, galerijama, arhivima, nacionalnoj i sveučilišnoj knjižnici,  narodnim knjižnicama, visokoškolskim, sveučilišnim i znanstvenim knjižnicama, specijalnim knjižnicama, školskim knjižnicama, umjetničkom stvaralaštvu i reproduktivnom izvođenju-kazališta, umjetničkom stvaralaštvu i reproduktivnom izvođenju-profesionalni orkestri, ansambli i zborovi, umjetničkom stvaralaštvu i reproduktivnom izvođenju-profesionalni ansambli narodnih plesova i pjesama, radijima, televizijama, </w:t>
      </w:r>
      <w:proofErr w:type="spellStart"/>
      <w:r w:rsidRPr="00462767">
        <w:rPr>
          <w:rFonts w:eastAsiaTheme="minorEastAsia"/>
        </w:rPr>
        <w:t>kinoprikazivačima</w:t>
      </w:r>
      <w:proofErr w:type="spellEnd"/>
      <w:r w:rsidRPr="00462767">
        <w:rPr>
          <w:rFonts w:eastAsiaTheme="minorEastAsia"/>
        </w:rPr>
        <w:t>, proizvodnji dugometražnih i kratkometražnih filmova, audiovizualnim djelima, proizvodnji zvučnih snimka i istraživanja o drugim davateljima usluga kulturne djelatnosti koja će se definirati nakon uspostave pravnog okvira koji regulira istraživanja statistike kulture; istraživanje o primjeni informacijskih i komunikacijskih tehnologija (IKT) u poduzećima u skladu s međunarodnim propisima; istraživanje o primjeni informacijskih i komunikacijskih tehnologija (IKT) u kućanstvima i kod pojedinaca prema Uredbi (EU) 2019/1700 te njezinim pratećim delegiranim i provedbenim uredbama; publiciranje i diseminaciju statističkih podataka i pokazatelja; izrađuje izvještaje o kvaliteti iz svoga djelokruga, a u skladu s konceptom i propisima Eurostata; skrbi o kontinuiranom usklađivanju podataka i pokazatelja pritom vodeći računa i o nacionalnim potrebama. Unaprjeđuje metode rada i primjenjuje nove tehnologije u cilju smanjenja opterećenja ispitanika, troškova prikupljanja i obrade podataka, pravovremenosti te poboljšanja kvalitete dobivenih rezultata, obavlja poslove spajanja podataka iz različitih administrativnih registara radi kontrole obuhvata i kvalitete podataka, analizira kvalitetu podataka korištenjem standardnih statističkih metoda i rješava korisničke zahtjeve; sudjeluje u radu stručnih skupina Eurostata i međunarodnih organizacija u području statistike kulture i informacijskog društva. Odjel obavlja i druge poslove u okviru svoga djelokruga.</w:t>
      </w:r>
    </w:p>
    <w:p w14:paraId="5DB699D7" w14:textId="77777777" w:rsidR="00DD3D32" w:rsidRDefault="00DD3D32" w:rsidP="00CE271B">
      <w:pPr>
        <w:ind w:firstLine="708"/>
        <w:jc w:val="both"/>
        <w:rPr>
          <w:color w:val="000000" w:themeColor="text1"/>
        </w:rPr>
      </w:pPr>
    </w:p>
    <w:p w14:paraId="1E8CA7E5" w14:textId="77777777" w:rsidR="00D12D87" w:rsidRDefault="00D12D87" w:rsidP="00CE271B">
      <w:pPr>
        <w:ind w:firstLine="708"/>
        <w:jc w:val="both"/>
        <w:rPr>
          <w:color w:val="000000" w:themeColor="text1"/>
        </w:rPr>
      </w:pPr>
    </w:p>
    <w:p w14:paraId="1F16615F" w14:textId="77777777" w:rsidR="00D12D87" w:rsidRDefault="00D12D87" w:rsidP="00D12D87">
      <w:pPr>
        <w:jc w:val="center"/>
        <w:rPr>
          <w:bCs/>
          <w:color w:val="000000" w:themeColor="text1"/>
        </w:rPr>
      </w:pPr>
      <w:r w:rsidRPr="00382335">
        <w:rPr>
          <w:bCs/>
          <w:color w:val="000000" w:themeColor="text1"/>
        </w:rPr>
        <w:t>8. SEKTOR DRUŠTVENIH STATISTIKA</w:t>
      </w:r>
    </w:p>
    <w:p w14:paraId="38A22B6A" w14:textId="77777777" w:rsidR="00D12D87" w:rsidRPr="009D56FC" w:rsidRDefault="00D12D87" w:rsidP="00D12D87">
      <w:pPr>
        <w:jc w:val="center"/>
        <w:rPr>
          <w:bCs/>
          <w:color w:val="000000" w:themeColor="text1"/>
        </w:rPr>
      </w:pPr>
    </w:p>
    <w:p w14:paraId="40685A4C" w14:textId="62470A64" w:rsidR="00D12D87" w:rsidRPr="000F0BD8" w:rsidRDefault="00D12D87" w:rsidP="00D12D87">
      <w:pPr>
        <w:jc w:val="center"/>
        <w:rPr>
          <w:b/>
        </w:rPr>
      </w:pPr>
      <w:r w:rsidRPr="000F0BD8">
        <w:rPr>
          <w:b/>
        </w:rPr>
        <w:t xml:space="preserve">Članak </w:t>
      </w:r>
      <w:r w:rsidR="00875E2E">
        <w:rPr>
          <w:b/>
        </w:rPr>
        <w:t>5</w:t>
      </w:r>
      <w:r w:rsidR="00DD3D32">
        <w:rPr>
          <w:b/>
        </w:rPr>
        <w:t>9</w:t>
      </w:r>
      <w:r w:rsidRPr="000F0BD8">
        <w:rPr>
          <w:b/>
        </w:rPr>
        <w:t>.</w:t>
      </w:r>
    </w:p>
    <w:p w14:paraId="7E5CF8D0" w14:textId="77777777" w:rsidR="00D12D87" w:rsidRPr="00316E0B" w:rsidRDefault="00D12D87" w:rsidP="00D12D87">
      <w:pPr>
        <w:jc w:val="center"/>
      </w:pPr>
    </w:p>
    <w:p w14:paraId="33FFF1E6" w14:textId="18E614DC" w:rsidR="00492CD2" w:rsidRDefault="00D12D87" w:rsidP="00492CD2">
      <w:pPr>
        <w:ind w:firstLine="709"/>
        <w:jc w:val="both"/>
        <w:rPr>
          <w:color w:val="000000" w:themeColor="text1"/>
        </w:rPr>
      </w:pPr>
      <w:r>
        <w:rPr>
          <w:rFonts w:eastAsiaTheme="minorEastAsia"/>
        </w:rPr>
        <w:tab/>
      </w:r>
      <w:r w:rsidR="00492CD2" w:rsidRPr="00316E0B">
        <w:rPr>
          <w:rFonts w:eastAsiaTheme="minorEastAsia"/>
        </w:rPr>
        <w:t xml:space="preserve">Sektor društvenih statistika obavlja poslove vezane za </w:t>
      </w:r>
      <w:r w:rsidR="00492CD2" w:rsidRPr="00316E0B">
        <w:t xml:space="preserve">definiranje potrebe za podacima, priprema i izrađuje statističke metodologije, prikuplja podatke, obrađuje, analizira, </w:t>
      </w:r>
      <w:proofErr w:type="spellStart"/>
      <w:r w:rsidR="00492CD2" w:rsidRPr="00316E0B">
        <w:t>diseminira</w:t>
      </w:r>
      <w:proofErr w:type="spellEnd"/>
      <w:r w:rsidR="00492CD2" w:rsidRPr="00316E0B">
        <w:t xml:space="preserve"> i vrednuje podatke u području društvenih statistika</w:t>
      </w:r>
      <w:r w:rsidR="00492CD2">
        <w:t>.</w:t>
      </w:r>
      <w:r w:rsidR="00492CD2" w:rsidRPr="00316E0B">
        <w:t xml:space="preserve"> Priprema i provodi statistička istraživanja</w:t>
      </w:r>
      <w:r w:rsidR="00492CD2">
        <w:t>,</w:t>
      </w:r>
      <w:r w:rsidR="00492CD2" w:rsidRPr="00316E0B">
        <w:t xml:space="preserve"> </w:t>
      </w:r>
      <w:r w:rsidR="00492CD2" w:rsidRPr="00316E0B">
        <w:rPr>
          <w:rFonts w:eastAsiaTheme="minorEastAsia"/>
        </w:rPr>
        <w:t>ankete</w:t>
      </w:r>
      <w:r w:rsidR="00492CD2">
        <w:rPr>
          <w:rFonts w:eastAsiaTheme="minorEastAsia"/>
        </w:rPr>
        <w:t xml:space="preserve"> te</w:t>
      </w:r>
      <w:r w:rsidR="00492CD2" w:rsidRPr="00316E0B">
        <w:t xml:space="preserve"> kompilira podatke iz administrativnih izvora koja obuhvaćaju društvene statistike -</w:t>
      </w:r>
      <w:r w:rsidR="00492CD2">
        <w:rPr>
          <w:rFonts w:eastAsiaTheme="minorEastAsia"/>
        </w:rPr>
        <w:t xml:space="preserve"> </w:t>
      </w:r>
      <w:r w:rsidR="00492CD2" w:rsidRPr="00587364">
        <w:t>inovacija, znanosti i tehnologija</w:t>
      </w:r>
      <w:r w:rsidR="00492CD2">
        <w:t xml:space="preserve">, </w:t>
      </w:r>
      <w:r w:rsidR="00492CD2" w:rsidRPr="00316E0B">
        <w:rPr>
          <w:rFonts w:eastAsiaTheme="minorEastAsia"/>
        </w:rPr>
        <w:t>osobne potrošnje i dohotka kućanstava</w:t>
      </w:r>
      <w:r w:rsidR="00492CD2">
        <w:rPr>
          <w:rFonts w:eastAsiaTheme="minorEastAsia"/>
        </w:rPr>
        <w:t xml:space="preserve"> te</w:t>
      </w:r>
      <w:r w:rsidR="00492CD2" w:rsidRPr="00316E0B">
        <w:rPr>
          <w:rFonts w:eastAsiaTheme="minorEastAsia"/>
        </w:rPr>
        <w:t xml:space="preserve"> </w:t>
      </w:r>
      <w:r w:rsidR="00492CD2">
        <w:rPr>
          <w:rFonts w:eastAsiaTheme="minorEastAsia"/>
        </w:rPr>
        <w:t>radne</w:t>
      </w:r>
      <w:r w:rsidR="00492CD2" w:rsidRPr="00316E0B">
        <w:rPr>
          <w:rFonts w:eastAsiaTheme="minorEastAsia"/>
        </w:rPr>
        <w:t xml:space="preserve"> aktivnosti stanovništva, tržišta rada i zarada</w:t>
      </w:r>
      <w:r w:rsidR="00492CD2">
        <w:rPr>
          <w:rFonts w:eastAsiaTheme="minorEastAsia"/>
        </w:rPr>
        <w:t>.</w:t>
      </w:r>
      <w:r w:rsidR="00492CD2" w:rsidRPr="00316E0B">
        <w:rPr>
          <w:rFonts w:eastAsiaTheme="minorEastAsia"/>
        </w:rPr>
        <w:t xml:space="preserve"> Pruža stručnu i metodološku pomoć pri provedbi anketnih istraživanja.</w:t>
      </w:r>
      <w:r w:rsidR="00492CD2">
        <w:rPr>
          <w:rFonts w:eastAsiaTheme="minorEastAsia"/>
        </w:rPr>
        <w:t xml:space="preserve"> </w:t>
      </w:r>
      <w:r w:rsidR="00492CD2" w:rsidRPr="00316E0B">
        <w:rPr>
          <w:rFonts w:eastAsiaTheme="minorEastAsia"/>
        </w:rPr>
        <w:t>P</w:t>
      </w:r>
      <w:r w:rsidR="00492CD2" w:rsidRPr="00316E0B">
        <w:t>rovodi obradu i prezentiranje rezultata provedenih istraživanja</w:t>
      </w:r>
      <w:r w:rsidR="00492CD2">
        <w:t>.</w:t>
      </w:r>
      <w:r w:rsidR="00492CD2" w:rsidRPr="00316E0B">
        <w:t xml:space="preserve"> </w:t>
      </w:r>
      <w:r w:rsidR="00492CD2" w:rsidRPr="00316E0B">
        <w:lastRenderedPageBreak/>
        <w:t>Priprema objavu i prezentiranje dobivenih podataka. Razvija i primjenjuje nomenklature, klasifikacije i statističke standarde kojima se osigurava usporedivost podataka i pokazatelja na nacionalnoj i međunarodnoj razini te priprema stručno-metodološke publikacije</w:t>
      </w:r>
      <w:r w:rsidR="00492CD2" w:rsidRPr="009D56FC">
        <w:t>.</w:t>
      </w:r>
      <w:r w:rsidR="00492CD2">
        <w:t xml:space="preserve"> </w:t>
      </w:r>
      <w:r w:rsidR="00492CD2" w:rsidRPr="009D56FC">
        <w:rPr>
          <w:color w:val="000000"/>
        </w:rPr>
        <w:t xml:space="preserve">U suradnji s unutarnjim ustrojstvenim jedinicama Zavoda priprema agregate  za potrebe nacionalnih računa prema Europskom sustavu nacionalnih računa (ESA 2010) i primjenjuje statističke i tehničke standarde za razmjenu podataka i </w:t>
      </w:r>
      <w:proofErr w:type="spellStart"/>
      <w:r w:rsidR="00492CD2" w:rsidRPr="009D56FC">
        <w:rPr>
          <w:color w:val="000000"/>
        </w:rPr>
        <w:t>metapodataka</w:t>
      </w:r>
      <w:proofErr w:type="spellEnd"/>
      <w:r w:rsidR="00492CD2" w:rsidRPr="009D56FC">
        <w:rPr>
          <w:color w:val="000000"/>
        </w:rPr>
        <w:t xml:space="preserve"> (SDMX).</w:t>
      </w:r>
      <w:r w:rsidR="00492CD2" w:rsidRPr="00316E0B">
        <w:t xml:space="preserve"> </w:t>
      </w:r>
      <w:r w:rsidR="00492CD2" w:rsidRPr="009D56FC">
        <w:t>Osigurava podatke i statističke pokazatelje iz djelokruga rada za potrebe korisnika te razmjene statističkih</w:t>
      </w:r>
      <w:r w:rsidR="00492CD2" w:rsidRPr="00316E0B">
        <w:t xml:space="preserve"> podataka. Sudjeluje u pripremanju i objavljivanju podataka i publikacija iz svoga djelokruga. Sudjeluje</w:t>
      </w:r>
      <w:r w:rsidR="00492CD2">
        <w:t xml:space="preserve"> u planiranju i provedbi projekata iz svoga djelokruga financiranih iz sredstava EU, uključujući darovnice.</w:t>
      </w:r>
      <w:r w:rsidR="00492CD2" w:rsidRPr="00316E0B">
        <w:rPr>
          <w:color w:val="000000" w:themeColor="text1"/>
        </w:rPr>
        <w:t xml:space="preserve"> Surađuje s drugim ustrojstveni</w:t>
      </w:r>
      <w:r w:rsidR="00492CD2">
        <w:rPr>
          <w:color w:val="000000" w:themeColor="text1"/>
        </w:rPr>
        <w:t>m</w:t>
      </w:r>
      <w:r w:rsidR="00492CD2" w:rsidRPr="00316E0B">
        <w:rPr>
          <w:color w:val="000000" w:themeColor="text1"/>
        </w:rPr>
        <w:t xml:space="preserve"> jedinicama i drugim </w:t>
      </w:r>
      <w:r w:rsidR="00492CD2">
        <w:rPr>
          <w:color w:val="000000" w:themeColor="text1"/>
        </w:rPr>
        <w:t>stručnim tijelima na nacionalnoj i međunarodnoj razini</w:t>
      </w:r>
      <w:r w:rsidR="00492CD2" w:rsidRPr="00316E0B">
        <w:rPr>
          <w:color w:val="000000" w:themeColor="text1"/>
        </w:rPr>
        <w:t xml:space="preserve"> u obavlja</w:t>
      </w:r>
      <w:r w:rsidR="00492CD2">
        <w:rPr>
          <w:color w:val="000000" w:themeColor="text1"/>
        </w:rPr>
        <w:t>n</w:t>
      </w:r>
      <w:r w:rsidR="00492CD2" w:rsidRPr="00316E0B">
        <w:rPr>
          <w:color w:val="000000" w:themeColor="text1"/>
        </w:rPr>
        <w:t>ju poslova iz svog</w:t>
      </w:r>
      <w:r w:rsidR="00492CD2">
        <w:rPr>
          <w:color w:val="000000" w:themeColor="text1"/>
        </w:rPr>
        <w:t>a</w:t>
      </w:r>
      <w:r w:rsidR="00492CD2" w:rsidRPr="00316E0B">
        <w:rPr>
          <w:color w:val="000000" w:themeColor="text1"/>
        </w:rPr>
        <w:t xml:space="preserve"> djelokruga. Sudjeluje u izradi planskih i programskih dokumenata</w:t>
      </w:r>
      <w:r w:rsidR="00492CD2">
        <w:rPr>
          <w:color w:val="000000" w:themeColor="text1"/>
        </w:rPr>
        <w:t xml:space="preserve">, planova i izvješća iz svoga djelokruga. Provodi </w:t>
      </w:r>
      <w:r w:rsidR="00492CD2" w:rsidRPr="00316E0B">
        <w:rPr>
          <w:color w:val="000000" w:themeColor="text1"/>
        </w:rPr>
        <w:t xml:space="preserve"> aktivnosti vezan</w:t>
      </w:r>
      <w:r w:rsidR="00492CD2">
        <w:rPr>
          <w:color w:val="000000" w:themeColor="text1"/>
        </w:rPr>
        <w:t>e</w:t>
      </w:r>
      <w:r w:rsidR="00492CD2" w:rsidRPr="00316E0B">
        <w:rPr>
          <w:color w:val="000000" w:themeColor="text1"/>
        </w:rPr>
        <w:t xml:space="preserve"> uz razvoj sustava unutarnjih kontrola u svom djelokrugu te obavlja i druge poslove u okviru svoga djelokruga.</w:t>
      </w:r>
    </w:p>
    <w:p w14:paraId="67C32993" w14:textId="77777777" w:rsidR="00D12D87" w:rsidRDefault="00D12D87" w:rsidP="00D12D87">
      <w:pPr>
        <w:jc w:val="both"/>
        <w:rPr>
          <w:rFonts w:eastAsiaTheme="minorEastAsia"/>
        </w:rPr>
      </w:pPr>
    </w:p>
    <w:p w14:paraId="493AA399" w14:textId="2524EA82" w:rsidR="00D12D87" w:rsidRDefault="00D12D87" w:rsidP="00D12D87">
      <w:pPr>
        <w:jc w:val="both"/>
        <w:rPr>
          <w:rFonts w:eastAsiaTheme="minorEastAsia"/>
        </w:rPr>
      </w:pPr>
      <w:r w:rsidRPr="00316E0B">
        <w:rPr>
          <w:rFonts w:eastAsiaTheme="minorEastAsia"/>
        </w:rPr>
        <w:t>U Sektoru društvenih statistika ustrojavaju se:</w:t>
      </w:r>
    </w:p>
    <w:p w14:paraId="69A311FA" w14:textId="77777777" w:rsidR="00D12D87" w:rsidRPr="00316E0B" w:rsidRDefault="00D12D87" w:rsidP="00D12D87">
      <w:pPr>
        <w:jc w:val="both"/>
        <w:rPr>
          <w:rFonts w:eastAsiaTheme="minorEastAsia"/>
        </w:rPr>
      </w:pPr>
    </w:p>
    <w:p w14:paraId="5CF258A1" w14:textId="62B644BE" w:rsidR="00D12D87" w:rsidRDefault="00875E2E" w:rsidP="00D12D87">
      <w:pPr>
        <w:ind w:firstLine="708"/>
        <w:jc w:val="both"/>
        <w:rPr>
          <w:rFonts w:eastAsiaTheme="minorEastAsia"/>
        </w:rPr>
      </w:pPr>
      <w:r>
        <w:rPr>
          <w:rFonts w:eastAsiaTheme="minorEastAsia"/>
        </w:rPr>
        <w:t>8</w:t>
      </w:r>
      <w:r w:rsidR="00D12D87">
        <w:rPr>
          <w:rFonts w:eastAsiaTheme="minorEastAsia"/>
        </w:rPr>
        <w:t>.</w:t>
      </w:r>
      <w:r>
        <w:rPr>
          <w:rFonts w:eastAsiaTheme="minorEastAsia"/>
        </w:rPr>
        <w:t>1</w:t>
      </w:r>
      <w:r w:rsidR="00D12D87">
        <w:rPr>
          <w:rFonts w:eastAsiaTheme="minorEastAsia"/>
        </w:rPr>
        <w:t xml:space="preserve">. </w:t>
      </w:r>
      <w:r w:rsidR="00DD3D32" w:rsidRPr="00875E2E">
        <w:rPr>
          <w:bCs/>
        </w:rPr>
        <w:t>Služba inovacija, znanosti i tehnologija</w:t>
      </w:r>
    </w:p>
    <w:p w14:paraId="621D5880" w14:textId="2B9C538B" w:rsidR="00C26D63" w:rsidRDefault="00875E2E" w:rsidP="00D12D87">
      <w:pPr>
        <w:ind w:firstLine="708"/>
        <w:jc w:val="both"/>
        <w:rPr>
          <w:rFonts w:eastAsiaTheme="minorEastAsia"/>
        </w:rPr>
      </w:pPr>
      <w:r>
        <w:rPr>
          <w:rFonts w:eastAsiaTheme="minorEastAsia"/>
        </w:rPr>
        <w:t>8</w:t>
      </w:r>
      <w:r w:rsidR="00D12D87" w:rsidRPr="00316E0B">
        <w:rPr>
          <w:rFonts w:eastAsiaTheme="minorEastAsia"/>
        </w:rPr>
        <w:t>.</w:t>
      </w:r>
      <w:r>
        <w:rPr>
          <w:rFonts w:eastAsiaTheme="minorEastAsia"/>
        </w:rPr>
        <w:t>2</w:t>
      </w:r>
      <w:r w:rsidR="00D12D87" w:rsidRPr="00316E0B">
        <w:rPr>
          <w:rFonts w:eastAsiaTheme="minorEastAsia"/>
        </w:rPr>
        <w:t xml:space="preserve">. </w:t>
      </w:r>
      <w:r w:rsidR="00DD3D32">
        <w:rPr>
          <w:rFonts w:eastAsiaTheme="minorEastAsia"/>
        </w:rPr>
        <w:t>Služba statistike radne aktivnosti i životnih uvjeta</w:t>
      </w:r>
    </w:p>
    <w:p w14:paraId="13FFF300" w14:textId="1B44C247" w:rsidR="00D12D87" w:rsidRPr="00875E2E" w:rsidRDefault="00875E2E" w:rsidP="00D12D87">
      <w:pPr>
        <w:ind w:firstLine="708"/>
        <w:jc w:val="both"/>
        <w:rPr>
          <w:rFonts w:eastAsiaTheme="minorEastAsia"/>
        </w:rPr>
      </w:pPr>
      <w:r>
        <w:rPr>
          <w:rFonts w:eastAsiaTheme="minorEastAsia"/>
        </w:rPr>
        <w:t>8</w:t>
      </w:r>
      <w:r w:rsidR="00D12D87" w:rsidRPr="00316E0B">
        <w:rPr>
          <w:rFonts w:eastAsiaTheme="minorEastAsia"/>
        </w:rPr>
        <w:t>.</w:t>
      </w:r>
      <w:r>
        <w:rPr>
          <w:rFonts w:eastAsiaTheme="minorEastAsia"/>
        </w:rPr>
        <w:t>3</w:t>
      </w:r>
      <w:r w:rsidR="00D12D87" w:rsidRPr="00316E0B">
        <w:rPr>
          <w:rFonts w:eastAsiaTheme="minorEastAsia"/>
        </w:rPr>
        <w:t>.</w:t>
      </w:r>
      <w:r w:rsidR="00D12D87" w:rsidRPr="00316E0B">
        <w:rPr>
          <w:color w:val="000000" w:themeColor="text1"/>
        </w:rPr>
        <w:t xml:space="preserve"> </w:t>
      </w:r>
      <w:r w:rsidR="00C26D63" w:rsidRPr="00316E0B">
        <w:rPr>
          <w:rFonts w:eastAsiaTheme="minorEastAsia"/>
        </w:rPr>
        <w:t>Služba statistike tržišta rada</w:t>
      </w:r>
      <w:r w:rsidR="00492CD2">
        <w:rPr>
          <w:rFonts w:eastAsiaTheme="minorEastAsia"/>
        </w:rPr>
        <w:t>.</w:t>
      </w:r>
    </w:p>
    <w:p w14:paraId="1D98F862" w14:textId="77777777" w:rsidR="00CE271B" w:rsidRDefault="00CE271B" w:rsidP="001C0A11">
      <w:pPr>
        <w:ind w:firstLine="708"/>
        <w:jc w:val="both"/>
        <w:rPr>
          <w:rFonts w:eastAsiaTheme="minorEastAsia"/>
          <w:bCs/>
          <w:i/>
          <w:iCs/>
        </w:rPr>
      </w:pPr>
    </w:p>
    <w:p w14:paraId="56099103" w14:textId="32F24435" w:rsidR="0090381C" w:rsidRPr="009D56FC" w:rsidRDefault="0090381C" w:rsidP="0090381C">
      <w:pPr>
        <w:jc w:val="center"/>
        <w:rPr>
          <w:bCs/>
          <w:i/>
          <w:iCs/>
        </w:rPr>
      </w:pPr>
      <w:r w:rsidRPr="0090381C">
        <w:rPr>
          <w:bCs/>
          <w:i/>
          <w:iCs/>
        </w:rPr>
        <w:t>8.</w:t>
      </w:r>
      <w:r w:rsidR="00DD3D32">
        <w:rPr>
          <w:bCs/>
          <w:i/>
          <w:iCs/>
        </w:rPr>
        <w:t>1</w:t>
      </w:r>
      <w:r w:rsidRPr="0090381C">
        <w:rPr>
          <w:bCs/>
          <w:i/>
          <w:iCs/>
        </w:rPr>
        <w:t>. Služba inovacija, znanosti i tehnologija</w:t>
      </w:r>
    </w:p>
    <w:p w14:paraId="480CF3EF" w14:textId="77777777" w:rsidR="0090381C" w:rsidRPr="00C005F3" w:rsidRDefault="0090381C" w:rsidP="0090381C">
      <w:pPr>
        <w:jc w:val="center"/>
        <w:rPr>
          <w:bCs/>
          <w:i/>
          <w:iCs/>
        </w:rPr>
      </w:pPr>
    </w:p>
    <w:p w14:paraId="33F6FB7B" w14:textId="0327A7DF" w:rsidR="0090381C" w:rsidRPr="00703E70" w:rsidRDefault="0090381C" w:rsidP="0090381C">
      <w:pPr>
        <w:jc w:val="center"/>
        <w:rPr>
          <w:b/>
          <w:bCs/>
          <w:iCs/>
        </w:rPr>
      </w:pPr>
      <w:r w:rsidRPr="00703E70">
        <w:rPr>
          <w:b/>
          <w:bCs/>
          <w:iCs/>
        </w:rPr>
        <w:t xml:space="preserve">Članak </w:t>
      </w:r>
      <w:r w:rsidR="00DD3D32">
        <w:rPr>
          <w:b/>
          <w:bCs/>
          <w:iCs/>
        </w:rPr>
        <w:t>60</w:t>
      </w:r>
      <w:r w:rsidRPr="00703E70">
        <w:rPr>
          <w:b/>
          <w:bCs/>
          <w:iCs/>
        </w:rPr>
        <w:t>.</w:t>
      </w:r>
    </w:p>
    <w:p w14:paraId="251A677D" w14:textId="77777777" w:rsidR="0090381C" w:rsidRPr="00FE17CA" w:rsidRDefault="0090381C" w:rsidP="0090381C">
      <w:pPr>
        <w:jc w:val="center"/>
        <w:rPr>
          <w:bCs/>
          <w:iCs/>
        </w:rPr>
      </w:pPr>
    </w:p>
    <w:p w14:paraId="0100FD08" w14:textId="77777777" w:rsidR="0090381C" w:rsidRDefault="0090381C" w:rsidP="0090381C">
      <w:pPr>
        <w:ind w:firstLine="708"/>
        <w:jc w:val="both"/>
      </w:pPr>
      <w:r>
        <w:tab/>
        <w:t>Služba</w:t>
      </w:r>
      <w:r w:rsidRPr="00FE17CA">
        <w:t xml:space="preserve"> inovacija, znanosti i tehnologija obavlja poslove vezane za </w:t>
      </w:r>
      <w:r w:rsidRPr="00FE17CA">
        <w:rPr>
          <w:rFonts w:eastAsiaTheme="minorEastAsia"/>
          <w:color w:val="000000" w:themeColor="text1"/>
        </w:rPr>
        <w:t xml:space="preserve">pripremu, izradu i razvoj metodologija i klasifikacija u skladu s međunarodnim statističkim standardima (priručnik </w:t>
      </w:r>
      <w:proofErr w:type="spellStart"/>
      <w:r w:rsidRPr="00FE17CA">
        <w:rPr>
          <w:rFonts w:eastAsiaTheme="minorEastAsia"/>
          <w:color w:val="000000" w:themeColor="text1"/>
        </w:rPr>
        <w:t>Frascati</w:t>
      </w:r>
      <w:proofErr w:type="spellEnd"/>
      <w:r w:rsidRPr="00FE17CA">
        <w:rPr>
          <w:rFonts w:eastAsiaTheme="minorEastAsia"/>
          <w:color w:val="000000" w:themeColor="text1"/>
        </w:rPr>
        <w:t xml:space="preserve"> za područje statistike istraživanja i razvoja i priručnik Oslo za područje statistike inovacija) i propisima EU kojima se osigurava međunarodna usporedivost podataka statistike znanosti i tehnologije; kontinuirano praćenje statističkih metoda i metodoloških smjernica iz područja statistike inovacija, znanosti i tehnologije te praćenje nacionalnih propisa koji su pravna osnova za provedbu statističkih istraživanja kako bi bili u skladu s nacionalnim potrebama; pripremu, organizaciju i provedbu statističkih istraživanja; pripremu i izradu statističkih standarda te primjenu istih, obradu i analizu podataka; izradu publikacija, diseminaciju i međunarodnu razmjenu podataka za područje statistike istraživanja i razvoja (</w:t>
      </w:r>
      <w:r w:rsidRPr="00D04E7E">
        <w:rPr>
          <w:rFonts w:eastAsiaTheme="minorEastAsia"/>
          <w:color w:val="000000" w:themeColor="text1"/>
        </w:rPr>
        <w:t>poduzeće za poslovni sektor, te pravne i fizičke osobe koje se promatraju kao zamjena za poduzeće u državnom i privatnom-neprofitnom sektoru te sektoru visokog obrazovanja</w:t>
      </w:r>
      <w:r w:rsidRPr="00FE17CA">
        <w:rPr>
          <w:rFonts w:eastAsiaTheme="minorEastAsia"/>
          <w:color w:val="000000" w:themeColor="text1"/>
        </w:rPr>
        <w:t xml:space="preserve">), područje statistike inovacija (praćenje inovativnih aktivnosti poduzeća), područje statistike proračunskih izdvajanja za istraživanje i razvoj, statistike patenata te statistike ljudskih resursa u znanosti i tehnologiji; proučava i definira nove </w:t>
      </w:r>
      <w:r w:rsidRPr="00812255">
        <w:rPr>
          <w:rFonts w:eastAsiaTheme="minorEastAsia"/>
          <w:color w:val="000000" w:themeColor="text1"/>
        </w:rPr>
        <w:t>(administrativne</w:t>
      </w:r>
      <w:r w:rsidRPr="00812255">
        <w:t xml:space="preserve"> </w:t>
      </w:r>
      <w:r w:rsidRPr="00812255">
        <w:rPr>
          <w:rFonts w:eastAsiaTheme="minorEastAsia"/>
          <w:color w:val="000000" w:themeColor="text1"/>
        </w:rPr>
        <w:t>i/ili drug</w:t>
      </w:r>
      <w:r>
        <w:rPr>
          <w:rFonts w:eastAsiaTheme="minorEastAsia"/>
          <w:color w:val="000000" w:themeColor="text1"/>
        </w:rPr>
        <w:t>e</w:t>
      </w:r>
      <w:r w:rsidRPr="00812255">
        <w:rPr>
          <w:rFonts w:eastAsiaTheme="minorEastAsia"/>
          <w:color w:val="000000" w:themeColor="text1"/>
        </w:rPr>
        <w:t>)</w:t>
      </w:r>
      <w:r w:rsidRPr="00812255">
        <w:t xml:space="preserve"> </w:t>
      </w:r>
      <w:r w:rsidRPr="00FE17CA">
        <w:rPr>
          <w:rFonts w:eastAsiaTheme="minorEastAsia"/>
          <w:color w:val="000000" w:themeColor="text1"/>
        </w:rPr>
        <w:t>izvore podataka radi smanjenja opterećenja ispitanika; izrađuje izvještaje o kvaliteti iz djelokruga rada, a u skladu s kon</w:t>
      </w:r>
      <w:r>
        <w:rPr>
          <w:rFonts w:eastAsiaTheme="minorEastAsia"/>
          <w:color w:val="000000" w:themeColor="text1"/>
        </w:rPr>
        <w:t>ceptima i propisima Eurostata</w:t>
      </w:r>
      <w:r w:rsidRPr="00FE17CA">
        <w:rPr>
          <w:rFonts w:eastAsiaTheme="minorEastAsia"/>
          <w:color w:val="000000" w:themeColor="text1"/>
        </w:rPr>
        <w:t xml:space="preserve">. </w:t>
      </w:r>
      <w:r w:rsidRPr="00E00EB1">
        <w:t>Sudjeluje u planiranju i provedbi projekata iz svoga djelokruga financiranih iz sredstava EU, uključujući darovnice</w:t>
      </w:r>
      <w:r>
        <w:t xml:space="preserve"> O</w:t>
      </w:r>
      <w:r w:rsidRPr="00452A81">
        <w:rPr>
          <w:color w:val="000000" w:themeColor="text1"/>
        </w:rPr>
        <w:t>bavlja i druge poslove u okviru svoga djelokruga</w:t>
      </w:r>
      <w:r>
        <w:rPr>
          <w:color w:val="000000" w:themeColor="text1"/>
        </w:rPr>
        <w:t>.</w:t>
      </w:r>
    </w:p>
    <w:p w14:paraId="5B68942E" w14:textId="77777777" w:rsidR="0090381C" w:rsidRDefault="0090381C" w:rsidP="00462767">
      <w:pPr>
        <w:ind w:firstLine="708"/>
        <w:jc w:val="both"/>
        <w:rPr>
          <w:rFonts w:eastAsiaTheme="minorEastAsia"/>
        </w:rPr>
      </w:pPr>
    </w:p>
    <w:p w14:paraId="043D3742" w14:textId="77777777" w:rsidR="00DD3D32" w:rsidRDefault="00DD3D32" w:rsidP="00462767">
      <w:pPr>
        <w:ind w:firstLine="708"/>
        <w:jc w:val="both"/>
        <w:rPr>
          <w:rFonts w:eastAsiaTheme="minorEastAsia"/>
        </w:rPr>
      </w:pPr>
    </w:p>
    <w:p w14:paraId="2D9DE950" w14:textId="1FCC14DD" w:rsidR="00DD3D32" w:rsidRDefault="00DD3D32" w:rsidP="00DD3D32">
      <w:pPr>
        <w:jc w:val="center"/>
        <w:rPr>
          <w:rFonts w:eastAsiaTheme="minorEastAsia"/>
          <w:bCs/>
          <w:i/>
          <w:iCs/>
          <w:color w:val="000000" w:themeColor="text1"/>
        </w:rPr>
      </w:pPr>
      <w:r>
        <w:rPr>
          <w:rFonts w:eastAsiaTheme="minorEastAsia"/>
          <w:bCs/>
          <w:i/>
          <w:iCs/>
          <w:color w:val="000000" w:themeColor="text1"/>
        </w:rPr>
        <w:t>8</w:t>
      </w:r>
      <w:r w:rsidRPr="00316E0B">
        <w:rPr>
          <w:rFonts w:eastAsiaTheme="minorEastAsia"/>
          <w:bCs/>
          <w:i/>
          <w:iCs/>
          <w:color w:val="000000" w:themeColor="text1"/>
        </w:rPr>
        <w:t>.</w:t>
      </w:r>
      <w:r>
        <w:rPr>
          <w:rFonts w:eastAsiaTheme="minorEastAsia"/>
          <w:bCs/>
          <w:i/>
          <w:iCs/>
          <w:color w:val="000000" w:themeColor="text1"/>
        </w:rPr>
        <w:t>2</w:t>
      </w:r>
      <w:r w:rsidRPr="00316E0B">
        <w:rPr>
          <w:rFonts w:eastAsiaTheme="minorEastAsia"/>
          <w:bCs/>
          <w:i/>
          <w:iCs/>
          <w:color w:val="000000" w:themeColor="text1"/>
        </w:rPr>
        <w:t>.</w:t>
      </w:r>
      <w:r w:rsidRPr="00316E0B">
        <w:rPr>
          <w:rFonts w:eastAsiaTheme="minorEastAsia"/>
          <w:b/>
          <w:bCs/>
          <w:i/>
          <w:iCs/>
          <w:color w:val="000000" w:themeColor="text1"/>
        </w:rPr>
        <w:t xml:space="preserve"> </w:t>
      </w:r>
      <w:r w:rsidRPr="00316E0B">
        <w:rPr>
          <w:rFonts w:eastAsiaTheme="minorEastAsia"/>
          <w:bCs/>
          <w:i/>
          <w:iCs/>
          <w:color w:val="000000" w:themeColor="text1"/>
        </w:rPr>
        <w:t xml:space="preserve">Služba statistike </w:t>
      </w:r>
      <w:r>
        <w:rPr>
          <w:rFonts w:eastAsiaTheme="minorEastAsia"/>
          <w:bCs/>
          <w:i/>
          <w:iCs/>
          <w:color w:val="000000" w:themeColor="text1"/>
        </w:rPr>
        <w:t xml:space="preserve">radne aktivnosti i </w:t>
      </w:r>
      <w:r w:rsidRPr="00316E0B">
        <w:rPr>
          <w:rFonts w:eastAsiaTheme="minorEastAsia"/>
          <w:bCs/>
          <w:i/>
          <w:iCs/>
          <w:color w:val="000000" w:themeColor="text1"/>
        </w:rPr>
        <w:t xml:space="preserve">životnih uvjeta </w:t>
      </w:r>
    </w:p>
    <w:p w14:paraId="1E0C5DEF" w14:textId="77777777" w:rsidR="00DD3D32" w:rsidRPr="00F05BEC" w:rsidRDefault="00DD3D32" w:rsidP="00DD3D32">
      <w:pPr>
        <w:jc w:val="center"/>
        <w:rPr>
          <w:rFonts w:eastAsiaTheme="minorEastAsia"/>
          <w:b/>
          <w:bCs/>
          <w:i/>
          <w:iCs/>
          <w:color w:val="000000" w:themeColor="text1"/>
        </w:rPr>
      </w:pPr>
    </w:p>
    <w:p w14:paraId="5B7C5252" w14:textId="6F4AB613" w:rsidR="00DD3D32" w:rsidRPr="00F05BEC" w:rsidRDefault="00DD3D32" w:rsidP="00DD3D32">
      <w:pPr>
        <w:jc w:val="center"/>
        <w:rPr>
          <w:b/>
          <w:color w:val="000000" w:themeColor="text1"/>
        </w:rPr>
      </w:pPr>
      <w:r w:rsidRPr="00F05BEC">
        <w:rPr>
          <w:b/>
          <w:color w:val="000000" w:themeColor="text1"/>
        </w:rPr>
        <w:t xml:space="preserve">Članak </w:t>
      </w:r>
      <w:r>
        <w:rPr>
          <w:b/>
          <w:color w:val="000000" w:themeColor="text1"/>
        </w:rPr>
        <w:t>61</w:t>
      </w:r>
      <w:r w:rsidRPr="00F05BEC">
        <w:rPr>
          <w:b/>
          <w:color w:val="000000" w:themeColor="text1"/>
        </w:rPr>
        <w:t>.</w:t>
      </w:r>
    </w:p>
    <w:p w14:paraId="4B6EEBFB" w14:textId="77777777" w:rsidR="00DD3D32" w:rsidRPr="00316E0B" w:rsidRDefault="00DD3D32" w:rsidP="00DD3D32">
      <w:pPr>
        <w:jc w:val="center"/>
        <w:rPr>
          <w:color w:val="000000" w:themeColor="text1"/>
        </w:rPr>
      </w:pPr>
    </w:p>
    <w:p w14:paraId="795FCE01" w14:textId="77B940EF" w:rsidR="00DD3D32" w:rsidRPr="00452A81" w:rsidRDefault="00DD3D32" w:rsidP="00DD3D32">
      <w:pPr>
        <w:ind w:firstLine="708"/>
        <w:jc w:val="both"/>
        <w:rPr>
          <w:color w:val="000000" w:themeColor="text1"/>
        </w:rPr>
      </w:pPr>
      <w:r>
        <w:rPr>
          <w:rFonts w:eastAsiaTheme="minorEastAsia"/>
          <w:bCs/>
          <w:iCs/>
          <w:color w:val="000000" w:themeColor="text1"/>
        </w:rPr>
        <w:tab/>
      </w:r>
      <w:r w:rsidRPr="00316E0B">
        <w:rPr>
          <w:rFonts w:eastAsiaTheme="minorEastAsia"/>
          <w:bCs/>
          <w:iCs/>
          <w:color w:val="000000" w:themeColor="text1"/>
        </w:rPr>
        <w:t xml:space="preserve">Služba statistike </w:t>
      </w:r>
      <w:r>
        <w:rPr>
          <w:rFonts w:eastAsiaTheme="minorEastAsia"/>
          <w:bCs/>
          <w:iCs/>
          <w:color w:val="000000" w:themeColor="text1"/>
        </w:rPr>
        <w:t xml:space="preserve">radne </w:t>
      </w:r>
      <w:r w:rsidRPr="00316E0B">
        <w:rPr>
          <w:rFonts w:eastAsiaTheme="minorEastAsia"/>
          <w:bCs/>
          <w:iCs/>
          <w:color w:val="000000" w:themeColor="text1"/>
        </w:rPr>
        <w:t>aktivnosti</w:t>
      </w:r>
      <w:r>
        <w:rPr>
          <w:rFonts w:eastAsiaTheme="minorEastAsia"/>
          <w:bCs/>
          <w:iCs/>
          <w:color w:val="000000" w:themeColor="text1"/>
        </w:rPr>
        <w:t xml:space="preserve"> i</w:t>
      </w:r>
      <w:r w:rsidRPr="00316E0B">
        <w:rPr>
          <w:rFonts w:eastAsiaTheme="minorEastAsia"/>
          <w:bCs/>
          <w:iCs/>
          <w:color w:val="000000" w:themeColor="text1"/>
        </w:rPr>
        <w:t xml:space="preserve"> životnih uvjeta </w:t>
      </w:r>
      <w:r w:rsidRPr="00316E0B">
        <w:rPr>
          <w:rFonts w:eastAsiaTheme="minorEastAsia"/>
          <w:color w:val="000000" w:themeColor="text1"/>
        </w:rPr>
        <w:t xml:space="preserve">obavlja slijedeće poslove: pripremu, izradu i razvoj metodologija i klasifikacija u skladu s međunarodnim statističkim </w:t>
      </w:r>
      <w:r w:rsidRPr="00316E0B">
        <w:rPr>
          <w:rFonts w:eastAsiaTheme="minorEastAsia"/>
          <w:color w:val="000000" w:themeColor="text1"/>
        </w:rPr>
        <w:lastRenderedPageBreak/>
        <w:t xml:space="preserve">standardima i nacionalnim potrebama, provedbu i obradu statističkih istraživanja kojima se prati statistika dohotka, potrošnje, </w:t>
      </w:r>
      <w:r w:rsidR="00492CD2">
        <w:rPr>
          <w:rFonts w:eastAsiaTheme="minorEastAsia"/>
          <w:color w:val="000000" w:themeColor="text1"/>
        </w:rPr>
        <w:t>radne</w:t>
      </w:r>
      <w:r w:rsidRPr="00316E0B">
        <w:rPr>
          <w:rFonts w:eastAsiaTheme="minorEastAsia"/>
          <w:color w:val="000000" w:themeColor="text1"/>
        </w:rPr>
        <w:t xml:space="preserve"> aktivnosti stanovništva; analizu, publiciranje i diseminaciju statističkih podataka i pokazatelja domaćim korisnicima, Eurostatu i drugim međunarodnim korisnicima; proučava i definira nove (administrativne) izvore podataka radi smanjenja opterećenja ispitanika; u suradnji s ostalim nadležnim ustrojstvenim jedinicama Zavoda radi na standardizaciji kontrola prikupljenih podataka. Statistička istraživanja provode se prema metodologiji i preporukama Eurostata i međunarodnim klasifikacijama te u skladu s nacionalnim potrebama. Rezultati istraživanja se iskazuju prema osnovnim demografskim, ekonomskim i socijalnim karakteristikama kućanstava. </w:t>
      </w:r>
      <w:r>
        <w:t>O</w:t>
      </w:r>
      <w:r w:rsidRPr="00452A81">
        <w:rPr>
          <w:color w:val="000000" w:themeColor="text1"/>
        </w:rPr>
        <w:t>bavlja i druge poslove u okviru svoga djelokruga.</w:t>
      </w:r>
    </w:p>
    <w:p w14:paraId="6B6EE3B0" w14:textId="77777777" w:rsidR="00DD3D32" w:rsidRDefault="00DD3D32" w:rsidP="00DD3D32">
      <w:pPr>
        <w:ind w:firstLine="708"/>
        <w:jc w:val="both"/>
        <w:rPr>
          <w:color w:val="000000" w:themeColor="text1"/>
        </w:rPr>
      </w:pPr>
    </w:p>
    <w:p w14:paraId="1821C35D" w14:textId="7AA32FFE" w:rsidR="00DD3D32" w:rsidRDefault="00DD3D32" w:rsidP="00DD3D32">
      <w:pPr>
        <w:jc w:val="both"/>
        <w:rPr>
          <w:color w:val="000000" w:themeColor="text1"/>
        </w:rPr>
      </w:pPr>
      <w:r>
        <w:rPr>
          <w:color w:val="000000" w:themeColor="text1"/>
        </w:rPr>
        <w:tab/>
      </w:r>
      <w:r>
        <w:rPr>
          <w:color w:val="000000" w:themeColor="text1"/>
        </w:rPr>
        <w:tab/>
      </w:r>
      <w:r w:rsidRPr="00316E0B">
        <w:rPr>
          <w:color w:val="000000" w:themeColor="text1"/>
        </w:rPr>
        <w:t xml:space="preserve">U </w:t>
      </w:r>
      <w:r w:rsidRPr="00316E0B">
        <w:rPr>
          <w:rFonts w:eastAsiaTheme="minorEastAsia"/>
          <w:bCs/>
          <w:iCs/>
          <w:color w:val="000000" w:themeColor="text1"/>
        </w:rPr>
        <w:t>Služb</w:t>
      </w:r>
      <w:r>
        <w:rPr>
          <w:rFonts w:eastAsiaTheme="minorEastAsia"/>
          <w:bCs/>
          <w:iCs/>
          <w:color w:val="000000" w:themeColor="text1"/>
        </w:rPr>
        <w:t>i</w:t>
      </w:r>
      <w:r w:rsidRPr="00316E0B">
        <w:rPr>
          <w:rFonts w:eastAsiaTheme="minorEastAsia"/>
          <w:bCs/>
          <w:iCs/>
          <w:color w:val="000000" w:themeColor="text1"/>
        </w:rPr>
        <w:t xml:space="preserve"> statistike </w:t>
      </w:r>
      <w:r>
        <w:rPr>
          <w:rFonts w:eastAsiaTheme="minorEastAsia"/>
          <w:bCs/>
          <w:iCs/>
          <w:color w:val="000000" w:themeColor="text1"/>
        </w:rPr>
        <w:t>radne</w:t>
      </w:r>
      <w:r w:rsidRPr="00316E0B">
        <w:rPr>
          <w:rFonts w:eastAsiaTheme="minorEastAsia"/>
          <w:bCs/>
          <w:iCs/>
          <w:color w:val="000000" w:themeColor="text1"/>
        </w:rPr>
        <w:t xml:space="preserve"> aktivnosti</w:t>
      </w:r>
      <w:r>
        <w:rPr>
          <w:rFonts w:eastAsiaTheme="minorEastAsia"/>
          <w:bCs/>
          <w:iCs/>
          <w:color w:val="000000" w:themeColor="text1"/>
        </w:rPr>
        <w:t xml:space="preserve"> i</w:t>
      </w:r>
      <w:r w:rsidRPr="00316E0B">
        <w:rPr>
          <w:rFonts w:eastAsiaTheme="minorEastAsia"/>
          <w:bCs/>
          <w:iCs/>
          <w:color w:val="000000" w:themeColor="text1"/>
        </w:rPr>
        <w:t xml:space="preserve"> životnih uvjeta </w:t>
      </w:r>
      <w:r w:rsidRPr="00316E0B">
        <w:rPr>
          <w:color w:val="000000" w:themeColor="text1"/>
        </w:rPr>
        <w:t>ustrojavaju se:</w:t>
      </w:r>
    </w:p>
    <w:p w14:paraId="625073F7" w14:textId="77777777" w:rsidR="00DD3D32" w:rsidRPr="00316E0B" w:rsidRDefault="00DD3D32" w:rsidP="00DD3D32">
      <w:pPr>
        <w:ind w:firstLine="708"/>
        <w:jc w:val="both"/>
        <w:rPr>
          <w:color w:val="000000" w:themeColor="text1"/>
        </w:rPr>
      </w:pPr>
    </w:p>
    <w:p w14:paraId="437DB8E0" w14:textId="0B5EACA7" w:rsidR="00DD3D32" w:rsidRPr="00316E0B" w:rsidRDefault="00DD3D32" w:rsidP="00DD3D32">
      <w:pPr>
        <w:ind w:firstLine="708"/>
        <w:rPr>
          <w:color w:val="000000" w:themeColor="text1"/>
        </w:rPr>
      </w:pPr>
      <w:r>
        <w:rPr>
          <w:color w:val="000000" w:themeColor="text1"/>
        </w:rPr>
        <w:t>8</w:t>
      </w:r>
      <w:r w:rsidRPr="00316E0B">
        <w:rPr>
          <w:color w:val="000000" w:themeColor="text1"/>
        </w:rPr>
        <w:t>.</w:t>
      </w:r>
      <w:r>
        <w:rPr>
          <w:color w:val="000000" w:themeColor="text1"/>
        </w:rPr>
        <w:t>2</w:t>
      </w:r>
      <w:r w:rsidRPr="00316E0B">
        <w:rPr>
          <w:color w:val="000000" w:themeColor="text1"/>
        </w:rPr>
        <w:t xml:space="preserve">.1. Odjel statistike </w:t>
      </w:r>
      <w:r>
        <w:rPr>
          <w:color w:val="000000" w:themeColor="text1"/>
        </w:rPr>
        <w:t>radne</w:t>
      </w:r>
      <w:r w:rsidRPr="00316E0B">
        <w:rPr>
          <w:color w:val="000000" w:themeColor="text1"/>
        </w:rPr>
        <w:t xml:space="preserve"> aktivnosti </w:t>
      </w:r>
    </w:p>
    <w:p w14:paraId="492A43AA" w14:textId="4D266327" w:rsidR="00DD3D32" w:rsidRPr="00316E0B" w:rsidRDefault="00DD3D32" w:rsidP="00DD3D32">
      <w:pPr>
        <w:ind w:firstLine="708"/>
        <w:rPr>
          <w:color w:val="000000" w:themeColor="text1"/>
        </w:rPr>
      </w:pPr>
      <w:r>
        <w:rPr>
          <w:color w:val="000000" w:themeColor="text1"/>
        </w:rPr>
        <w:t>8</w:t>
      </w:r>
      <w:r w:rsidRPr="00316E0B">
        <w:rPr>
          <w:color w:val="000000" w:themeColor="text1"/>
        </w:rPr>
        <w:t>.</w:t>
      </w:r>
      <w:r>
        <w:rPr>
          <w:color w:val="000000" w:themeColor="text1"/>
        </w:rPr>
        <w:t>2</w:t>
      </w:r>
      <w:r w:rsidRPr="00316E0B">
        <w:rPr>
          <w:color w:val="000000" w:themeColor="text1"/>
        </w:rPr>
        <w:t>.2.</w:t>
      </w:r>
      <w:r w:rsidRPr="00F24D12">
        <w:rPr>
          <w:color w:val="000000" w:themeColor="text1"/>
        </w:rPr>
        <w:t xml:space="preserve"> </w:t>
      </w:r>
      <w:r w:rsidRPr="00316E0B">
        <w:rPr>
          <w:color w:val="000000" w:themeColor="text1"/>
        </w:rPr>
        <w:t>Odjel statistike životnih uvjeta</w:t>
      </w:r>
      <w:r w:rsidR="00672476">
        <w:rPr>
          <w:color w:val="000000" w:themeColor="text1"/>
        </w:rPr>
        <w:t>.</w:t>
      </w:r>
      <w:r w:rsidRPr="00316E0B">
        <w:rPr>
          <w:color w:val="000000" w:themeColor="text1"/>
        </w:rPr>
        <w:t xml:space="preserve"> </w:t>
      </w:r>
    </w:p>
    <w:p w14:paraId="7572A5E0" w14:textId="77777777" w:rsidR="00DD3D32" w:rsidRPr="00316E0B" w:rsidRDefault="00DD3D32" w:rsidP="00DD3D32">
      <w:pPr>
        <w:rPr>
          <w:color w:val="000000" w:themeColor="text1"/>
        </w:rPr>
      </w:pPr>
    </w:p>
    <w:p w14:paraId="4A526967" w14:textId="7D844AAA" w:rsidR="00DD3D32" w:rsidRDefault="00DD3D32" w:rsidP="00DD3D32">
      <w:pPr>
        <w:jc w:val="center"/>
        <w:rPr>
          <w:i/>
        </w:rPr>
      </w:pPr>
      <w:r>
        <w:rPr>
          <w:i/>
        </w:rPr>
        <w:t>8</w:t>
      </w:r>
      <w:r w:rsidRPr="00316E0B">
        <w:rPr>
          <w:i/>
        </w:rPr>
        <w:t>.</w:t>
      </w:r>
      <w:r>
        <w:rPr>
          <w:i/>
        </w:rPr>
        <w:t>2</w:t>
      </w:r>
      <w:r w:rsidRPr="00316E0B">
        <w:rPr>
          <w:i/>
        </w:rPr>
        <w:t>.</w:t>
      </w:r>
      <w:r>
        <w:rPr>
          <w:i/>
        </w:rPr>
        <w:t>1</w:t>
      </w:r>
      <w:r w:rsidRPr="00316E0B">
        <w:rPr>
          <w:i/>
        </w:rPr>
        <w:t xml:space="preserve">. Odjel statistike </w:t>
      </w:r>
      <w:r>
        <w:rPr>
          <w:i/>
        </w:rPr>
        <w:t>radne</w:t>
      </w:r>
      <w:r w:rsidRPr="00316E0B">
        <w:rPr>
          <w:i/>
        </w:rPr>
        <w:t xml:space="preserve"> aktivnosti </w:t>
      </w:r>
    </w:p>
    <w:p w14:paraId="56A264F7" w14:textId="77777777" w:rsidR="00DD3D32" w:rsidRPr="00316E0B" w:rsidRDefault="00DD3D32" w:rsidP="00DD3D32">
      <w:pPr>
        <w:jc w:val="center"/>
        <w:rPr>
          <w:i/>
        </w:rPr>
      </w:pPr>
    </w:p>
    <w:p w14:paraId="2F083BB0" w14:textId="08FC743B" w:rsidR="00DD3D32" w:rsidRPr="00F05BEC" w:rsidRDefault="00DD3D32" w:rsidP="00DD3D32">
      <w:pPr>
        <w:jc w:val="center"/>
        <w:rPr>
          <w:b/>
        </w:rPr>
      </w:pPr>
      <w:r w:rsidRPr="00F05BEC">
        <w:rPr>
          <w:b/>
        </w:rPr>
        <w:t xml:space="preserve">Članak </w:t>
      </w:r>
      <w:r>
        <w:rPr>
          <w:b/>
        </w:rPr>
        <w:t>62</w:t>
      </w:r>
      <w:r w:rsidRPr="00F05BEC">
        <w:rPr>
          <w:b/>
        </w:rPr>
        <w:t>.</w:t>
      </w:r>
    </w:p>
    <w:p w14:paraId="69E68E40" w14:textId="77777777" w:rsidR="00DD3D32" w:rsidRPr="00316E0B" w:rsidRDefault="00DD3D32" w:rsidP="00DD3D32">
      <w:pPr>
        <w:jc w:val="center"/>
      </w:pPr>
    </w:p>
    <w:p w14:paraId="4CEC19BF" w14:textId="649A8100" w:rsidR="00DD3D32" w:rsidRDefault="00DD3D32" w:rsidP="00DD3D32">
      <w:pPr>
        <w:ind w:firstLine="708"/>
        <w:jc w:val="both"/>
      </w:pPr>
      <w:r>
        <w:tab/>
      </w:r>
      <w:r w:rsidRPr="00313C64">
        <w:t xml:space="preserve">Odjel statistike </w:t>
      </w:r>
      <w:r>
        <w:t>radne</w:t>
      </w:r>
      <w:r w:rsidRPr="00313C64">
        <w:t xml:space="preserve"> aktivnosti obavlja sljedeće poslove: kreiranje i testiranje instrumenata za prikupljanje podataka, pripremu, izradu, razvoj i implementaciju metodologija i klasifikacija, provedbu i obradu statističkog istraživanja, publiciranje i diseminaciju statističkih podataka i pokazatelja Ankete o radnoj snazi</w:t>
      </w:r>
      <w:r w:rsidRPr="00875870">
        <w:t xml:space="preserve"> </w:t>
      </w:r>
      <w:r w:rsidRPr="00313C64">
        <w:t xml:space="preserve">kojom se osiguravaju međunarodno usporedivi tromjesečni i godišnji podaci o </w:t>
      </w:r>
      <w:r w:rsidR="00492CD2">
        <w:t>radnoj</w:t>
      </w:r>
      <w:r w:rsidRPr="00313C64">
        <w:t xml:space="preserve"> aktivnosti stanovništva prema osnovnim demografskim, ekonomskim i socijalnim obilježjima članova kućanstva; vodi računa o smanjenju opterećenja ispitanika korištenjem podataka iz administrativnih izvora kada je to moguće; </w:t>
      </w:r>
      <w:r w:rsidRPr="00A72D45">
        <w:t xml:space="preserve">dostavlja tromjesečne i godišnje baze </w:t>
      </w:r>
      <w:proofErr w:type="spellStart"/>
      <w:r w:rsidRPr="00A72D45">
        <w:t>mikropodataka</w:t>
      </w:r>
      <w:proofErr w:type="spellEnd"/>
      <w:r w:rsidRPr="00A72D45">
        <w:t xml:space="preserve"> u Eurostat</w:t>
      </w:r>
      <w:r>
        <w:t xml:space="preserve">; </w:t>
      </w:r>
      <w:r w:rsidRPr="00313C64">
        <w:t xml:space="preserve">surađuje sa drugim stručnim službama koje koriste podatke iz Ankete o radnoj snazi; izrađuje nacionalni godišnji izvještaj o kvaliteti te tromjesečne i godišnje izvještaje o kvaliteti u skladu s konceptom i propisima Eurostata; priprema podlogu za izradu baze </w:t>
      </w:r>
      <w:proofErr w:type="spellStart"/>
      <w:r w:rsidRPr="00313C64">
        <w:t>mikropodataka</w:t>
      </w:r>
      <w:proofErr w:type="spellEnd"/>
      <w:r w:rsidRPr="00313C64">
        <w:t xml:space="preserve"> za korisnike; rješava korisničke zahtjeve; provodi godišnji dodatni (ad </w:t>
      </w:r>
      <w:proofErr w:type="spellStart"/>
      <w:r w:rsidRPr="00313C64">
        <w:t>hoc</w:t>
      </w:r>
      <w:proofErr w:type="spellEnd"/>
      <w:r w:rsidRPr="00313C64">
        <w:t xml:space="preserve">) modul </w:t>
      </w:r>
      <w:r w:rsidRPr="00A72D45">
        <w:t xml:space="preserve">sukladno uredbama Europske komisije i metodologiji Eurostata </w:t>
      </w:r>
      <w:r w:rsidRPr="00313C64">
        <w:t>te osigurava izračun pripadajućih ekonomskih i socijalnih indikatora, sudjeluje u radnim grupama i stručnim radionicama iz područja radne snage i tržišta rada pri Eurostatu</w:t>
      </w:r>
      <w:r>
        <w:t xml:space="preserve">, </w:t>
      </w:r>
      <w:r w:rsidRPr="00A72D45">
        <w:t>surađuje s drugim ustrojstvenim jedinicama i drugim stručnim tijelima na n</w:t>
      </w:r>
      <w:r>
        <w:t>a</w:t>
      </w:r>
      <w:r w:rsidRPr="00A72D45">
        <w:t>cionalnoj i međunarodnoj razini</w:t>
      </w:r>
      <w:r>
        <w:t>.</w:t>
      </w:r>
      <w:r w:rsidRPr="00313C64">
        <w:t xml:space="preserve"> Obavlja i druge poslove u okviru svoga djelokruga</w:t>
      </w:r>
      <w:r>
        <w:t>.</w:t>
      </w:r>
    </w:p>
    <w:p w14:paraId="18A48ED4" w14:textId="77777777" w:rsidR="00DD3D32" w:rsidRPr="00313C64" w:rsidRDefault="00DD3D32" w:rsidP="00DD3D32">
      <w:pPr>
        <w:ind w:firstLine="708"/>
        <w:jc w:val="both"/>
      </w:pPr>
    </w:p>
    <w:p w14:paraId="7C0817B4" w14:textId="6EF058DF" w:rsidR="00DD3D32" w:rsidRDefault="00DD3D32" w:rsidP="00DD3D32">
      <w:pPr>
        <w:jc w:val="center"/>
        <w:rPr>
          <w:i/>
          <w:color w:val="000000" w:themeColor="text1"/>
        </w:rPr>
      </w:pPr>
      <w:r>
        <w:rPr>
          <w:i/>
          <w:color w:val="000000" w:themeColor="text1"/>
        </w:rPr>
        <w:t>8</w:t>
      </w:r>
      <w:r w:rsidRPr="00316E0B">
        <w:rPr>
          <w:i/>
          <w:color w:val="000000" w:themeColor="text1"/>
        </w:rPr>
        <w:t>.</w:t>
      </w:r>
      <w:r>
        <w:rPr>
          <w:i/>
          <w:color w:val="000000" w:themeColor="text1"/>
        </w:rPr>
        <w:t>2</w:t>
      </w:r>
      <w:r w:rsidRPr="00316E0B">
        <w:rPr>
          <w:i/>
          <w:color w:val="000000" w:themeColor="text1"/>
        </w:rPr>
        <w:t>.</w:t>
      </w:r>
      <w:r>
        <w:rPr>
          <w:i/>
          <w:color w:val="000000" w:themeColor="text1"/>
        </w:rPr>
        <w:t>2</w:t>
      </w:r>
      <w:r w:rsidRPr="00316E0B">
        <w:rPr>
          <w:i/>
          <w:color w:val="000000" w:themeColor="text1"/>
        </w:rPr>
        <w:t xml:space="preserve">.  Odjel statistike životnih uvjeta </w:t>
      </w:r>
    </w:p>
    <w:p w14:paraId="5D825989" w14:textId="77777777" w:rsidR="00DD3D32" w:rsidRPr="00316E0B" w:rsidRDefault="00DD3D32" w:rsidP="00DD3D32">
      <w:pPr>
        <w:jc w:val="center"/>
        <w:rPr>
          <w:i/>
          <w:color w:val="000000" w:themeColor="text1"/>
        </w:rPr>
      </w:pPr>
    </w:p>
    <w:p w14:paraId="6CB1D46D" w14:textId="2D5BA7EB" w:rsidR="00DD3D32" w:rsidRPr="00F05BEC" w:rsidRDefault="00DD3D32" w:rsidP="00DD3D32">
      <w:pPr>
        <w:jc w:val="center"/>
        <w:rPr>
          <w:b/>
          <w:color w:val="000000" w:themeColor="text1"/>
        </w:rPr>
      </w:pPr>
      <w:r w:rsidRPr="00F05BEC">
        <w:rPr>
          <w:b/>
          <w:color w:val="000000" w:themeColor="text1"/>
        </w:rPr>
        <w:t xml:space="preserve">Članak </w:t>
      </w:r>
      <w:r>
        <w:rPr>
          <w:b/>
          <w:color w:val="000000" w:themeColor="text1"/>
        </w:rPr>
        <w:t>63</w:t>
      </w:r>
      <w:r w:rsidRPr="00F05BEC">
        <w:rPr>
          <w:b/>
          <w:color w:val="000000" w:themeColor="text1"/>
        </w:rPr>
        <w:t>.</w:t>
      </w:r>
    </w:p>
    <w:p w14:paraId="7D2F5CDE" w14:textId="77777777" w:rsidR="00DD3D32" w:rsidRPr="00316E0B" w:rsidRDefault="00DD3D32" w:rsidP="00DD3D32">
      <w:pPr>
        <w:ind w:firstLine="708"/>
        <w:jc w:val="both"/>
        <w:rPr>
          <w:color w:val="000000" w:themeColor="text1"/>
        </w:rPr>
      </w:pPr>
      <w:r>
        <w:rPr>
          <w:color w:val="000000" w:themeColor="text1"/>
        </w:rPr>
        <w:tab/>
      </w:r>
    </w:p>
    <w:p w14:paraId="1D0AB9D8" w14:textId="14F7C405" w:rsidR="00DD3D32" w:rsidRPr="00452A81" w:rsidRDefault="00DD3D32" w:rsidP="00DD3D32">
      <w:pPr>
        <w:ind w:firstLine="708"/>
        <w:jc w:val="both"/>
        <w:rPr>
          <w:color w:val="000000" w:themeColor="text1"/>
        </w:rPr>
      </w:pPr>
      <w:r w:rsidRPr="00316E0B">
        <w:rPr>
          <w:color w:val="000000" w:themeColor="text1"/>
        </w:rPr>
        <w:t>Odjel statistike životnih uvjeta obavlja sljedeće poslove:</w:t>
      </w:r>
      <w:r>
        <w:rPr>
          <w:color w:val="000000" w:themeColor="text1"/>
        </w:rPr>
        <w:t xml:space="preserve"> pripremu instrumenata za prikupljanje podataka istraživanja Anketa o dohotku stanovništva i Anketa o potrošnji kućanstava prema metodologiji Eurostata i sektorskoj regulativi</w:t>
      </w:r>
      <w:r w:rsidRPr="00875870">
        <w:rPr>
          <w:color w:val="000000" w:themeColor="text1"/>
        </w:rPr>
        <w:t xml:space="preserve"> </w:t>
      </w:r>
      <w:r>
        <w:rPr>
          <w:color w:val="000000" w:themeColor="text1"/>
        </w:rPr>
        <w:t xml:space="preserve">EU; provedbu i obradu obvezatnog godišnjeg istraživanja Anketa o dohotku stanovništva koja je temelj za publiciranje i diseminaciju podataka u obliku pokazatelja relativnog siromaštva i socijalne isključenosti, kao i drugih pokazatelja o životnim uvjetima stanovništva; provedbu i obradu višegodišnjeg istraživanja Ankete o potrošnji kućanstava koja je temelj za publiciranje i diseminaciju podataka o visini i strukturi izdataka za potrošnju kućanstava prema skupinama definiranim Klasifikacijom osobne potrošnje prema namjeni te ujedno i instrument koji se koristi za izračun pondera za praćenje indeksa potrošačkih cijena te finalni izračun potrošnje kućanstava; surađuje sa drugim tijelima državne uprave koja posjeduju administrativne podatke koji se koriste kao </w:t>
      </w:r>
      <w:r>
        <w:rPr>
          <w:color w:val="000000" w:themeColor="text1"/>
        </w:rPr>
        <w:lastRenderedPageBreak/>
        <w:t>izvor za navedena istraživanja; izrađuje nacionalne izvještaje o kvaliteti te izvještaje o kvaliteti u skladu s konceptom i propisima Eurostata; omogućava daljnji razvoj navedenih istraživanja; provodi propisane periodične module; rješava korisničke zahtjeve; surađuje sa drugim tijelima državne uprave kao i sa međunarodnim tijelima vezano uz problematiku siromaštva i socijalne isključenosti; sudjeluje u radnim grupama i stručnim radionicama iz područja životnih uvjeta i potrošnje pri Eurostatu. Obavlja i druge poslove u okviru svoga djelokruga.</w:t>
      </w:r>
    </w:p>
    <w:p w14:paraId="5ADB6426" w14:textId="77777777" w:rsidR="00DD3D32" w:rsidRPr="00462767" w:rsidRDefault="00DD3D32" w:rsidP="00462767">
      <w:pPr>
        <w:ind w:firstLine="708"/>
        <w:jc w:val="both"/>
        <w:rPr>
          <w:rFonts w:eastAsiaTheme="minorEastAsia"/>
        </w:rPr>
      </w:pPr>
    </w:p>
    <w:p w14:paraId="1005F850" w14:textId="77777777" w:rsidR="004E55E2" w:rsidRDefault="004E55E2" w:rsidP="00CE271B">
      <w:pPr>
        <w:ind w:firstLine="708"/>
        <w:jc w:val="both"/>
        <w:rPr>
          <w:color w:val="000000" w:themeColor="text1"/>
        </w:rPr>
      </w:pPr>
    </w:p>
    <w:p w14:paraId="4A7FA3FF" w14:textId="0DD53C88" w:rsidR="00CE271B" w:rsidRDefault="0090381C" w:rsidP="00CE271B">
      <w:pPr>
        <w:jc w:val="center"/>
        <w:rPr>
          <w:rFonts w:eastAsiaTheme="minorEastAsia"/>
          <w:bCs/>
          <w:i/>
          <w:iCs/>
          <w:color w:val="000000" w:themeColor="text1"/>
        </w:rPr>
      </w:pPr>
      <w:r>
        <w:rPr>
          <w:rFonts w:eastAsiaTheme="minorEastAsia"/>
          <w:bCs/>
          <w:i/>
          <w:iCs/>
          <w:color w:val="000000" w:themeColor="text1"/>
        </w:rPr>
        <w:t>8</w:t>
      </w:r>
      <w:r w:rsidR="00CE271B" w:rsidRPr="00316E0B">
        <w:rPr>
          <w:rFonts w:eastAsiaTheme="minorEastAsia"/>
          <w:bCs/>
          <w:i/>
          <w:iCs/>
          <w:color w:val="000000" w:themeColor="text1"/>
        </w:rPr>
        <w:t>.</w:t>
      </w:r>
      <w:r w:rsidR="00DD3D32">
        <w:rPr>
          <w:rFonts w:eastAsiaTheme="minorEastAsia"/>
          <w:bCs/>
          <w:i/>
          <w:iCs/>
          <w:color w:val="000000" w:themeColor="text1"/>
        </w:rPr>
        <w:t>3</w:t>
      </w:r>
      <w:r w:rsidR="00CE271B" w:rsidRPr="00316E0B">
        <w:rPr>
          <w:rFonts w:eastAsiaTheme="minorEastAsia"/>
          <w:bCs/>
          <w:i/>
          <w:iCs/>
          <w:color w:val="000000" w:themeColor="text1"/>
        </w:rPr>
        <w:t>. Služba statistike tržišta rada</w:t>
      </w:r>
    </w:p>
    <w:p w14:paraId="1DC34F1F" w14:textId="77777777" w:rsidR="00CE271B" w:rsidRPr="00316E0B" w:rsidRDefault="00CE271B" w:rsidP="00CE271B">
      <w:pPr>
        <w:jc w:val="center"/>
        <w:rPr>
          <w:rFonts w:eastAsiaTheme="minorEastAsia"/>
          <w:bCs/>
          <w:i/>
          <w:iCs/>
          <w:color w:val="000000" w:themeColor="text1"/>
        </w:rPr>
      </w:pPr>
    </w:p>
    <w:p w14:paraId="68BF17CC" w14:textId="38C09C3A" w:rsidR="00CE271B" w:rsidRPr="00F05BEC" w:rsidRDefault="00CE271B" w:rsidP="00CE271B">
      <w:pPr>
        <w:jc w:val="center"/>
        <w:rPr>
          <w:b/>
          <w:color w:val="000000" w:themeColor="text1"/>
        </w:rPr>
      </w:pPr>
      <w:r w:rsidRPr="00F05BEC">
        <w:rPr>
          <w:b/>
          <w:color w:val="000000" w:themeColor="text1"/>
        </w:rPr>
        <w:t xml:space="preserve">Članak </w:t>
      </w:r>
      <w:r w:rsidR="00755D37">
        <w:rPr>
          <w:b/>
          <w:color w:val="000000" w:themeColor="text1"/>
        </w:rPr>
        <w:t>6</w:t>
      </w:r>
      <w:r w:rsidR="0090381C">
        <w:rPr>
          <w:b/>
          <w:color w:val="000000" w:themeColor="text1"/>
        </w:rPr>
        <w:t>4</w:t>
      </w:r>
      <w:r w:rsidRPr="00F05BEC">
        <w:rPr>
          <w:b/>
          <w:color w:val="000000" w:themeColor="text1"/>
        </w:rPr>
        <w:t>.</w:t>
      </w:r>
    </w:p>
    <w:p w14:paraId="0600EE84" w14:textId="77777777" w:rsidR="00CE271B" w:rsidRPr="00316E0B" w:rsidRDefault="00CE271B" w:rsidP="00CE271B">
      <w:pPr>
        <w:jc w:val="center"/>
        <w:rPr>
          <w:color w:val="000000" w:themeColor="text1"/>
        </w:rPr>
      </w:pPr>
    </w:p>
    <w:p w14:paraId="6CCAE5AA" w14:textId="77777777" w:rsidR="00CE271B" w:rsidRDefault="00CE271B" w:rsidP="00CE271B">
      <w:pPr>
        <w:ind w:firstLine="708"/>
        <w:jc w:val="both"/>
        <w:rPr>
          <w:color w:val="000000" w:themeColor="text1"/>
        </w:rPr>
      </w:pPr>
      <w:r>
        <w:rPr>
          <w:color w:val="000000" w:themeColor="text1"/>
        </w:rPr>
        <w:tab/>
      </w:r>
      <w:r w:rsidRPr="00316E0B">
        <w:rPr>
          <w:color w:val="000000" w:themeColor="text1"/>
        </w:rPr>
        <w:t xml:space="preserve">Služba statistike tržišta rada obavlja sljedeće poslove: pripremu, izradu i razvoj metodologija i klasifikacija, provedbu i obradu statističkih istraživanja, publiciranje i diseminaciju statističkih podataka i pokazatelja o ekonomski aktivnom stanovništvu te zaradama i trošku rada koji se ostvaruju u obavljanju ekonomskih aktivnosti, izrađuje izvještaje o kvaliteti iz svoga djelokruga, a u skladu s konceptom i propisima Eurostata; skrbi o kontinuiranom usklađivanju podataka i pokazatelja pritom vodeći računa i o nacionalnim potrebama; provedbom statističkih istraživanja osigurava u mjesečnoj periodici podatke o zaposlenima, stopi registrirane nezaposlenosti, prosječnim bruto i neto plaćama i satima rada, u tromjesečnoj periodici osigurava podatke o indeksu troška rada i slobodnim radnim mjestima. U godišnjoj periodici </w:t>
      </w:r>
      <w:r>
        <w:rPr>
          <w:color w:val="000000" w:themeColor="text1"/>
        </w:rPr>
        <w:t>osigurava</w:t>
      </w:r>
      <w:r w:rsidRPr="00316E0B">
        <w:rPr>
          <w:color w:val="000000" w:themeColor="text1"/>
        </w:rPr>
        <w:t xml:space="preserve"> </w:t>
      </w:r>
      <w:r>
        <w:rPr>
          <w:color w:val="000000" w:themeColor="text1"/>
        </w:rPr>
        <w:t>podatke</w:t>
      </w:r>
      <w:r w:rsidRPr="00316E0B">
        <w:rPr>
          <w:color w:val="000000" w:themeColor="text1"/>
        </w:rPr>
        <w:t xml:space="preserve"> prema djelatnostima i razinama teritorijalnog ustrojstva, o broju i strukturi zaposlenih prema demografskim, obrazovnim i ekonomskim obilježjima te plaće prema stupnju stručne spreme i spolu te u četverogodišnjoj periodici osigurava podatke o strukturi zarada, strukturi i visini troška rada</w:t>
      </w:r>
      <w:r>
        <w:rPr>
          <w:color w:val="000000" w:themeColor="text1"/>
        </w:rPr>
        <w:t>.</w:t>
      </w:r>
      <w:r>
        <w:t xml:space="preserve"> O</w:t>
      </w:r>
      <w:r w:rsidRPr="00452A81">
        <w:rPr>
          <w:color w:val="000000" w:themeColor="text1"/>
        </w:rPr>
        <w:t>bavlja i druge poslove u okviru svoga djelokruga.</w:t>
      </w:r>
    </w:p>
    <w:p w14:paraId="486F40DF" w14:textId="77777777" w:rsidR="00DD3D32" w:rsidRDefault="00DD3D32" w:rsidP="00CE271B">
      <w:pPr>
        <w:ind w:firstLine="708"/>
        <w:jc w:val="both"/>
        <w:rPr>
          <w:color w:val="000000" w:themeColor="text1"/>
        </w:rPr>
      </w:pPr>
    </w:p>
    <w:p w14:paraId="31A793EB" w14:textId="77777777" w:rsidR="00121EC9" w:rsidRDefault="00121EC9" w:rsidP="00CE271B">
      <w:pPr>
        <w:ind w:firstLine="708"/>
        <w:jc w:val="both"/>
      </w:pPr>
    </w:p>
    <w:p w14:paraId="22A192C9" w14:textId="473F2459" w:rsidR="00CE271B" w:rsidRDefault="0090381C" w:rsidP="005536B0">
      <w:pPr>
        <w:ind w:firstLine="708"/>
        <w:jc w:val="center"/>
        <w:rPr>
          <w:color w:val="000000" w:themeColor="text1"/>
        </w:rPr>
      </w:pPr>
      <w:r>
        <w:rPr>
          <w:color w:val="000000" w:themeColor="text1"/>
        </w:rPr>
        <w:t>9</w:t>
      </w:r>
      <w:r w:rsidR="00CE271B" w:rsidRPr="009D56FC">
        <w:rPr>
          <w:color w:val="000000" w:themeColor="text1"/>
        </w:rPr>
        <w:t xml:space="preserve">. SEKTOR ZA </w:t>
      </w:r>
      <w:r w:rsidR="009C0158">
        <w:rPr>
          <w:color w:val="000000" w:themeColor="text1"/>
        </w:rPr>
        <w:t>UPRAVLJANJE DISEMINACIJOM,</w:t>
      </w:r>
      <w:r w:rsidR="00CE271B" w:rsidRPr="009D56FC">
        <w:rPr>
          <w:color w:val="000000" w:themeColor="text1"/>
        </w:rPr>
        <w:t xml:space="preserve"> ODNOSE S KORISNICIMA</w:t>
      </w:r>
      <w:r w:rsidR="009C0158">
        <w:rPr>
          <w:color w:val="000000" w:themeColor="text1"/>
        </w:rPr>
        <w:t xml:space="preserve"> I KVALITETU</w:t>
      </w:r>
    </w:p>
    <w:p w14:paraId="2B890076" w14:textId="77777777" w:rsidR="00CE271B" w:rsidRPr="009D56FC" w:rsidRDefault="00CE271B" w:rsidP="00CE271B">
      <w:pPr>
        <w:jc w:val="center"/>
        <w:rPr>
          <w:color w:val="000000" w:themeColor="text1"/>
        </w:rPr>
      </w:pPr>
    </w:p>
    <w:p w14:paraId="41E387BB" w14:textId="404B8441" w:rsidR="00CE271B" w:rsidRPr="00F05BEC" w:rsidRDefault="00CE271B" w:rsidP="00CE271B">
      <w:pPr>
        <w:jc w:val="center"/>
        <w:rPr>
          <w:b/>
          <w:color w:val="000000"/>
        </w:rPr>
      </w:pPr>
      <w:r w:rsidRPr="00F05BEC">
        <w:rPr>
          <w:b/>
          <w:color w:val="000000"/>
        </w:rPr>
        <w:t xml:space="preserve">Članak </w:t>
      </w:r>
      <w:r w:rsidR="00043B93">
        <w:rPr>
          <w:b/>
          <w:color w:val="000000"/>
        </w:rPr>
        <w:t>6</w:t>
      </w:r>
      <w:r w:rsidR="0090381C">
        <w:rPr>
          <w:b/>
          <w:color w:val="000000"/>
        </w:rPr>
        <w:t>5</w:t>
      </w:r>
      <w:r w:rsidRPr="00F05BEC">
        <w:rPr>
          <w:b/>
          <w:color w:val="000000"/>
        </w:rPr>
        <w:t>.</w:t>
      </w:r>
    </w:p>
    <w:p w14:paraId="50DAFB1B" w14:textId="77777777" w:rsidR="00CE271B" w:rsidRPr="00316E0B" w:rsidRDefault="00CE271B" w:rsidP="00CE271B">
      <w:pPr>
        <w:jc w:val="center"/>
        <w:rPr>
          <w:color w:val="000000"/>
        </w:rPr>
      </w:pPr>
    </w:p>
    <w:p w14:paraId="58C4947D" w14:textId="65B8C1C1" w:rsidR="00711D57" w:rsidRDefault="00CE271B" w:rsidP="00711D57">
      <w:pPr>
        <w:ind w:firstLine="708"/>
        <w:jc w:val="both"/>
        <w:rPr>
          <w:color w:val="000000" w:themeColor="text1"/>
        </w:rPr>
      </w:pPr>
      <w:r>
        <w:rPr>
          <w:rFonts w:eastAsia="Calibri"/>
          <w:color w:val="000000"/>
        </w:rPr>
        <w:tab/>
      </w:r>
      <w:r w:rsidR="00711D57" w:rsidRPr="00316E0B">
        <w:rPr>
          <w:rFonts w:eastAsia="Calibri"/>
          <w:color w:val="000000"/>
        </w:rPr>
        <w:t xml:space="preserve">Sektor </w:t>
      </w:r>
      <w:r w:rsidR="00711D57" w:rsidRPr="00316E0B">
        <w:t xml:space="preserve">za </w:t>
      </w:r>
      <w:r w:rsidR="00C07EFA">
        <w:t>u</w:t>
      </w:r>
      <w:r w:rsidR="00711D57">
        <w:t xml:space="preserve">pravljanje diseminacijom, </w:t>
      </w:r>
      <w:r w:rsidR="00711D57" w:rsidRPr="00316E0B">
        <w:t>odnose s korisnicima</w:t>
      </w:r>
      <w:r w:rsidR="00711D57" w:rsidRPr="00316E0B">
        <w:rPr>
          <w:rFonts w:eastAsia="Calibri"/>
        </w:rPr>
        <w:t xml:space="preserve"> </w:t>
      </w:r>
      <w:r w:rsidR="00711D57">
        <w:rPr>
          <w:rFonts w:eastAsia="Calibri"/>
        </w:rPr>
        <w:t xml:space="preserve">i kvalitetu </w:t>
      </w:r>
      <w:r w:rsidR="00711D57" w:rsidRPr="00D869B8">
        <w:t xml:space="preserve">obavlja poslove vezane za provedbu aktivnosti na diseminaciji rezultata službene statistike te razvija i unaprjeđuje odnose s korisnicima. Osigurava transparentnost i dostupnost statističkih podataka i tekstova s rezultatima službene statistike na korisnicima prilagođen i digitalan način te vodi brigu o pružanju kvalitetnih usluga korisnicima. Utvrđuje, operacionalizira i implementira uređivačku politiku Zavoda, koordinira i provodi publicističku djelatnost, a u suradnji s ostalim statističkim ustrojstvenim jedinicama upravlja rokovima objavljivanja statističkih podataka putem Kalendara objavljivanja statističkih podataka. Upravlja sadržajem internetskih stranica Zavoda i modernih tehnoloških rješenja za diseminaciju statističkih podataka, a u suradnji s ostalim statističkim ustrojstvenim jedinicama Zavoda uređuje i objavljuje statističke podatke u medijima objavljivanja iz djelokruga rada Sektora, sukladno utvrđenim standardima i internim procedurama. Sektor predlaže, primjenjuje i održava dizajn internetskih stranica Zavoda, obavlja stručni nadzor forme internetskih stranica; prati analize o pristupu i korisničkim navikama na internetskim stranicama te predlaže i provodi izmjene. Sektor sudjeluje u procesu razvoja </w:t>
      </w:r>
      <w:proofErr w:type="spellStart"/>
      <w:r w:rsidR="00711D57" w:rsidRPr="00D869B8">
        <w:t>diseminacijskih</w:t>
      </w:r>
      <w:proofErr w:type="spellEnd"/>
      <w:r w:rsidR="00711D57" w:rsidRPr="00D869B8">
        <w:t xml:space="preserve"> baza podataka, predlaže načine tranzicije postojećih </w:t>
      </w:r>
      <w:proofErr w:type="spellStart"/>
      <w:r w:rsidR="00711D57" w:rsidRPr="00D869B8">
        <w:t>diseminacijskih</w:t>
      </w:r>
      <w:proofErr w:type="spellEnd"/>
      <w:r w:rsidR="00711D57" w:rsidRPr="00D869B8">
        <w:t xml:space="preserve"> procesa na one koji su prilagođeni </w:t>
      </w:r>
      <w:proofErr w:type="spellStart"/>
      <w:r w:rsidR="00711D57" w:rsidRPr="00D869B8">
        <w:t>diseminacijskim</w:t>
      </w:r>
      <w:proofErr w:type="spellEnd"/>
      <w:r w:rsidR="00711D57" w:rsidRPr="00D869B8">
        <w:t xml:space="preserve"> bazama podataka te osigurava kontinuirano unaprjeđenje razine otvorenosti podataka. Sektor  osmišljava i razvija nove proizvode iz domene promocije službene statistike, što uključuje vizualizacije i digitalne publikacije. Sektor osmišljava, izmjenjuje i održava vizualni identitet Zavoda. Vodi korisničke račune Zavoda na </w:t>
      </w:r>
      <w:r w:rsidR="00711D57" w:rsidRPr="00D869B8">
        <w:lastRenderedPageBreak/>
        <w:t xml:space="preserve">društvenim mrežama, vizualizira statističke podatke (izrađuje </w:t>
      </w:r>
      <w:proofErr w:type="spellStart"/>
      <w:r w:rsidR="00711D57" w:rsidRPr="00D869B8">
        <w:t>infografike</w:t>
      </w:r>
      <w:proofErr w:type="spellEnd"/>
      <w:r w:rsidR="00711D57" w:rsidRPr="00D869B8">
        <w:t>, animacije, video materijale) i educira korisnike. Koordinira aktivnosti u području statističke povjerljivosti i pristupa povjerljivim statističkim podacima te upravlja radom Odbora za statističku povjerljivost koji u okviru svoje nadležnosti razmatra zahtjeve za pristup povjerljivim statističkim podacima u znanstvene svrhe.</w:t>
      </w:r>
      <w:r w:rsidR="00711D57">
        <w:t xml:space="preserve"> O</w:t>
      </w:r>
      <w:r w:rsidR="00711D57" w:rsidRPr="00D869B8">
        <w:t>bavlja poslove vezane za provedbu aktivnosti na diseminaciji rezultata službene statistike te razvija i unaprjeđuje odnose s korisnicima. Osigurava transparentnost i dostupnost statističkih podataka, i tekstova s rezultatima službene statistike na korisnicima prilagođen način te vodi brigu o pružanju kvalitetnih usluga korisnicima.</w:t>
      </w:r>
      <w:r w:rsidR="00711D57" w:rsidRPr="00D869B8">
        <w:rPr>
          <w:color w:val="000000"/>
        </w:rPr>
        <w:t xml:space="preserve"> </w:t>
      </w:r>
      <w:r w:rsidR="00711D57" w:rsidRPr="00D869B8">
        <w:t xml:space="preserve">Organizira, koordinira i provodi publicističku djelatnost Zavoda te u suradnji s ostalim statističkim ustrojstvenim jedinicama planira i izrađuje Program publiciranja i Kalendar objavljivanja statističkih podataka. </w:t>
      </w:r>
      <w:r w:rsidR="00711D57">
        <w:rPr>
          <w:rFonts w:eastAsia="Calibri"/>
          <w:color w:val="000000"/>
        </w:rPr>
        <w:t>P</w:t>
      </w:r>
      <w:r w:rsidR="00711D57" w:rsidRPr="00316E0B">
        <w:rPr>
          <w:rFonts w:eastAsia="Calibri"/>
          <w:color w:val="000000"/>
        </w:rPr>
        <w:t>rati i primjenjuje standarde Europskog statističkog sustava za upravljanje kvalitetom statističkih proizvoda i procesa</w:t>
      </w:r>
      <w:r w:rsidR="00711D57">
        <w:rPr>
          <w:rFonts w:eastAsia="Calibri"/>
          <w:color w:val="000000"/>
        </w:rPr>
        <w:t xml:space="preserve"> te</w:t>
      </w:r>
      <w:r w:rsidR="00711D57" w:rsidRPr="00316E0B">
        <w:rPr>
          <w:rFonts w:eastAsia="Calibri"/>
          <w:color w:val="000000"/>
        </w:rPr>
        <w:t xml:space="preserve"> Kodeks prakse europske statistike, popunjava izvještaje o kvaliteti podataka prema zahtjevima Eurostata, definira i dokumentira upravljanje kvalitetom statističkih procesa i proizvoda</w:t>
      </w:r>
      <w:r w:rsidR="00711D57">
        <w:rPr>
          <w:rFonts w:eastAsia="Calibri"/>
          <w:color w:val="000000"/>
        </w:rPr>
        <w:t xml:space="preserve">. </w:t>
      </w:r>
      <w:r w:rsidR="00711D57">
        <w:t>Pr</w:t>
      </w:r>
      <w:r w:rsidR="00711D57" w:rsidRPr="00316E0B">
        <w:t xml:space="preserve">ati razvoj međunarodnih ekonomskih i društvenih klasifikacija i nomenklatura, priprema i izrađuje nacionalne verzije klasifikacija djelatnosti, proizvoda i zanimanja te primjenjuje odgovarajuće nacionalne i međunarodne norme i preporuke. </w:t>
      </w:r>
      <w:r w:rsidR="00711D57">
        <w:t>A</w:t>
      </w:r>
      <w:r w:rsidR="00711D57" w:rsidRPr="00316E0B">
        <w:rPr>
          <w:rFonts w:eastAsiaTheme="minorEastAsia"/>
        </w:rPr>
        <w:t xml:space="preserve">žurira i održava Prostorni statistički registar; vodi i ažurira portal </w:t>
      </w:r>
      <w:proofErr w:type="spellStart"/>
      <w:r w:rsidR="00711D57" w:rsidRPr="00316E0B">
        <w:rPr>
          <w:rFonts w:eastAsiaTheme="minorEastAsia"/>
        </w:rPr>
        <w:t>GeoSTATRH</w:t>
      </w:r>
      <w:proofErr w:type="spellEnd"/>
      <w:r w:rsidR="00711D57" w:rsidRPr="00316E0B">
        <w:rPr>
          <w:rFonts w:eastAsiaTheme="minorEastAsia"/>
        </w:rPr>
        <w:t xml:space="preserve">; vodi i ažurira </w:t>
      </w:r>
      <w:proofErr w:type="spellStart"/>
      <w:r w:rsidR="00711D57" w:rsidRPr="00316E0B">
        <w:rPr>
          <w:rFonts w:eastAsiaTheme="minorEastAsia"/>
        </w:rPr>
        <w:t>Metadata</w:t>
      </w:r>
      <w:proofErr w:type="spellEnd"/>
      <w:r w:rsidR="00711D57" w:rsidRPr="00316E0B">
        <w:rPr>
          <w:rFonts w:eastAsiaTheme="minorEastAsia"/>
        </w:rPr>
        <w:t xml:space="preserve"> katalog; vodi </w:t>
      </w:r>
      <w:r w:rsidR="00711D57">
        <w:rPr>
          <w:rFonts w:eastAsiaTheme="minorEastAsia"/>
        </w:rPr>
        <w:t>N</w:t>
      </w:r>
      <w:r w:rsidR="00711D57" w:rsidRPr="00316E0B">
        <w:rPr>
          <w:rFonts w:eastAsiaTheme="minorEastAsia"/>
        </w:rPr>
        <w:t xml:space="preserve">acionalnu klasifikaciju </w:t>
      </w:r>
      <w:r w:rsidR="00711D57">
        <w:rPr>
          <w:rFonts w:eastAsiaTheme="minorEastAsia"/>
        </w:rPr>
        <w:t>statističkih regija</w:t>
      </w:r>
      <w:r w:rsidR="00711D57" w:rsidRPr="00316E0B">
        <w:rPr>
          <w:rFonts w:eastAsiaTheme="minorEastAsia"/>
        </w:rPr>
        <w:t xml:space="preserve"> (</w:t>
      </w:r>
      <w:r w:rsidR="00711D57">
        <w:t>HR NUTS</w:t>
      </w:r>
      <w:r w:rsidR="00711D57" w:rsidRPr="00316E0B">
        <w:rPr>
          <w:rFonts w:eastAsiaTheme="minorEastAsia"/>
        </w:rPr>
        <w:t>)</w:t>
      </w:r>
      <w:r w:rsidR="00711D57">
        <w:rPr>
          <w:rFonts w:eastAsiaTheme="minorEastAsia"/>
        </w:rPr>
        <w:t>,</w:t>
      </w:r>
      <w:r w:rsidR="00711D57" w:rsidRPr="00316E0B">
        <w:rPr>
          <w:rFonts w:eastAsiaTheme="minorEastAsia"/>
        </w:rPr>
        <w:t xml:space="preserve"> razvija i primjenjuje geografski informacijski sustav (GIS); izrađuje grafičke prikaze statističkih podataka, izrađuje različite tematske karte i analize na temelju statističkih podataka</w:t>
      </w:r>
      <w:r w:rsidR="00711D57">
        <w:rPr>
          <w:rFonts w:eastAsiaTheme="minorEastAsia"/>
        </w:rPr>
        <w:t xml:space="preserve">. </w:t>
      </w:r>
      <w:r w:rsidR="00711D57" w:rsidRPr="00316E0B">
        <w:t xml:space="preserve">Vodi i ažurira Administrativni poslovni registar u koji se upisuju svi poslovni subjekti i njihovi dijelovi prema Nacionalnoj klasifikaciji djelatnosti </w:t>
      </w:r>
      <w:r w:rsidR="00711D57">
        <w:t>– NKD.</w:t>
      </w:r>
      <w:r w:rsidR="00711D57" w:rsidRPr="00316E0B">
        <w:t xml:space="preserve"> Sudjeluje</w:t>
      </w:r>
      <w:r w:rsidR="00711D57">
        <w:t xml:space="preserve"> u planiranju i provedbi projekata iz svoga djelokruga koji se financiraju iz sredstava EU, uključujući darovnice.</w:t>
      </w:r>
      <w:r w:rsidR="00711D57" w:rsidRPr="00316E0B">
        <w:rPr>
          <w:color w:val="000000" w:themeColor="text1"/>
        </w:rPr>
        <w:t xml:space="preserve"> Surađuje s drugim ustrojstveni</w:t>
      </w:r>
      <w:r w:rsidR="00711D57">
        <w:rPr>
          <w:color w:val="000000" w:themeColor="text1"/>
        </w:rPr>
        <w:t>m</w:t>
      </w:r>
      <w:r w:rsidR="00711D57" w:rsidRPr="00316E0B">
        <w:rPr>
          <w:color w:val="000000" w:themeColor="text1"/>
        </w:rPr>
        <w:t xml:space="preserve"> jedinicama i drugim </w:t>
      </w:r>
      <w:r w:rsidR="00711D57">
        <w:rPr>
          <w:color w:val="000000" w:themeColor="text1"/>
        </w:rPr>
        <w:t>stručnim tijelima na nacionalnoj i međunarodnoj razini</w:t>
      </w:r>
      <w:r w:rsidR="00711D57" w:rsidRPr="00316E0B">
        <w:rPr>
          <w:color w:val="000000" w:themeColor="text1"/>
        </w:rPr>
        <w:t xml:space="preserve"> u obavlja</w:t>
      </w:r>
      <w:r w:rsidR="00711D57">
        <w:rPr>
          <w:color w:val="000000" w:themeColor="text1"/>
        </w:rPr>
        <w:t>n</w:t>
      </w:r>
      <w:r w:rsidR="00711D57" w:rsidRPr="00316E0B">
        <w:rPr>
          <w:color w:val="000000" w:themeColor="text1"/>
        </w:rPr>
        <w:t>ju poslova iz svog</w:t>
      </w:r>
      <w:r w:rsidR="00711D57">
        <w:rPr>
          <w:color w:val="000000" w:themeColor="text1"/>
        </w:rPr>
        <w:t>a</w:t>
      </w:r>
      <w:r w:rsidR="00711D57" w:rsidRPr="00316E0B">
        <w:rPr>
          <w:color w:val="000000" w:themeColor="text1"/>
        </w:rPr>
        <w:t xml:space="preserve"> djelokruga. Sudjeluje u izradi </w:t>
      </w:r>
      <w:r w:rsidR="00711D57">
        <w:rPr>
          <w:color w:val="000000" w:themeColor="text1"/>
        </w:rPr>
        <w:t>strateških</w:t>
      </w:r>
      <w:r w:rsidR="00711D57" w:rsidRPr="00316E0B">
        <w:rPr>
          <w:color w:val="000000" w:themeColor="text1"/>
        </w:rPr>
        <w:t xml:space="preserve"> i programskih dokumenata</w:t>
      </w:r>
      <w:r w:rsidR="00711D57">
        <w:rPr>
          <w:color w:val="000000" w:themeColor="text1"/>
        </w:rPr>
        <w:t xml:space="preserve">, planova i izvješća iz svoga djelokruga. Provodi </w:t>
      </w:r>
      <w:r w:rsidR="00711D57" w:rsidRPr="00316E0B">
        <w:rPr>
          <w:color w:val="000000" w:themeColor="text1"/>
        </w:rPr>
        <w:t xml:space="preserve"> aktivnosti vezan</w:t>
      </w:r>
      <w:r w:rsidR="00711D57">
        <w:rPr>
          <w:color w:val="000000" w:themeColor="text1"/>
        </w:rPr>
        <w:t>e</w:t>
      </w:r>
      <w:r w:rsidR="00711D57" w:rsidRPr="00316E0B">
        <w:rPr>
          <w:color w:val="000000" w:themeColor="text1"/>
        </w:rPr>
        <w:t xml:space="preserve"> uz razvoj sustava unutarnjih kontrola u svom djelokrugu te obavlja i druge poslove u okviru svoga djelokruga.</w:t>
      </w:r>
    </w:p>
    <w:p w14:paraId="60BB3C7F" w14:textId="77777777" w:rsidR="00CE271B" w:rsidRDefault="00CE271B" w:rsidP="00CE271B">
      <w:pPr>
        <w:ind w:firstLine="708"/>
        <w:jc w:val="both"/>
        <w:rPr>
          <w:color w:val="000000" w:themeColor="text1"/>
        </w:rPr>
      </w:pPr>
    </w:p>
    <w:p w14:paraId="0A0CCDC0" w14:textId="0FCD0E06" w:rsidR="00CE271B" w:rsidRDefault="00CE271B" w:rsidP="00CE271B">
      <w:pPr>
        <w:jc w:val="both"/>
      </w:pPr>
      <w:r>
        <w:rPr>
          <w:rFonts w:eastAsiaTheme="minorEastAsia"/>
        </w:rPr>
        <w:tab/>
      </w:r>
      <w:r>
        <w:rPr>
          <w:rFonts w:eastAsiaTheme="minorEastAsia"/>
        </w:rPr>
        <w:tab/>
      </w:r>
      <w:r w:rsidRPr="00316E0B">
        <w:rPr>
          <w:rFonts w:eastAsiaTheme="minorEastAsia"/>
        </w:rPr>
        <w:t xml:space="preserve">U </w:t>
      </w:r>
      <w:r w:rsidRPr="00316E0B">
        <w:rPr>
          <w:rFonts w:eastAsia="Calibri"/>
          <w:color w:val="000000"/>
        </w:rPr>
        <w:t xml:space="preserve">Sektoru </w:t>
      </w:r>
      <w:r w:rsidR="00DA4E6A" w:rsidRPr="00316E0B">
        <w:t xml:space="preserve">za </w:t>
      </w:r>
      <w:r w:rsidR="00DA4E6A">
        <w:t xml:space="preserve">upravljanje diseminacijom, </w:t>
      </w:r>
      <w:r w:rsidR="00DA4E6A" w:rsidRPr="00316E0B">
        <w:t>odnose s korisnicima</w:t>
      </w:r>
      <w:r w:rsidR="00DA4E6A" w:rsidRPr="00316E0B">
        <w:rPr>
          <w:rFonts w:eastAsia="Calibri"/>
        </w:rPr>
        <w:t xml:space="preserve"> </w:t>
      </w:r>
      <w:r w:rsidR="00DA4E6A">
        <w:rPr>
          <w:rFonts w:eastAsia="Calibri"/>
        </w:rPr>
        <w:t xml:space="preserve">i kvalitetu </w:t>
      </w:r>
      <w:r w:rsidRPr="00316E0B">
        <w:t>ustrojavaju se:</w:t>
      </w:r>
    </w:p>
    <w:p w14:paraId="283DEAA9" w14:textId="77777777" w:rsidR="00CE271B" w:rsidRPr="00316E0B" w:rsidRDefault="00CE271B" w:rsidP="00CE271B">
      <w:pPr>
        <w:jc w:val="both"/>
      </w:pPr>
    </w:p>
    <w:p w14:paraId="25936EEF" w14:textId="7A2AB86C" w:rsidR="009C0158" w:rsidRDefault="0090381C" w:rsidP="00CE271B">
      <w:pPr>
        <w:ind w:firstLine="708"/>
        <w:jc w:val="both"/>
        <w:rPr>
          <w:rFonts w:eastAsiaTheme="minorEastAsia"/>
        </w:rPr>
      </w:pPr>
      <w:r>
        <w:rPr>
          <w:rFonts w:eastAsiaTheme="minorEastAsia"/>
        </w:rPr>
        <w:t>9</w:t>
      </w:r>
      <w:r w:rsidR="00CE271B" w:rsidRPr="00316E0B">
        <w:rPr>
          <w:rFonts w:eastAsiaTheme="minorEastAsia"/>
        </w:rPr>
        <w:t>.</w:t>
      </w:r>
      <w:r w:rsidR="005318D1">
        <w:rPr>
          <w:rFonts w:eastAsiaTheme="minorEastAsia"/>
        </w:rPr>
        <w:t>1</w:t>
      </w:r>
      <w:r w:rsidR="00CE271B" w:rsidRPr="00316E0B">
        <w:rPr>
          <w:rFonts w:eastAsiaTheme="minorEastAsia"/>
        </w:rPr>
        <w:t>. Služba za</w:t>
      </w:r>
      <w:r w:rsidR="009C0158">
        <w:rPr>
          <w:rFonts w:eastAsiaTheme="minorEastAsia"/>
        </w:rPr>
        <w:t xml:space="preserve"> upravljanje diseminacijom i objavljivanje</w:t>
      </w:r>
      <w:r w:rsidR="00CB66B9">
        <w:rPr>
          <w:rFonts w:eastAsiaTheme="minorEastAsia"/>
        </w:rPr>
        <w:t xml:space="preserve"> podataka</w:t>
      </w:r>
    </w:p>
    <w:p w14:paraId="3DE9D3F6" w14:textId="0745032A" w:rsidR="009C0158" w:rsidRDefault="0090381C" w:rsidP="00CE271B">
      <w:pPr>
        <w:ind w:firstLine="708"/>
        <w:jc w:val="both"/>
        <w:rPr>
          <w:rFonts w:eastAsiaTheme="minorEastAsia"/>
        </w:rPr>
      </w:pPr>
      <w:r>
        <w:rPr>
          <w:rFonts w:eastAsiaTheme="minorEastAsia"/>
        </w:rPr>
        <w:t>9</w:t>
      </w:r>
      <w:r w:rsidR="009C0158">
        <w:rPr>
          <w:rFonts w:eastAsiaTheme="minorEastAsia"/>
        </w:rPr>
        <w:t>.2. Služba za multimedijsko oblikovanje i internetske stranice</w:t>
      </w:r>
    </w:p>
    <w:p w14:paraId="1552A242" w14:textId="2918343D" w:rsidR="00CE271B" w:rsidRPr="00316E0B" w:rsidRDefault="0090381C" w:rsidP="00CE271B">
      <w:pPr>
        <w:ind w:firstLine="708"/>
        <w:jc w:val="both"/>
        <w:rPr>
          <w:rFonts w:eastAsiaTheme="minorEastAsia"/>
        </w:rPr>
      </w:pPr>
      <w:r>
        <w:rPr>
          <w:rFonts w:eastAsiaTheme="minorEastAsia"/>
        </w:rPr>
        <w:t>9</w:t>
      </w:r>
      <w:r w:rsidR="00CE271B" w:rsidRPr="00316E0B">
        <w:rPr>
          <w:rFonts w:eastAsiaTheme="minorEastAsia"/>
        </w:rPr>
        <w:t xml:space="preserve">.3. Služba </w:t>
      </w:r>
      <w:r w:rsidR="00DA4E6A">
        <w:rPr>
          <w:rFonts w:eastAsiaTheme="minorEastAsia"/>
        </w:rPr>
        <w:t>za odnose s korisnicima i zaštitu podataka</w:t>
      </w:r>
    </w:p>
    <w:p w14:paraId="595A5764" w14:textId="1ED068FA" w:rsidR="009C0158" w:rsidRPr="00316E0B" w:rsidRDefault="0090381C" w:rsidP="00CE271B">
      <w:pPr>
        <w:ind w:firstLine="708"/>
        <w:jc w:val="both"/>
        <w:rPr>
          <w:rFonts w:eastAsiaTheme="minorEastAsia"/>
        </w:rPr>
      </w:pPr>
      <w:r>
        <w:rPr>
          <w:rFonts w:eastAsiaTheme="minorEastAsia"/>
        </w:rPr>
        <w:t>9</w:t>
      </w:r>
      <w:r w:rsidR="00CE271B" w:rsidRPr="00316E0B">
        <w:rPr>
          <w:rFonts w:eastAsiaTheme="minorEastAsia"/>
        </w:rPr>
        <w:t xml:space="preserve">.4. </w:t>
      </w:r>
      <w:r w:rsidR="009C0158">
        <w:rPr>
          <w:rFonts w:eastAsiaTheme="minorEastAsia"/>
        </w:rPr>
        <w:t xml:space="preserve">Služba za </w:t>
      </w:r>
      <w:r w:rsidR="009C0158" w:rsidRPr="00316E0B">
        <w:rPr>
          <w:rFonts w:eastAsiaTheme="minorEastAsia"/>
        </w:rPr>
        <w:t xml:space="preserve"> kvalitetu, statističke standarde i razvoj </w:t>
      </w:r>
      <w:proofErr w:type="spellStart"/>
      <w:r w:rsidR="009C0158" w:rsidRPr="00316E0B">
        <w:rPr>
          <w:rFonts w:eastAsiaTheme="minorEastAsia"/>
        </w:rPr>
        <w:t>geoinformacijskog</w:t>
      </w:r>
      <w:proofErr w:type="spellEnd"/>
      <w:r w:rsidR="009C0158" w:rsidRPr="00316E0B">
        <w:rPr>
          <w:rFonts w:eastAsiaTheme="minorEastAsia"/>
        </w:rPr>
        <w:t xml:space="preserve"> sustava</w:t>
      </w:r>
    </w:p>
    <w:p w14:paraId="68BAB0C7" w14:textId="146D257E" w:rsidR="00DA4E6A" w:rsidRDefault="0090381C" w:rsidP="00CE271B">
      <w:pPr>
        <w:ind w:firstLine="708"/>
        <w:jc w:val="both"/>
        <w:rPr>
          <w:rFonts w:eastAsiaTheme="minorEastAsia"/>
        </w:rPr>
      </w:pPr>
      <w:r>
        <w:rPr>
          <w:rFonts w:eastAsiaTheme="minorEastAsia"/>
        </w:rPr>
        <w:t>9</w:t>
      </w:r>
      <w:r w:rsidR="00CE271B" w:rsidRPr="00316E0B">
        <w:rPr>
          <w:rFonts w:eastAsiaTheme="minorEastAsia"/>
        </w:rPr>
        <w:t>.</w:t>
      </w:r>
      <w:r w:rsidR="00DA4E6A">
        <w:rPr>
          <w:rFonts w:eastAsiaTheme="minorEastAsia"/>
        </w:rPr>
        <w:t>5</w:t>
      </w:r>
      <w:r w:rsidR="00CE271B" w:rsidRPr="00316E0B">
        <w:rPr>
          <w:rFonts w:eastAsiaTheme="minorEastAsia"/>
        </w:rPr>
        <w:t>. Služba administrativnog poslovnog registra</w:t>
      </w:r>
    </w:p>
    <w:p w14:paraId="69AB6726" w14:textId="54B6AE8D" w:rsidR="00CE271B" w:rsidRPr="00316E0B" w:rsidRDefault="0090381C" w:rsidP="00CE271B">
      <w:pPr>
        <w:ind w:firstLine="708"/>
        <w:jc w:val="both"/>
        <w:rPr>
          <w:rFonts w:eastAsiaTheme="minorEastAsia"/>
        </w:rPr>
      </w:pPr>
      <w:r>
        <w:rPr>
          <w:rFonts w:eastAsiaTheme="minorEastAsia"/>
        </w:rPr>
        <w:t>9</w:t>
      </w:r>
      <w:r w:rsidR="00DA4E6A">
        <w:rPr>
          <w:rFonts w:eastAsiaTheme="minorEastAsia"/>
        </w:rPr>
        <w:t>.6</w:t>
      </w:r>
      <w:r w:rsidR="00CE271B" w:rsidRPr="00316E0B">
        <w:rPr>
          <w:rFonts w:eastAsiaTheme="minorEastAsia"/>
        </w:rPr>
        <w:t>.</w:t>
      </w:r>
      <w:r w:rsidR="00DA4E6A">
        <w:rPr>
          <w:rFonts w:eastAsiaTheme="minorEastAsia"/>
        </w:rPr>
        <w:t xml:space="preserve"> Služba podrške provedbi istraživanja na terenu</w:t>
      </w:r>
      <w:r w:rsidR="00672476">
        <w:rPr>
          <w:rFonts w:eastAsiaTheme="minorEastAsia"/>
        </w:rPr>
        <w:t>.</w:t>
      </w:r>
    </w:p>
    <w:p w14:paraId="1EA34675" w14:textId="1424654D" w:rsidR="009C0158" w:rsidRPr="00316E0B" w:rsidRDefault="009C0158" w:rsidP="009C0158">
      <w:pPr>
        <w:ind w:firstLine="708"/>
        <w:jc w:val="both"/>
        <w:rPr>
          <w:rFonts w:eastAsiaTheme="minorEastAsia"/>
        </w:rPr>
      </w:pPr>
    </w:p>
    <w:p w14:paraId="6FA1004F" w14:textId="77777777" w:rsidR="00CE271B" w:rsidRPr="00316E0B" w:rsidRDefault="00CE271B" w:rsidP="00CE271B">
      <w:pPr>
        <w:jc w:val="both"/>
        <w:rPr>
          <w:rFonts w:eastAsia="Calibri"/>
          <w:color w:val="000000"/>
        </w:rPr>
      </w:pPr>
    </w:p>
    <w:p w14:paraId="06C2B987" w14:textId="393289DB" w:rsidR="00CE271B" w:rsidRDefault="0090381C" w:rsidP="00313C64">
      <w:pPr>
        <w:jc w:val="center"/>
        <w:rPr>
          <w:rFonts w:eastAsiaTheme="minorEastAsia"/>
          <w:i/>
          <w:iCs/>
        </w:rPr>
      </w:pPr>
      <w:r>
        <w:rPr>
          <w:i/>
          <w:iCs/>
        </w:rPr>
        <w:t>9</w:t>
      </w:r>
      <w:r w:rsidR="00AC116D" w:rsidRPr="00AC116D">
        <w:rPr>
          <w:i/>
          <w:iCs/>
        </w:rPr>
        <w:t xml:space="preserve">.1. </w:t>
      </w:r>
      <w:r w:rsidR="00AC116D" w:rsidRPr="00AC116D">
        <w:rPr>
          <w:rFonts w:eastAsiaTheme="minorEastAsia"/>
          <w:i/>
          <w:iCs/>
        </w:rPr>
        <w:t>Služba za upravljanje diseminacijom i objavljivanje</w:t>
      </w:r>
      <w:r w:rsidR="005536B0">
        <w:rPr>
          <w:rFonts w:eastAsiaTheme="minorEastAsia"/>
          <w:i/>
          <w:iCs/>
        </w:rPr>
        <w:t xml:space="preserve"> podataka</w:t>
      </w:r>
    </w:p>
    <w:p w14:paraId="0369A779" w14:textId="77777777" w:rsidR="00313C64" w:rsidRDefault="00313C64" w:rsidP="00313C64">
      <w:pPr>
        <w:jc w:val="center"/>
        <w:rPr>
          <w:rFonts w:eastAsiaTheme="minorEastAsia"/>
          <w:i/>
          <w:iCs/>
        </w:rPr>
      </w:pPr>
    </w:p>
    <w:p w14:paraId="51C621A2" w14:textId="016AF61F" w:rsidR="00313C64" w:rsidRPr="00313C64" w:rsidRDefault="00313C64" w:rsidP="00313C64">
      <w:pPr>
        <w:jc w:val="center"/>
        <w:rPr>
          <w:rFonts w:eastAsiaTheme="minorEastAsia"/>
          <w:b/>
          <w:bCs/>
        </w:rPr>
      </w:pPr>
      <w:r w:rsidRPr="00313C64">
        <w:rPr>
          <w:rFonts w:eastAsiaTheme="minorEastAsia"/>
          <w:b/>
          <w:bCs/>
        </w:rPr>
        <w:t xml:space="preserve">Članak </w:t>
      </w:r>
      <w:r w:rsidR="00327259">
        <w:rPr>
          <w:rFonts w:eastAsiaTheme="minorEastAsia"/>
          <w:b/>
          <w:bCs/>
        </w:rPr>
        <w:t>6</w:t>
      </w:r>
      <w:r w:rsidR="0090381C">
        <w:rPr>
          <w:rFonts w:eastAsiaTheme="minorEastAsia"/>
          <w:b/>
          <w:bCs/>
        </w:rPr>
        <w:t>6</w:t>
      </w:r>
      <w:r w:rsidRPr="00313C64">
        <w:rPr>
          <w:rFonts w:eastAsiaTheme="minorEastAsia"/>
          <w:b/>
          <w:bCs/>
        </w:rPr>
        <w:t>.</w:t>
      </w:r>
    </w:p>
    <w:p w14:paraId="19C3A8D8" w14:textId="77777777" w:rsidR="00AC116D" w:rsidRDefault="00AC116D" w:rsidP="00CE271B">
      <w:pPr>
        <w:ind w:firstLine="708"/>
        <w:jc w:val="both"/>
        <w:rPr>
          <w:rFonts w:eastAsiaTheme="minorEastAsia"/>
          <w:i/>
          <w:iCs/>
        </w:rPr>
      </w:pPr>
    </w:p>
    <w:p w14:paraId="0ED3EB05" w14:textId="77777777" w:rsidR="00AC116D" w:rsidRDefault="00AC116D" w:rsidP="00672476">
      <w:pPr>
        <w:pStyle w:val="box465245"/>
        <w:shd w:val="clear" w:color="auto" w:fill="FFFFFF"/>
        <w:spacing w:before="0" w:beforeAutospacing="0" w:after="48" w:afterAutospacing="0"/>
        <w:ind w:firstLine="1418"/>
        <w:jc w:val="both"/>
        <w:textAlignment w:val="baseline"/>
        <w:rPr>
          <w:rFonts w:eastAsiaTheme="minorHAnsi"/>
          <w:kern w:val="2"/>
          <w:lang w:eastAsia="en-US"/>
          <w14:ligatures w14:val="standardContextual"/>
        </w:rPr>
      </w:pPr>
      <w:bookmarkStart w:id="5" w:name="_Hlk182294254"/>
      <w:r w:rsidRPr="0083728F">
        <w:rPr>
          <w:rFonts w:eastAsiaTheme="minorHAnsi"/>
          <w:kern w:val="2"/>
          <w:lang w:eastAsia="en-US"/>
          <w14:ligatures w14:val="standardContextual"/>
        </w:rPr>
        <w:t xml:space="preserve">Služba za upravljanje diseminacijom i objavljivanje podataka obavlja sljedeće poslove: koordinira i provodi </w:t>
      </w:r>
      <w:proofErr w:type="spellStart"/>
      <w:r w:rsidRPr="0083728F">
        <w:rPr>
          <w:rFonts w:eastAsiaTheme="minorHAnsi"/>
          <w:kern w:val="2"/>
          <w:lang w:eastAsia="en-US"/>
          <w14:ligatures w14:val="standardContextual"/>
        </w:rPr>
        <w:t>diseminacijske</w:t>
      </w:r>
      <w:proofErr w:type="spellEnd"/>
      <w:r w:rsidRPr="0083728F">
        <w:rPr>
          <w:rFonts w:eastAsiaTheme="minorHAnsi"/>
          <w:kern w:val="2"/>
          <w:lang w:eastAsia="en-US"/>
          <w14:ligatures w14:val="standardContextual"/>
        </w:rPr>
        <w:t xml:space="preserve"> aktivnosti Zavoda u medijima objavljivanja iz djelokruga rada Službe uz pomoć modernih tehnologija za diseminaciju; utvrđuje, operacionalizira i implementira uređivačku politiku Zavoda te surađuje sa statističkim ustrojstvenim jedinicama Zavoda u poštivanju utvrđenih procedura i primjeni uređivačkih pravila u formativnom procesu uobličavanja statističkog sadržaja u medijima objavljivanja iz djelokruga rada Službe; u suradnji sa Službom za multimedijsko oblikovanje i internetske stranice integrira interaktivni kalendar u sustav za objavljivanje te upravlja </w:t>
      </w:r>
      <w:proofErr w:type="spellStart"/>
      <w:r w:rsidRPr="0083728F">
        <w:rPr>
          <w:rFonts w:eastAsiaTheme="minorHAnsi"/>
          <w:kern w:val="2"/>
          <w:lang w:eastAsia="en-US"/>
          <w14:ligatures w14:val="standardContextual"/>
        </w:rPr>
        <w:t>intraaplikacijom</w:t>
      </w:r>
      <w:proofErr w:type="spellEnd"/>
      <w:r w:rsidRPr="0083728F">
        <w:rPr>
          <w:rFonts w:eastAsiaTheme="minorHAnsi"/>
          <w:kern w:val="2"/>
          <w:lang w:eastAsia="en-US"/>
          <w14:ligatures w14:val="standardContextual"/>
        </w:rPr>
        <w:t xml:space="preserve"> za </w:t>
      </w:r>
      <w:r w:rsidRPr="0083728F">
        <w:rPr>
          <w:rFonts w:eastAsiaTheme="minorHAnsi"/>
          <w:kern w:val="2"/>
          <w:lang w:eastAsia="en-US"/>
          <w14:ligatures w14:val="standardContextual"/>
        </w:rPr>
        <w:lastRenderedPageBreak/>
        <w:t xml:space="preserve">njegovo ažuriranje; provodi </w:t>
      </w:r>
      <w:proofErr w:type="spellStart"/>
      <w:r w:rsidRPr="0083728F">
        <w:rPr>
          <w:rFonts w:eastAsiaTheme="minorHAnsi"/>
          <w:kern w:val="2"/>
          <w:lang w:eastAsia="en-US"/>
          <w14:ligatures w14:val="standardContextual"/>
        </w:rPr>
        <w:t>nestrukturne</w:t>
      </w:r>
      <w:proofErr w:type="spellEnd"/>
      <w:r w:rsidRPr="0083728F">
        <w:rPr>
          <w:rFonts w:eastAsiaTheme="minorHAnsi"/>
          <w:kern w:val="2"/>
          <w:lang w:eastAsia="en-US"/>
          <w14:ligatures w14:val="standardContextual"/>
        </w:rPr>
        <w:t xml:space="preserve"> tehničke prilagodbe sustava za objavljivanje podataka te sudjeluje u praćenju statusa otvorenosti i pristupačnosti sustava za objavljivanje podataka, koji provode vanjske institucije; sudjeluje u prilagodbi </w:t>
      </w:r>
      <w:proofErr w:type="spellStart"/>
      <w:r w:rsidRPr="0083728F">
        <w:rPr>
          <w:rFonts w:eastAsiaTheme="minorHAnsi"/>
          <w:kern w:val="2"/>
          <w:lang w:eastAsia="en-US"/>
          <w14:ligatures w14:val="standardContextual"/>
        </w:rPr>
        <w:t>diseminacijskih</w:t>
      </w:r>
      <w:proofErr w:type="spellEnd"/>
      <w:r w:rsidRPr="0083728F">
        <w:rPr>
          <w:rFonts w:eastAsiaTheme="minorHAnsi"/>
          <w:kern w:val="2"/>
          <w:lang w:eastAsia="en-US"/>
          <w14:ligatures w14:val="standardContextual"/>
        </w:rPr>
        <w:t xml:space="preserve"> procesa za objavljivanje statističkih podataka putem inovativnih rješenja za diseminaciju i </w:t>
      </w:r>
      <w:proofErr w:type="spellStart"/>
      <w:r w:rsidRPr="0083728F">
        <w:rPr>
          <w:rFonts w:eastAsiaTheme="minorHAnsi"/>
          <w:kern w:val="2"/>
          <w:lang w:eastAsia="en-US"/>
          <w14:ligatures w14:val="standardContextual"/>
        </w:rPr>
        <w:t>diseminacijskih</w:t>
      </w:r>
      <w:proofErr w:type="spellEnd"/>
      <w:r w:rsidRPr="0083728F">
        <w:rPr>
          <w:rFonts w:eastAsiaTheme="minorHAnsi"/>
          <w:kern w:val="2"/>
          <w:lang w:eastAsia="en-US"/>
          <w14:ligatures w14:val="standardContextual"/>
        </w:rPr>
        <w:t xml:space="preserve"> baza podataka. Prati rješenja u području umjetne inteligencije te procjenjuje mogućnosti njihove integracije u </w:t>
      </w:r>
      <w:proofErr w:type="spellStart"/>
      <w:r w:rsidRPr="0083728F">
        <w:rPr>
          <w:rFonts w:eastAsiaTheme="minorHAnsi"/>
          <w:kern w:val="2"/>
          <w:lang w:eastAsia="en-US"/>
          <w14:ligatures w14:val="standardContextual"/>
        </w:rPr>
        <w:t>diseminacijske</w:t>
      </w:r>
      <w:proofErr w:type="spellEnd"/>
      <w:r w:rsidRPr="0083728F">
        <w:rPr>
          <w:rFonts w:eastAsiaTheme="minorHAnsi"/>
          <w:kern w:val="2"/>
          <w:lang w:eastAsia="en-US"/>
          <w14:ligatures w14:val="standardContextual"/>
        </w:rPr>
        <w:t xml:space="preserve"> procese Službe. Služba planira i provodi temeljnu edukaciju o primjeni i funkcioniranju informatičkog sustava za unos i objavljivanje podataka u medijima objavljivanja iz svog djelokruga rada za stručne statističke jedinice Zavoda; u suradnji sa Službom za multimedijsko oblikovanje i internetske stranice administrira sadržajem internetskih stranica sukladno potrebama Zavoda te brine o sadržajnom aspektu statističke taksonomije; u suradnji sa Službom za multimedijsko oblikovanje i internetske stranice upravlja korisničkim računima statističkih ustrojstvenih jedinica Zavoda za pristup mrežnom sustavu i modernim rješenjima za objavljivanje podataka; prati inovativna tehnološka i digitalna rješenja u području diseminacije statističkih podataka.</w:t>
      </w:r>
      <w:r>
        <w:rPr>
          <w:rFonts w:eastAsiaTheme="minorHAnsi"/>
          <w:kern w:val="2"/>
          <w:lang w:eastAsia="en-US"/>
          <w14:ligatures w14:val="standardContextual"/>
        </w:rPr>
        <w:t xml:space="preserve"> </w:t>
      </w:r>
      <w:r w:rsidRPr="0083728F">
        <w:rPr>
          <w:rFonts w:eastAsiaTheme="minorHAnsi"/>
          <w:kern w:val="2"/>
          <w:lang w:eastAsia="en-US"/>
          <w14:ligatures w14:val="standardContextual"/>
        </w:rPr>
        <w:t>Služba provodi uređivačke poslove vezane za objavljivanje statističkih podataka i svih vrsta tekstova s rezultatima službene statistike putem internetskih stranica kao osnovnog komunikacijskog kanala Zavoda, specijaliziranih internetskih stranica i medija objavljivanja iz djelokruga rada Službe (tiskanih ili digitalnih publikacija, metodoloških objašnjenja u bazama podataka, zasebnih tablica, aplikacija, interaktivnih prikaza i dr.); organizira i koordinira publicističku djelatnost Zavoda, planira potrebe s drugim statističkim ustrojstvenim jedinicama Zavoda te organizira tisak i distribuciju statističkog materijala s vanjskim izvođačima, sukladno financijskom planu Službe; u suradnji sa statističkim ustrojstvenim jedinicama Zavoda, planira i utvrđuje rokove dostavljanja u Službu i objavljivanja statističkih podataka, vodi brigu o poštivanju utvrđenih rokova dostavljanja, objavljivanja i njihovu ažuriranju o čemu vodi evidencije i arhivu objavljenih statističkih podataka; surađuje s drugim institucijama u prikupljanju i objavljivanju podataka u medijima objavljivanja iz djelokruga rada Službe. Služba provodi poslove jezične obrade tekstova i drugog statističkog sadržaja vezanog za diseminaciju statističkih podataka na hrvatskom i engleskom jeziku, ujednačava statističku terminologiju, provjerava smislenosti statističkih podataka i drugih tekstova s rezultatima službene statistike te provodi tehničko uređenje dokumenata za objavljivanje; provodi jednostavnije poslove koji se odnose na grafičku pripremu i oblikovanje statističkih podataka za objavljivanje te po potrebi osmišljava, kreira i dizajnira rješenja za objavljivanje statističkih podataka, sukladno utvrđenim grafičkim standardima i pravilima za oblikovanje i uobličavanje; prilagođava prijelom stranica za tisak i digitalni tisak sadržaja sa statističkim podacima. Služba sudjeluje u izradi strateških dokumenata i normativnih akata sukladno svom djelokrugu rada, prati regulativu i smjernice iz područja rada Službe te ih prilagođava i implementira u radu, provodi standardizaciju i unaprjeđenje internih procedura. Obavlja i druge poslove u okviru svoga djelokruga.</w:t>
      </w:r>
      <w:bookmarkEnd w:id="5"/>
    </w:p>
    <w:p w14:paraId="0ED86D04" w14:textId="77777777" w:rsidR="00AC116D" w:rsidRDefault="00AC116D" w:rsidP="00AC116D">
      <w:pPr>
        <w:pStyle w:val="box465245"/>
        <w:shd w:val="clear" w:color="auto" w:fill="FFFFFF"/>
        <w:spacing w:before="0" w:beforeAutospacing="0" w:after="48" w:afterAutospacing="0"/>
        <w:ind w:firstLine="708"/>
        <w:jc w:val="both"/>
        <w:textAlignment w:val="baseline"/>
        <w:rPr>
          <w:rFonts w:eastAsiaTheme="minorHAnsi"/>
          <w:kern w:val="2"/>
          <w:lang w:eastAsia="en-US"/>
          <w14:ligatures w14:val="standardContextual"/>
        </w:rPr>
      </w:pPr>
    </w:p>
    <w:p w14:paraId="66AE224A" w14:textId="2FFC1555" w:rsidR="00AC116D" w:rsidRDefault="0090381C" w:rsidP="00313C64">
      <w:pPr>
        <w:pStyle w:val="box465245"/>
        <w:shd w:val="clear" w:color="auto" w:fill="FFFFFF"/>
        <w:spacing w:before="0" w:beforeAutospacing="0" w:after="48" w:afterAutospacing="0"/>
        <w:jc w:val="center"/>
        <w:textAlignment w:val="baseline"/>
        <w:rPr>
          <w:rFonts w:eastAsiaTheme="minorEastAsia"/>
          <w:i/>
          <w:iCs/>
        </w:rPr>
      </w:pPr>
      <w:r>
        <w:rPr>
          <w:rFonts w:eastAsiaTheme="minorHAnsi"/>
          <w:i/>
          <w:iCs/>
          <w:kern w:val="2"/>
          <w:lang w:eastAsia="en-US"/>
          <w14:ligatures w14:val="standardContextual"/>
        </w:rPr>
        <w:t>9</w:t>
      </w:r>
      <w:r w:rsidR="00AC116D" w:rsidRPr="00AC116D">
        <w:rPr>
          <w:rFonts w:eastAsiaTheme="minorHAnsi"/>
          <w:i/>
          <w:iCs/>
          <w:kern w:val="2"/>
          <w:lang w:eastAsia="en-US"/>
          <w14:ligatures w14:val="standardContextual"/>
        </w:rPr>
        <w:t xml:space="preserve">.2. </w:t>
      </w:r>
      <w:r w:rsidR="00AC116D" w:rsidRPr="00AC116D">
        <w:rPr>
          <w:rFonts w:eastAsiaTheme="minorEastAsia"/>
          <w:i/>
          <w:iCs/>
        </w:rPr>
        <w:t>Služba za multimedijsko oblikovanje i internetske stranice</w:t>
      </w:r>
    </w:p>
    <w:p w14:paraId="033621C0" w14:textId="77777777" w:rsidR="00313C64" w:rsidRDefault="00313C64" w:rsidP="00313C64">
      <w:pPr>
        <w:pStyle w:val="box465245"/>
        <w:shd w:val="clear" w:color="auto" w:fill="FFFFFF"/>
        <w:spacing w:before="0" w:beforeAutospacing="0" w:after="48" w:afterAutospacing="0"/>
        <w:jc w:val="center"/>
        <w:textAlignment w:val="baseline"/>
        <w:rPr>
          <w:rFonts w:eastAsiaTheme="minorEastAsia"/>
          <w:i/>
          <w:iCs/>
        </w:rPr>
      </w:pPr>
    </w:p>
    <w:p w14:paraId="2C4FE5CE" w14:textId="23EE0D84" w:rsidR="00313C64" w:rsidRPr="00313C64" w:rsidRDefault="00313C64" w:rsidP="00313C64">
      <w:pPr>
        <w:jc w:val="center"/>
        <w:rPr>
          <w:rFonts w:eastAsiaTheme="minorEastAsia"/>
          <w:b/>
          <w:bCs/>
        </w:rPr>
      </w:pPr>
      <w:r w:rsidRPr="00313C64">
        <w:rPr>
          <w:rFonts w:eastAsiaTheme="minorEastAsia"/>
          <w:b/>
          <w:bCs/>
        </w:rPr>
        <w:t xml:space="preserve">Članak </w:t>
      </w:r>
      <w:r w:rsidR="00327259">
        <w:rPr>
          <w:rFonts w:eastAsiaTheme="minorEastAsia"/>
          <w:b/>
          <w:bCs/>
        </w:rPr>
        <w:t>6</w:t>
      </w:r>
      <w:r w:rsidR="0090381C">
        <w:rPr>
          <w:rFonts w:eastAsiaTheme="minorEastAsia"/>
          <w:b/>
          <w:bCs/>
        </w:rPr>
        <w:t>7</w:t>
      </w:r>
      <w:r w:rsidRPr="00313C64">
        <w:rPr>
          <w:rFonts w:eastAsiaTheme="minorEastAsia"/>
          <w:b/>
          <w:bCs/>
        </w:rPr>
        <w:t>.</w:t>
      </w:r>
    </w:p>
    <w:p w14:paraId="1D4D4B99" w14:textId="77777777" w:rsidR="00AC116D" w:rsidRDefault="00AC116D" w:rsidP="00AC116D">
      <w:pPr>
        <w:pStyle w:val="box465245"/>
        <w:shd w:val="clear" w:color="auto" w:fill="FFFFFF"/>
        <w:spacing w:before="0" w:beforeAutospacing="0" w:after="48" w:afterAutospacing="0"/>
        <w:ind w:firstLine="708"/>
        <w:jc w:val="both"/>
        <w:textAlignment w:val="baseline"/>
        <w:rPr>
          <w:rFonts w:eastAsiaTheme="minorEastAsia"/>
          <w:i/>
          <w:iCs/>
        </w:rPr>
      </w:pPr>
    </w:p>
    <w:p w14:paraId="140074E5" w14:textId="14516922" w:rsidR="00AC116D" w:rsidRDefault="00AC116D" w:rsidP="00672476">
      <w:pPr>
        <w:pStyle w:val="box465245"/>
        <w:shd w:val="clear" w:color="auto" w:fill="FFFFFF"/>
        <w:spacing w:before="0" w:beforeAutospacing="0" w:after="48" w:afterAutospacing="0"/>
        <w:ind w:firstLine="1418"/>
        <w:jc w:val="both"/>
        <w:textAlignment w:val="baseline"/>
        <w:rPr>
          <w:rFonts w:eastAsiaTheme="minorHAnsi"/>
          <w:kern w:val="2"/>
          <w:lang w:eastAsia="en-US"/>
          <w14:ligatures w14:val="standardContextual"/>
        </w:rPr>
      </w:pPr>
      <w:r w:rsidRPr="0083728F">
        <w:rPr>
          <w:rFonts w:eastAsiaTheme="minorHAnsi"/>
          <w:kern w:val="2"/>
          <w:lang w:eastAsia="en-US"/>
          <w14:ligatures w14:val="standardContextual"/>
        </w:rPr>
        <w:t xml:space="preserve">Služba za multimedijsko oblikovanje i internetske stranice predlaže, primjenjuje i održava dizajn internetskih stranica Zavoda, obavlja stručni nadzor forme internetskih stranica te daje očitovanja i mišljenja na tu temu. Služba prati smjernice i trendove na području vizualizacija statističkih podataka i uporabe modernih tehnologija te predlaže i planira daljnju informatizaciju za unaprjeđenje poslova vezanih uz internetske stranice i diseminaciju; prati trendove uporabe i koordinira integraciju umjetne inteligencije u procese oblikovanja i objavljivanja statističkih proizvoda. Služba sudjeluje u osmišljavanju te oblikovanju novih proizvoda iz domene promocije službene statistike te predlaže i uvodi inovativne metode vizualizacije podataka. Služba prati funkcionalnost internetskih stranica Zavoda s tehničkog i </w:t>
      </w:r>
      <w:r w:rsidRPr="0083728F">
        <w:rPr>
          <w:rFonts w:eastAsiaTheme="minorHAnsi"/>
          <w:kern w:val="2"/>
          <w:lang w:eastAsia="en-US"/>
          <w14:ligatures w14:val="standardContextual"/>
        </w:rPr>
        <w:lastRenderedPageBreak/>
        <w:t xml:space="preserve">estetskog aspekta, prati analize o pristupu i korisničkim navikama te na osnovi dobivenih rezultata predlaže i provodi izmjene. U </w:t>
      </w:r>
      <w:r>
        <w:rPr>
          <w:rFonts w:eastAsiaTheme="minorHAnsi"/>
          <w:kern w:val="2"/>
          <w:lang w:eastAsia="en-US"/>
          <w14:ligatures w14:val="standardContextual"/>
        </w:rPr>
        <w:t>S</w:t>
      </w:r>
      <w:r w:rsidRPr="0083728F">
        <w:rPr>
          <w:rFonts w:eastAsiaTheme="minorHAnsi"/>
          <w:kern w:val="2"/>
          <w:lang w:eastAsia="en-US"/>
          <w14:ligatures w14:val="standardContextual"/>
        </w:rPr>
        <w:t>lužbi se provodi organiziranje, oblikovanje i ažuriranje sadržaja internetskih stranica, ažuriranje statističke taksonomije na internetskim stranicama, kao i uklanjanje grešaka i zastoja u radu, pri čemu usko surađuje sa Službom za upravljanje diseminacijom i objavljivanje podataka i Službom za odnose s korisnicima</w:t>
      </w:r>
      <w:r w:rsidR="00C10880">
        <w:rPr>
          <w:rFonts w:eastAsiaTheme="minorHAnsi"/>
          <w:kern w:val="2"/>
          <w:lang w:eastAsia="en-US"/>
          <w14:ligatures w14:val="standardContextual"/>
        </w:rPr>
        <w:t xml:space="preserve"> i zaštitu podataka</w:t>
      </w:r>
      <w:r w:rsidRPr="0083728F">
        <w:rPr>
          <w:rFonts w:eastAsiaTheme="minorHAnsi"/>
          <w:kern w:val="2"/>
          <w:lang w:eastAsia="en-US"/>
          <w14:ligatures w14:val="standardContextual"/>
        </w:rPr>
        <w:t xml:space="preserve">. Također, služba sudjeluje u procesu dizajna korisničkog iskustva pri izradi aplikacija za diseminaciju statističkih proizvoda, prilikom čega surađuje s vanjskim izvođačima i Sektorom informacijskih tehnologija. Služba sudjeluje u pripremi fotografskih, video, grafičkih i računalnih sadržaja te oblikovanju audio-vizualnih materijala za objavu na internetskim stranicama Zavoda, društvenim mrežama i ostalim elektroničkim, ali i tiskanim izdanjima. U službi se predlažu i provode promjene i održava konzistentnost vizualnog identiteta Zavoda, brine o njegovoj usklađenosti u svim komunikacijskim kanalima i medijima objavljivanja, što uključuje izradu i modifikacije logotipa, shema boja, internetskih stranica, stilova ilustriranja i animiranja, tipografije, ikonografije i fotografije. Služba sudjeluje u procesu razvoja </w:t>
      </w:r>
      <w:proofErr w:type="spellStart"/>
      <w:r w:rsidRPr="0083728F">
        <w:rPr>
          <w:rFonts w:eastAsiaTheme="minorHAnsi"/>
          <w:kern w:val="2"/>
          <w:lang w:eastAsia="en-US"/>
          <w14:ligatures w14:val="standardContextual"/>
        </w:rPr>
        <w:t>diseminacijskih</w:t>
      </w:r>
      <w:proofErr w:type="spellEnd"/>
      <w:r w:rsidRPr="0083728F">
        <w:rPr>
          <w:rFonts w:eastAsiaTheme="minorHAnsi"/>
          <w:kern w:val="2"/>
          <w:lang w:eastAsia="en-US"/>
          <w14:ligatures w14:val="standardContextual"/>
        </w:rPr>
        <w:t xml:space="preserve"> baza podataka, predlaže načine tranzicije postojećih </w:t>
      </w:r>
      <w:proofErr w:type="spellStart"/>
      <w:r w:rsidRPr="0083728F">
        <w:rPr>
          <w:rFonts w:eastAsiaTheme="minorHAnsi"/>
          <w:kern w:val="2"/>
          <w:lang w:eastAsia="en-US"/>
          <w14:ligatures w14:val="standardContextual"/>
        </w:rPr>
        <w:t>diseminacijskih</w:t>
      </w:r>
      <w:proofErr w:type="spellEnd"/>
      <w:r w:rsidRPr="0083728F">
        <w:rPr>
          <w:rFonts w:eastAsiaTheme="minorHAnsi"/>
          <w:kern w:val="2"/>
          <w:lang w:eastAsia="en-US"/>
          <w14:ligatures w14:val="standardContextual"/>
        </w:rPr>
        <w:t xml:space="preserve"> procesa na one koji su prilagođeni </w:t>
      </w:r>
      <w:proofErr w:type="spellStart"/>
      <w:r w:rsidRPr="0083728F">
        <w:rPr>
          <w:rFonts w:eastAsiaTheme="minorHAnsi"/>
          <w:kern w:val="2"/>
          <w:lang w:eastAsia="en-US"/>
          <w14:ligatures w14:val="standardContextual"/>
        </w:rPr>
        <w:t>diseminacijskim</w:t>
      </w:r>
      <w:proofErr w:type="spellEnd"/>
      <w:r w:rsidRPr="0083728F">
        <w:rPr>
          <w:rFonts w:eastAsiaTheme="minorHAnsi"/>
          <w:kern w:val="2"/>
          <w:lang w:eastAsia="en-US"/>
          <w14:ligatures w14:val="standardContextual"/>
        </w:rPr>
        <w:t xml:space="preserve"> bazama podataka,  koordinira oblikovanje korisničkih sučelja za pretraživač </w:t>
      </w:r>
      <w:proofErr w:type="spellStart"/>
      <w:r w:rsidRPr="0083728F">
        <w:rPr>
          <w:rFonts w:eastAsiaTheme="minorHAnsi"/>
          <w:kern w:val="2"/>
          <w:lang w:eastAsia="en-US"/>
          <w14:ligatures w14:val="standardContextual"/>
        </w:rPr>
        <w:t>diseminacijske</w:t>
      </w:r>
      <w:proofErr w:type="spellEnd"/>
      <w:r w:rsidRPr="0083728F">
        <w:rPr>
          <w:rFonts w:eastAsiaTheme="minorHAnsi"/>
          <w:kern w:val="2"/>
          <w:lang w:eastAsia="en-US"/>
          <w14:ligatures w14:val="standardContextual"/>
        </w:rPr>
        <w:t xml:space="preserve"> baze podataka te predlaže modalitete uporabe modernih tehnologija u svrhu unaprjeđenja razine otvorenosti podataka. Služba koordinira proces nabave i provođenje aktivnosti održavanja i nadogradnje internetskih stranica i pripadajućih aplikativnih rješenja. U suradnji sa Službom za upravljanje diseminacijom i objavljivanje podataka upravlja korisničkim računima statističkih ustrojstvenih jedinica Zavoda za pristup mrežnom sustavu i modernim informatičkim rješenjima za objavljivanje podataka te vodi evidenciju otvorenih korisničkih računa. Služba sudjeluje u izradi strateških dokumenata i normativnih akata sukladno svom djelokrugu rada, prati regulativu i smjernice iz područja rada Službe te ih prilagođava i implementira u radu. Služba provodi standardizaciju i unaprjeđenje internih procedura za oblikovanje i objavljivanje statističkih proizvoda, te obavlja i druge poslove u okviru svoga djelokruga rada.</w:t>
      </w:r>
    </w:p>
    <w:p w14:paraId="6A9EAEFF" w14:textId="77777777" w:rsidR="007050ED" w:rsidRPr="0083728F" w:rsidRDefault="007050ED" w:rsidP="007050ED">
      <w:pPr>
        <w:pStyle w:val="box465245"/>
        <w:shd w:val="clear" w:color="auto" w:fill="FFFFFF"/>
        <w:spacing w:before="0" w:beforeAutospacing="0" w:after="48" w:afterAutospacing="0"/>
        <w:ind w:firstLine="708"/>
        <w:jc w:val="both"/>
        <w:textAlignment w:val="baseline"/>
        <w:rPr>
          <w:rFonts w:eastAsiaTheme="minorHAnsi"/>
          <w:kern w:val="2"/>
          <w:lang w:eastAsia="en-US"/>
          <w14:ligatures w14:val="standardContextual"/>
        </w:rPr>
      </w:pPr>
    </w:p>
    <w:p w14:paraId="5BCBCDC3" w14:textId="31FA6CF7" w:rsidR="00AC116D" w:rsidRDefault="0090381C" w:rsidP="00313C64">
      <w:pPr>
        <w:pStyle w:val="box465245"/>
        <w:shd w:val="clear" w:color="auto" w:fill="FFFFFF"/>
        <w:spacing w:before="0" w:beforeAutospacing="0" w:after="48" w:afterAutospacing="0"/>
        <w:jc w:val="center"/>
        <w:textAlignment w:val="baseline"/>
        <w:rPr>
          <w:rFonts w:eastAsiaTheme="minorEastAsia"/>
          <w:i/>
          <w:iCs/>
        </w:rPr>
      </w:pPr>
      <w:r>
        <w:rPr>
          <w:rFonts w:eastAsiaTheme="minorHAnsi"/>
          <w:i/>
          <w:iCs/>
          <w:kern w:val="2"/>
          <w:lang w:eastAsia="en-US"/>
          <w14:ligatures w14:val="standardContextual"/>
        </w:rPr>
        <w:t>9</w:t>
      </w:r>
      <w:r w:rsidR="00AC116D" w:rsidRPr="007050ED">
        <w:rPr>
          <w:rFonts w:eastAsiaTheme="minorHAnsi"/>
          <w:i/>
          <w:iCs/>
          <w:kern w:val="2"/>
          <w:lang w:eastAsia="en-US"/>
          <w14:ligatures w14:val="standardContextual"/>
        </w:rPr>
        <w:t xml:space="preserve">.3. </w:t>
      </w:r>
      <w:r w:rsidR="00AC116D" w:rsidRPr="007050ED">
        <w:rPr>
          <w:rFonts w:eastAsiaTheme="minorEastAsia"/>
          <w:i/>
          <w:iCs/>
        </w:rPr>
        <w:t>Služba za odnose s korisnicima</w:t>
      </w:r>
      <w:r w:rsidR="00DA4E6A">
        <w:rPr>
          <w:rFonts w:eastAsiaTheme="minorEastAsia"/>
          <w:i/>
          <w:iCs/>
        </w:rPr>
        <w:t xml:space="preserve"> i zaštitu podataka</w:t>
      </w:r>
    </w:p>
    <w:p w14:paraId="1E406805" w14:textId="77777777" w:rsidR="00313C64" w:rsidRDefault="00313C64" w:rsidP="00313C64">
      <w:pPr>
        <w:pStyle w:val="box465245"/>
        <w:shd w:val="clear" w:color="auto" w:fill="FFFFFF"/>
        <w:spacing w:before="0" w:beforeAutospacing="0" w:after="48" w:afterAutospacing="0"/>
        <w:jc w:val="center"/>
        <w:textAlignment w:val="baseline"/>
        <w:rPr>
          <w:rFonts w:eastAsiaTheme="minorEastAsia"/>
          <w:i/>
          <w:iCs/>
        </w:rPr>
      </w:pPr>
    </w:p>
    <w:p w14:paraId="4437E3C9" w14:textId="70A771E4" w:rsidR="00313C64" w:rsidRPr="00313C64" w:rsidRDefault="00313C64" w:rsidP="00313C64">
      <w:pPr>
        <w:jc w:val="center"/>
        <w:rPr>
          <w:rFonts w:eastAsiaTheme="minorEastAsia"/>
          <w:b/>
          <w:bCs/>
        </w:rPr>
      </w:pPr>
      <w:r w:rsidRPr="00313C64">
        <w:rPr>
          <w:rFonts w:eastAsiaTheme="minorEastAsia"/>
          <w:b/>
          <w:bCs/>
        </w:rPr>
        <w:t xml:space="preserve">Članak </w:t>
      </w:r>
      <w:r w:rsidR="00327259">
        <w:rPr>
          <w:rFonts w:eastAsiaTheme="minorEastAsia"/>
          <w:b/>
          <w:bCs/>
        </w:rPr>
        <w:t>6</w:t>
      </w:r>
      <w:r w:rsidR="0090381C">
        <w:rPr>
          <w:rFonts w:eastAsiaTheme="minorEastAsia"/>
          <w:b/>
          <w:bCs/>
        </w:rPr>
        <w:t>8</w:t>
      </w:r>
      <w:r w:rsidRPr="00313C64">
        <w:rPr>
          <w:rFonts w:eastAsiaTheme="minorEastAsia"/>
          <w:b/>
          <w:bCs/>
        </w:rPr>
        <w:t>.</w:t>
      </w:r>
    </w:p>
    <w:p w14:paraId="225F7C7F" w14:textId="77777777" w:rsidR="00313C64" w:rsidRDefault="00313C64" w:rsidP="00313C64">
      <w:pPr>
        <w:pStyle w:val="box465245"/>
        <w:shd w:val="clear" w:color="auto" w:fill="FFFFFF"/>
        <w:spacing w:before="0" w:beforeAutospacing="0" w:after="48" w:afterAutospacing="0"/>
        <w:jc w:val="center"/>
        <w:textAlignment w:val="baseline"/>
        <w:rPr>
          <w:rFonts w:eastAsiaTheme="minorEastAsia"/>
          <w:i/>
          <w:iCs/>
        </w:rPr>
      </w:pPr>
    </w:p>
    <w:p w14:paraId="3A83BA27" w14:textId="148DE82D" w:rsidR="00AC116D" w:rsidRPr="0083728F" w:rsidRDefault="00AC116D" w:rsidP="00672476">
      <w:pPr>
        <w:ind w:firstLine="1418"/>
        <w:jc w:val="both"/>
      </w:pPr>
      <w:r w:rsidRPr="0083728F">
        <w:t>Služba za odnose s korisnicima</w:t>
      </w:r>
      <w:r w:rsidR="00C10880">
        <w:t xml:space="preserve"> i zaštitu podataka</w:t>
      </w:r>
      <w:r w:rsidRPr="0083728F">
        <w:t xml:space="preserve"> obavlja poslove vezane za zaprimanje, koordinaciju i rješavanje zahtjeva korisnika za dostavom statističkih podataka i informacija iz djelokruga Zavoda, uključujući i zahtjeve korisnika za posebnom obradom podataka, u suradnji s drugim unutarnjim ustrojstvenim jedinicama Zavoda. Koordinira aktivnosti vezane za ostvarivanje prava na pristup povjerljivim podacima za znanstvene svrhe u skladu sa zakonom i provedbenim propisom što uključuje i koordinaciju rada Odbora za statističku povjerljivost. Pruža pomoć korisnicima u pretraživanju i korištenju statističkih podataka koje objavljuje Zavod. Koordinira poslove ispunjavanja međunarodnih upitnika, brine o prodaji i distribuciji publikacija, vodi specijalnu knjižnicu i brine o nabavi stručnih časopisa i publikacija na razini Zavoda. Obavlja upravne i stručne poslove vezano za zaprimanje i rješavanje zahtjeva korisnika sukladno zakonu koji uređuje područje prava na pristup informacijama te propisima kojima se uređuje područje zaštite osobnih podataka, u suradnji s drugim unutarnjim ustrojstvenim jedinicama Zavoda. Obavlja poslove koji se odnose na davanje mišljenja i objašnjenja o pitanjima primjene propisa o pravu na pristup informacijama i zaštiti osobnih podataka te uspostavu internih postupaka i procedura u području zaštite osobnih podataka i statističke povjerljivosti. Vodi brigu o provođenju istraživanja o zadovoljstvu korisnika i analizi rezultata te redovitom održavanju korisničkih grupa za pojedina statistička područja. Vodi korisničke račune na društvenim mrežama, priprema i provodi programe izobrazbe za korisnike, vodi brigu o statističkom edukacijskom portalu te obavlja </w:t>
      </w:r>
      <w:r w:rsidRPr="0083728F">
        <w:lastRenderedPageBreak/>
        <w:t>poslove koji se odnose na promotivne aktivnosti Zavoda, popularizaciju službene statistike i promociju statističke pismenosti. Obavlja i druge poslove u okviru svoga djelokruga.</w:t>
      </w:r>
    </w:p>
    <w:p w14:paraId="05FEDD15" w14:textId="77777777" w:rsidR="00AC116D" w:rsidRPr="00AC116D" w:rsidRDefault="00AC116D" w:rsidP="007050ED">
      <w:pPr>
        <w:rPr>
          <w:rFonts w:eastAsia="Calibri"/>
          <w:color w:val="000000"/>
        </w:rPr>
      </w:pPr>
    </w:p>
    <w:p w14:paraId="0F82CF1D" w14:textId="77777777" w:rsidR="00AC116D" w:rsidRPr="00AC116D" w:rsidRDefault="00AC116D" w:rsidP="00CE271B">
      <w:pPr>
        <w:ind w:firstLine="708"/>
        <w:jc w:val="both"/>
        <w:rPr>
          <w:i/>
          <w:iCs/>
        </w:rPr>
      </w:pPr>
    </w:p>
    <w:p w14:paraId="775423D1" w14:textId="175A3CDA" w:rsidR="00CE271B" w:rsidRDefault="0090381C" w:rsidP="00CE271B">
      <w:pPr>
        <w:jc w:val="center"/>
        <w:rPr>
          <w:rFonts w:eastAsia="Calibri"/>
          <w:i/>
          <w:color w:val="000000"/>
        </w:rPr>
      </w:pPr>
      <w:r>
        <w:rPr>
          <w:rFonts w:eastAsia="Calibri"/>
          <w:i/>
          <w:color w:val="000000"/>
        </w:rPr>
        <w:t>9</w:t>
      </w:r>
      <w:r w:rsidR="00CE271B" w:rsidRPr="00316E0B">
        <w:rPr>
          <w:rFonts w:eastAsia="Calibri"/>
          <w:i/>
          <w:color w:val="000000"/>
        </w:rPr>
        <w:t>.</w:t>
      </w:r>
      <w:r w:rsidR="00613350">
        <w:rPr>
          <w:rFonts w:eastAsia="Calibri"/>
          <w:i/>
          <w:color w:val="000000"/>
        </w:rPr>
        <w:t>4</w:t>
      </w:r>
      <w:r w:rsidR="00CE271B" w:rsidRPr="00316E0B">
        <w:rPr>
          <w:rFonts w:eastAsia="Calibri"/>
          <w:i/>
          <w:color w:val="000000"/>
        </w:rPr>
        <w:t xml:space="preserve">. Služba za kvalitetu, statističke standarde i razvoj </w:t>
      </w:r>
      <w:proofErr w:type="spellStart"/>
      <w:r w:rsidR="00CE271B" w:rsidRPr="00316E0B">
        <w:rPr>
          <w:rFonts w:eastAsia="Calibri"/>
          <w:i/>
          <w:color w:val="000000"/>
        </w:rPr>
        <w:t>geoinformacijskog</w:t>
      </w:r>
      <w:proofErr w:type="spellEnd"/>
      <w:r w:rsidR="00CE271B" w:rsidRPr="00316E0B">
        <w:rPr>
          <w:rFonts w:eastAsia="Calibri"/>
          <w:i/>
          <w:color w:val="000000"/>
        </w:rPr>
        <w:t xml:space="preserve"> sustava</w:t>
      </w:r>
    </w:p>
    <w:p w14:paraId="71EEF678" w14:textId="77777777" w:rsidR="00CE271B" w:rsidRPr="00316E0B" w:rsidRDefault="00CE271B" w:rsidP="00CE271B">
      <w:pPr>
        <w:jc w:val="center"/>
        <w:rPr>
          <w:rFonts w:eastAsia="Calibri"/>
          <w:i/>
          <w:color w:val="000000"/>
        </w:rPr>
      </w:pPr>
    </w:p>
    <w:p w14:paraId="77724902" w14:textId="57E2916B" w:rsidR="00CE271B" w:rsidRDefault="00CE271B" w:rsidP="00CE271B">
      <w:pPr>
        <w:jc w:val="center"/>
        <w:rPr>
          <w:rFonts w:eastAsia="Calibri"/>
          <w:b/>
          <w:color w:val="000000"/>
        </w:rPr>
      </w:pPr>
      <w:r w:rsidRPr="00114C47">
        <w:rPr>
          <w:rFonts w:eastAsia="Calibri"/>
          <w:b/>
          <w:color w:val="000000"/>
        </w:rPr>
        <w:t xml:space="preserve">Članak </w:t>
      </w:r>
      <w:r w:rsidR="00327259">
        <w:rPr>
          <w:rFonts w:eastAsia="Calibri"/>
          <w:b/>
          <w:color w:val="000000"/>
        </w:rPr>
        <w:t>6</w:t>
      </w:r>
      <w:r w:rsidR="0090381C">
        <w:rPr>
          <w:rFonts w:eastAsia="Calibri"/>
          <w:b/>
          <w:color w:val="000000"/>
        </w:rPr>
        <w:t>9</w:t>
      </w:r>
      <w:r w:rsidRPr="00114C47">
        <w:rPr>
          <w:rFonts w:eastAsia="Calibri"/>
          <w:b/>
          <w:color w:val="000000"/>
        </w:rPr>
        <w:t>.</w:t>
      </w:r>
    </w:p>
    <w:p w14:paraId="7667D5D2" w14:textId="77777777" w:rsidR="00CE271B" w:rsidRPr="00316E0B" w:rsidRDefault="00CE271B" w:rsidP="009B3E23">
      <w:pPr>
        <w:rPr>
          <w:rFonts w:eastAsia="Calibri"/>
          <w:color w:val="000000"/>
        </w:rPr>
      </w:pPr>
    </w:p>
    <w:p w14:paraId="0882E27D" w14:textId="5542E7BF" w:rsidR="00CE271B" w:rsidRPr="00452A81" w:rsidRDefault="00CE271B" w:rsidP="00CE271B">
      <w:pPr>
        <w:ind w:firstLine="708"/>
        <w:jc w:val="both"/>
        <w:rPr>
          <w:color w:val="000000" w:themeColor="text1"/>
        </w:rPr>
      </w:pPr>
      <w:r>
        <w:rPr>
          <w:rFonts w:eastAsia="Calibri"/>
          <w:color w:val="000000"/>
        </w:rPr>
        <w:tab/>
      </w:r>
      <w:r w:rsidRPr="00316E0B">
        <w:rPr>
          <w:rFonts w:eastAsia="Calibri"/>
          <w:color w:val="000000"/>
        </w:rPr>
        <w:t xml:space="preserve">Služba za kvalitetu, statističke standarde i razvoj </w:t>
      </w:r>
      <w:proofErr w:type="spellStart"/>
      <w:r w:rsidRPr="00316E0B">
        <w:rPr>
          <w:rFonts w:eastAsia="Calibri"/>
          <w:color w:val="000000"/>
        </w:rPr>
        <w:t>geoinformacijskog</w:t>
      </w:r>
      <w:proofErr w:type="spellEnd"/>
      <w:r w:rsidRPr="00316E0B">
        <w:rPr>
          <w:rFonts w:eastAsia="Calibri"/>
          <w:color w:val="000000"/>
        </w:rPr>
        <w:t xml:space="preserve"> sustava  obavlja sljedeće poslove: upravlja kvalitetom statističkih proizvoda i procesa </w:t>
      </w:r>
      <w:r w:rsidRPr="00AB6451">
        <w:rPr>
          <w:rFonts w:eastAsia="Calibri"/>
          <w:color w:val="000000"/>
        </w:rPr>
        <w:t xml:space="preserve">koristeći Bazu kvalitete u kojoj su sadržana sva istraživanja iz </w:t>
      </w:r>
      <w:r>
        <w:rPr>
          <w:rFonts w:eastAsia="Calibri"/>
          <w:color w:val="000000"/>
        </w:rPr>
        <w:t>Godišnjeg provedbenog plana</w:t>
      </w:r>
      <w:r w:rsidRPr="00316E0B">
        <w:rPr>
          <w:rFonts w:eastAsia="Calibri"/>
          <w:color w:val="000000"/>
        </w:rPr>
        <w:t xml:space="preserve"> te </w:t>
      </w:r>
      <w:r>
        <w:rPr>
          <w:rFonts w:eastAsia="Calibri"/>
          <w:color w:val="000000"/>
        </w:rPr>
        <w:t>u suradnji s drugim ustrojstvenim jedinicama</w:t>
      </w:r>
      <w:r w:rsidRPr="00316E0B">
        <w:rPr>
          <w:rFonts w:eastAsia="Calibri"/>
          <w:color w:val="000000"/>
        </w:rPr>
        <w:t xml:space="preserve"> implementira model za upravljanje kvalitetom u Zavodu s orijentacijom na kvalitetu statističkih proizvoda</w:t>
      </w:r>
      <w:r>
        <w:rPr>
          <w:rFonts w:eastAsia="Calibri"/>
          <w:color w:val="000000"/>
        </w:rPr>
        <w:t xml:space="preserve"> i</w:t>
      </w:r>
      <w:r w:rsidRPr="00316E0B">
        <w:rPr>
          <w:rFonts w:eastAsia="Calibri"/>
          <w:color w:val="000000"/>
        </w:rPr>
        <w:t xml:space="preserve"> optimizaciju statističkih procesa; prati i primjenjuje standarde Europskog statističkog sustava za upravljanje kvalitetom statističkih proizvoda i procesa</w:t>
      </w:r>
      <w:r>
        <w:rPr>
          <w:rFonts w:eastAsia="Calibri"/>
          <w:color w:val="000000"/>
        </w:rPr>
        <w:t xml:space="preserve"> te</w:t>
      </w:r>
      <w:r w:rsidRPr="00316E0B">
        <w:rPr>
          <w:rFonts w:eastAsia="Calibri"/>
          <w:color w:val="000000"/>
        </w:rPr>
        <w:t xml:space="preserve"> </w:t>
      </w:r>
      <w:r>
        <w:rPr>
          <w:rFonts w:eastAsia="Calibri"/>
          <w:color w:val="000000"/>
        </w:rPr>
        <w:t xml:space="preserve">načela </w:t>
      </w:r>
      <w:r w:rsidRPr="00316E0B">
        <w:rPr>
          <w:rFonts w:eastAsia="Calibri"/>
          <w:color w:val="000000"/>
        </w:rPr>
        <w:t xml:space="preserve">Kodeksa prakse europske statistike; </w:t>
      </w:r>
      <w:r w:rsidRPr="00316E0B">
        <w:t>prati razvoj međunarodnih ekonomskih i društvenih klasifikacija; priprema i izrađuje nacionalne verzije klasifikacija djelatnosti, proizvoda i zanimanja (Nacionalna klasifikacija djelatnosti - NKD, Klasifikacija proizvoda po djelatnostima - KPD i Nacionalna klasifikacija zanimanja - NKZ) kao klasifikacijskih standarda službene statistike te priprema, izrađuje i ažurira metodološke alate koji će osigurati njihovu ispravnu primjenu u statističkim istraživanjima ili poslovnim registrima, u skladu preporukama i smjernicama Eurostata i međunarodnih organizacija; razvija i održava klasifikacijsku bazu podataka KLASUS</w:t>
      </w:r>
      <w:r>
        <w:t>;</w:t>
      </w:r>
      <w:r w:rsidRPr="00316E0B">
        <w:t xml:space="preserve"> </w:t>
      </w:r>
      <w:r w:rsidRPr="00D10440">
        <w:t>razvija NKD pretraživač za ispravno razvrstavanje poslovnih subjekata prema Nacionalnoj klasifikaciji djelatnosti i koordinira aktivnosti u vezi s održavanjem i ažuriranjem NKD pretraživača</w:t>
      </w:r>
      <w:r>
        <w:t>;</w:t>
      </w:r>
      <w:r w:rsidRPr="00316E0B">
        <w:t xml:space="preserve"> vodi, ažurira i održava Prostorni statistički registar kao službenu osnovu za aktivnosti službene statistike; vodi i ažurira portal </w:t>
      </w:r>
      <w:proofErr w:type="spellStart"/>
      <w:r w:rsidRPr="00316E0B">
        <w:t>GeoSTAT</w:t>
      </w:r>
      <w:r w:rsidRPr="00316E0B">
        <w:rPr>
          <w:vertAlign w:val="superscript"/>
        </w:rPr>
        <w:t>RH</w:t>
      </w:r>
      <w:proofErr w:type="spellEnd"/>
      <w:r w:rsidRPr="00316E0B">
        <w:t xml:space="preserve">; vodi i ažurira </w:t>
      </w:r>
      <w:proofErr w:type="spellStart"/>
      <w:r w:rsidRPr="00316E0B">
        <w:t>Metadata</w:t>
      </w:r>
      <w:proofErr w:type="spellEnd"/>
      <w:r w:rsidRPr="00316E0B">
        <w:t xml:space="preserve"> katalog; vodi </w:t>
      </w:r>
      <w:r>
        <w:t>N</w:t>
      </w:r>
      <w:r w:rsidRPr="00316E0B">
        <w:t xml:space="preserve">acionalnu klasifikaciju </w:t>
      </w:r>
      <w:r>
        <w:t>statističkih regija</w:t>
      </w:r>
      <w:r w:rsidRPr="00316E0B">
        <w:t xml:space="preserve"> (</w:t>
      </w:r>
      <w:r>
        <w:t>HR NUTS</w:t>
      </w:r>
      <w:r w:rsidRPr="00316E0B">
        <w:t>) i razvija i primjenjuje geografski informacijski sustav (GIS); izrađuje grafičke prikaze statističkih podataka; izrađuje različite tematske karte i analize</w:t>
      </w:r>
      <w:r>
        <w:t xml:space="preserve"> </w:t>
      </w:r>
      <w:r w:rsidRPr="00316E0B">
        <w:t xml:space="preserve"> na temelju statističkih podataka</w:t>
      </w:r>
      <w:r w:rsidR="00AC116D">
        <w:t>.</w:t>
      </w:r>
      <w:r w:rsidRPr="00316E0B">
        <w:rPr>
          <w:color w:val="000000" w:themeColor="text1"/>
        </w:rPr>
        <w:t xml:space="preserve"> </w:t>
      </w:r>
      <w:r>
        <w:t>O</w:t>
      </w:r>
      <w:r w:rsidRPr="00452A81">
        <w:rPr>
          <w:color w:val="000000" w:themeColor="text1"/>
        </w:rPr>
        <w:t>bavlja i druge poslove u okviru svoga djelokruga.</w:t>
      </w:r>
    </w:p>
    <w:p w14:paraId="20377901" w14:textId="77777777" w:rsidR="00CE271B" w:rsidRDefault="00CE271B" w:rsidP="00CE271B">
      <w:pPr>
        <w:ind w:firstLine="708"/>
        <w:jc w:val="both"/>
        <w:rPr>
          <w:rFonts w:eastAsia="Calibri"/>
          <w:color w:val="000000"/>
        </w:rPr>
      </w:pPr>
    </w:p>
    <w:p w14:paraId="0B29D98F" w14:textId="77777777" w:rsidR="00CE271B" w:rsidRDefault="00CE271B" w:rsidP="00CE271B">
      <w:pPr>
        <w:ind w:firstLine="708"/>
        <w:jc w:val="both"/>
        <w:rPr>
          <w:rFonts w:eastAsia="Calibri"/>
          <w:color w:val="000000"/>
        </w:rPr>
      </w:pPr>
      <w:r>
        <w:rPr>
          <w:rFonts w:eastAsia="Calibri"/>
          <w:color w:val="000000"/>
        </w:rPr>
        <w:tab/>
      </w:r>
      <w:r w:rsidRPr="00316E0B">
        <w:rPr>
          <w:rFonts w:eastAsia="Calibri"/>
          <w:color w:val="000000"/>
        </w:rPr>
        <w:t xml:space="preserve">U Službi za kvalitetu, statističke standarde i razvoj </w:t>
      </w:r>
      <w:proofErr w:type="spellStart"/>
      <w:r w:rsidRPr="00316E0B">
        <w:rPr>
          <w:rFonts w:eastAsia="Calibri"/>
          <w:color w:val="000000"/>
        </w:rPr>
        <w:t>geoinformacijskog</w:t>
      </w:r>
      <w:proofErr w:type="spellEnd"/>
      <w:r w:rsidRPr="00316E0B">
        <w:rPr>
          <w:rFonts w:eastAsia="Calibri"/>
          <w:color w:val="000000"/>
        </w:rPr>
        <w:t xml:space="preserve"> sustava ustrojavaju se:</w:t>
      </w:r>
    </w:p>
    <w:p w14:paraId="5F8BED48" w14:textId="77777777" w:rsidR="00CE271B" w:rsidRPr="00316E0B" w:rsidRDefault="00CE271B" w:rsidP="00CE271B">
      <w:pPr>
        <w:ind w:firstLine="708"/>
        <w:jc w:val="both"/>
        <w:rPr>
          <w:rFonts w:eastAsia="Calibri"/>
          <w:color w:val="000000"/>
        </w:rPr>
      </w:pPr>
    </w:p>
    <w:p w14:paraId="161AD50D" w14:textId="6E8CDC39" w:rsidR="00CE271B" w:rsidRPr="00316E0B" w:rsidRDefault="0090381C" w:rsidP="00CE271B">
      <w:pPr>
        <w:ind w:firstLine="708"/>
        <w:jc w:val="both"/>
        <w:rPr>
          <w:rFonts w:eastAsia="Calibri"/>
          <w:color w:val="000000"/>
        </w:rPr>
      </w:pPr>
      <w:r>
        <w:rPr>
          <w:rFonts w:eastAsia="Calibri"/>
          <w:color w:val="000000"/>
        </w:rPr>
        <w:t>9</w:t>
      </w:r>
      <w:r w:rsidR="00CE271B" w:rsidRPr="00316E0B">
        <w:rPr>
          <w:rFonts w:eastAsia="Calibri"/>
          <w:color w:val="000000"/>
        </w:rPr>
        <w:t>.</w:t>
      </w:r>
      <w:r w:rsidR="00613350">
        <w:rPr>
          <w:rFonts w:eastAsia="Calibri"/>
          <w:color w:val="000000"/>
        </w:rPr>
        <w:t>4</w:t>
      </w:r>
      <w:r w:rsidR="00CE271B" w:rsidRPr="00316E0B">
        <w:rPr>
          <w:rFonts w:eastAsia="Calibri"/>
          <w:color w:val="000000"/>
        </w:rPr>
        <w:t>.1. Odjel za kvalitetu i statističke standarde</w:t>
      </w:r>
    </w:p>
    <w:p w14:paraId="1E6C0ACC" w14:textId="11DA2D89" w:rsidR="00CE271B" w:rsidRDefault="0090381C" w:rsidP="00CE271B">
      <w:pPr>
        <w:ind w:firstLine="708"/>
        <w:jc w:val="both"/>
        <w:rPr>
          <w:rFonts w:eastAsia="Calibri"/>
          <w:color w:val="000000"/>
        </w:rPr>
      </w:pPr>
      <w:r>
        <w:rPr>
          <w:rFonts w:eastAsia="Calibri"/>
          <w:color w:val="000000"/>
        </w:rPr>
        <w:t>9</w:t>
      </w:r>
      <w:r w:rsidR="00CE271B" w:rsidRPr="00316E0B">
        <w:rPr>
          <w:rFonts w:eastAsia="Calibri"/>
          <w:color w:val="000000"/>
        </w:rPr>
        <w:t>.</w:t>
      </w:r>
      <w:r w:rsidR="00613350">
        <w:rPr>
          <w:rFonts w:eastAsia="Calibri"/>
          <w:color w:val="000000"/>
        </w:rPr>
        <w:t>4</w:t>
      </w:r>
      <w:r w:rsidR="00CE271B" w:rsidRPr="00316E0B">
        <w:rPr>
          <w:rFonts w:eastAsia="Calibri"/>
          <w:color w:val="000000"/>
        </w:rPr>
        <w:t xml:space="preserve">.2. Odjel razvoja </w:t>
      </w:r>
      <w:proofErr w:type="spellStart"/>
      <w:r w:rsidR="00CE271B" w:rsidRPr="00316E0B">
        <w:rPr>
          <w:rFonts w:eastAsia="Calibri"/>
          <w:color w:val="000000"/>
        </w:rPr>
        <w:t>geoinformacijskog</w:t>
      </w:r>
      <w:proofErr w:type="spellEnd"/>
      <w:r w:rsidR="00CE271B" w:rsidRPr="00316E0B">
        <w:rPr>
          <w:rFonts w:eastAsia="Calibri"/>
          <w:color w:val="000000"/>
        </w:rPr>
        <w:t xml:space="preserve"> sustava.  </w:t>
      </w:r>
    </w:p>
    <w:p w14:paraId="31E6FAFE" w14:textId="77777777" w:rsidR="00CE271B" w:rsidRPr="00316E0B" w:rsidRDefault="00CE271B" w:rsidP="00CE271B">
      <w:pPr>
        <w:ind w:firstLine="708"/>
        <w:jc w:val="both"/>
        <w:rPr>
          <w:rFonts w:eastAsia="Calibri"/>
          <w:color w:val="000000"/>
        </w:rPr>
      </w:pPr>
    </w:p>
    <w:p w14:paraId="0537B5AC" w14:textId="0FD5A209" w:rsidR="00CE271B" w:rsidRDefault="0090381C" w:rsidP="00CE271B">
      <w:pPr>
        <w:ind w:left="1416" w:firstLine="708"/>
        <w:jc w:val="both"/>
        <w:rPr>
          <w:rFonts w:eastAsia="Calibri"/>
          <w:i/>
          <w:color w:val="000000"/>
        </w:rPr>
      </w:pPr>
      <w:r>
        <w:rPr>
          <w:rFonts w:eastAsia="Calibri"/>
          <w:i/>
          <w:color w:val="000000"/>
        </w:rPr>
        <w:t>9</w:t>
      </w:r>
      <w:r w:rsidR="00CE271B" w:rsidRPr="009D56FC">
        <w:rPr>
          <w:rFonts w:eastAsia="Calibri"/>
          <w:i/>
          <w:color w:val="000000"/>
        </w:rPr>
        <w:t>.</w:t>
      </w:r>
      <w:r w:rsidR="00613350">
        <w:rPr>
          <w:rFonts w:eastAsia="Calibri"/>
          <w:i/>
          <w:color w:val="000000"/>
        </w:rPr>
        <w:t>4</w:t>
      </w:r>
      <w:r w:rsidR="00CE271B" w:rsidRPr="009D56FC">
        <w:rPr>
          <w:rFonts w:eastAsia="Calibri"/>
          <w:i/>
          <w:color w:val="000000"/>
        </w:rPr>
        <w:t>.1. Odjel za kvalitetu i statističke standarde</w:t>
      </w:r>
    </w:p>
    <w:p w14:paraId="45414154" w14:textId="77777777" w:rsidR="00CE271B" w:rsidRPr="009D56FC" w:rsidRDefault="00CE271B" w:rsidP="00CE271B">
      <w:pPr>
        <w:ind w:left="1416" w:firstLine="708"/>
        <w:jc w:val="both"/>
        <w:rPr>
          <w:rFonts w:eastAsia="Calibri"/>
          <w:i/>
          <w:color w:val="000000"/>
        </w:rPr>
      </w:pPr>
    </w:p>
    <w:p w14:paraId="7374160B" w14:textId="741B56E1" w:rsidR="00CE271B" w:rsidRPr="00114C47" w:rsidRDefault="00CE271B" w:rsidP="00CE271B">
      <w:pPr>
        <w:ind w:left="2832" w:firstLine="708"/>
        <w:jc w:val="both"/>
        <w:rPr>
          <w:rFonts w:eastAsia="Calibri"/>
          <w:b/>
          <w:color w:val="000000"/>
        </w:rPr>
      </w:pPr>
      <w:r w:rsidRPr="00114C47">
        <w:rPr>
          <w:rFonts w:eastAsia="Calibri"/>
          <w:b/>
          <w:color w:val="000000"/>
        </w:rPr>
        <w:t xml:space="preserve">Članak </w:t>
      </w:r>
      <w:r w:rsidR="0090381C">
        <w:rPr>
          <w:rFonts w:eastAsia="Calibri"/>
          <w:b/>
          <w:color w:val="000000"/>
        </w:rPr>
        <w:t>70</w:t>
      </w:r>
      <w:r w:rsidRPr="00114C47">
        <w:rPr>
          <w:rFonts w:eastAsia="Calibri"/>
          <w:b/>
          <w:color w:val="000000"/>
        </w:rPr>
        <w:t>.</w:t>
      </w:r>
    </w:p>
    <w:p w14:paraId="477E9EBB" w14:textId="77777777" w:rsidR="00CE271B" w:rsidRPr="00316E0B" w:rsidRDefault="00CE271B" w:rsidP="00CE271B">
      <w:pPr>
        <w:ind w:left="2832" w:firstLine="708"/>
        <w:jc w:val="both"/>
        <w:rPr>
          <w:rFonts w:eastAsia="Calibri"/>
          <w:color w:val="000000"/>
        </w:rPr>
      </w:pPr>
    </w:p>
    <w:p w14:paraId="5F9C33CA" w14:textId="36DE555B" w:rsidR="00CE271B" w:rsidRPr="00452A81" w:rsidRDefault="00CE271B" w:rsidP="00CE271B">
      <w:pPr>
        <w:ind w:firstLine="708"/>
        <w:jc w:val="both"/>
        <w:rPr>
          <w:color w:val="000000" w:themeColor="text1"/>
        </w:rPr>
      </w:pPr>
      <w:r>
        <w:rPr>
          <w:rFonts w:eastAsia="Calibri"/>
          <w:color w:val="000000"/>
        </w:rPr>
        <w:tab/>
      </w:r>
      <w:r w:rsidRPr="00316E0B">
        <w:rPr>
          <w:rFonts w:eastAsia="Calibri"/>
          <w:color w:val="000000"/>
        </w:rPr>
        <w:t xml:space="preserve">Odjel za kvalitetu i statističke standarde obavlja sljedeće poslove: upravlja kvalitetom statističkih proizvoda i procesa </w:t>
      </w:r>
      <w:r w:rsidRPr="00AB6451">
        <w:rPr>
          <w:rFonts w:eastAsia="Calibri"/>
          <w:color w:val="000000"/>
        </w:rPr>
        <w:t xml:space="preserve">koristeći Bazu kvalitete u kojoj su sadržana sva istraživanja iz </w:t>
      </w:r>
      <w:r>
        <w:rPr>
          <w:rFonts w:eastAsia="Calibri"/>
          <w:color w:val="000000"/>
        </w:rPr>
        <w:t>Godišnjeg provedbenog plana</w:t>
      </w:r>
      <w:r w:rsidRPr="00316E0B">
        <w:rPr>
          <w:rFonts w:eastAsia="Calibri"/>
          <w:color w:val="000000"/>
        </w:rPr>
        <w:t xml:space="preserve"> te </w:t>
      </w:r>
      <w:r>
        <w:rPr>
          <w:rFonts w:eastAsia="Calibri"/>
          <w:color w:val="000000"/>
        </w:rPr>
        <w:t>u suradnji s drugim ustrojstvenim jedinicama</w:t>
      </w:r>
      <w:r w:rsidRPr="00316E0B">
        <w:rPr>
          <w:rFonts w:eastAsia="Calibri"/>
          <w:color w:val="000000"/>
        </w:rPr>
        <w:t xml:space="preserve"> implementira model za upravljanje kvalitetom u Zavodu s orijentacijom na kvalitetu statističkih proizvoda</w:t>
      </w:r>
      <w:r>
        <w:rPr>
          <w:rFonts w:eastAsia="Calibri"/>
          <w:color w:val="000000"/>
        </w:rPr>
        <w:t xml:space="preserve"> i</w:t>
      </w:r>
      <w:r w:rsidRPr="00316E0B">
        <w:rPr>
          <w:rFonts w:eastAsia="Calibri"/>
          <w:color w:val="000000"/>
        </w:rPr>
        <w:t xml:space="preserve"> optimizaciju statističkih procesa; prati i primjenjuje standarde Europskog statističkog sustava za upravljanje kvalitetom statističkih proizvoda i procesa</w:t>
      </w:r>
      <w:r>
        <w:rPr>
          <w:rFonts w:eastAsia="Calibri"/>
          <w:color w:val="000000"/>
        </w:rPr>
        <w:t xml:space="preserve"> te načela</w:t>
      </w:r>
      <w:r w:rsidRPr="00316E0B">
        <w:rPr>
          <w:rFonts w:eastAsia="Calibri"/>
          <w:color w:val="000000"/>
        </w:rPr>
        <w:t xml:space="preserve"> Kodeksa prakse europske statistike. </w:t>
      </w:r>
      <w:r>
        <w:rPr>
          <w:rFonts w:eastAsia="Calibri"/>
          <w:color w:val="000000"/>
        </w:rPr>
        <w:t xml:space="preserve">Odjel </w:t>
      </w:r>
      <w:r w:rsidRPr="00316E0B">
        <w:t xml:space="preserve">prati razvoj međunarodnih ekonomskih i društvenih klasifikacija; priprema i izrađuje nacionalne verzije klasifikacija djelatnosti, proizvoda i zanimanja (Nacionalna klasifikacija djelatnosti-NKD, Klasifikacija proizvoda po djelatnostima - KPD i Nacionalna klasifikacija zanimanja - NKZ) kao klasifikacijskih standarda službene statistike te priprema, izrađuje i ažurira metodološke alate koji će osigurati njihovu ispravnu primjenu u statističkim istraživanjima ili poslovnim registrima, u skladu s preporukama i </w:t>
      </w:r>
      <w:r w:rsidRPr="00316E0B">
        <w:lastRenderedPageBreak/>
        <w:t>smjernicama Eurostata i drugih međunarodnih organizacija; razvija i održava klasifikacijsku bazu podataka KLASUS</w:t>
      </w:r>
      <w:r>
        <w:t>;</w:t>
      </w:r>
      <w:r w:rsidRPr="00316E0B">
        <w:t xml:space="preserve"> </w:t>
      </w:r>
      <w:r w:rsidRPr="00D10440">
        <w:t>razvija NKD pretraživač za ispravno razvrstavanje poslovnih subjekata prema Nacionalnoj klasifikaciji djelatnosti i koordinira aktivnosti u vezi s održavanjem i ažuriranjem NKD pretraživača</w:t>
      </w:r>
      <w:r w:rsidRPr="00316E0B">
        <w:t>.</w:t>
      </w:r>
      <w:r w:rsidRPr="00316E0B">
        <w:rPr>
          <w:color w:val="000000" w:themeColor="text1"/>
        </w:rPr>
        <w:t xml:space="preserve"> </w:t>
      </w:r>
      <w:r>
        <w:t>O</w:t>
      </w:r>
      <w:r w:rsidRPr="00452A81">
        <w:rPr>
          <w:color w:val="000000" w:themeColor="text1"/>
        </w:rPr>
        <w:t>bavlja i druge poslove u okviru svoga djelokruga.</w:t>
      </w:r>
    </w:p>
    <w:p w14:paraId="067BADA5" w14:textId="77777777" w:rsidR="00CE271B" w:rsidRDefault="00CE271B" w:rsidP="00CE271B">
      <w:pPr>
        <w:jc w:val="center"/>
        <w:rPr>
          <w:i/>
          <w:color w:val="000000" w:themeColor="text1"/>
        </w:rPr>
      </w:pPr>
    </w:p>
    <w:p w14:paraId="51C13D93" w14:textId="0BB52FCD" w:rsidR="00CE271B" w:rsidRDefault="0090381C" w:rsidP="00CE271B">
      <w:pPr>
        <w:jc w:val="center"/>
        <w:rPr>
          <w:rFonts w:eastAsiaTheme="minorEastAsia"/>
          <w:i/>
          <w:color w:val="000000" w:themeColor="text1"/>
        </w:rPr>
      </w:pPr>
      <w:r>
        <w:rPr>
          <w:i/>
          <w:color w:val="000000" w:themeColor="text1"/>
        </w:rPr>
        <w:t>9</w:t>
      </w:r>
      <w:r w:rsidR="00CE271B" w:rsidRPr="00316E0B">
        <w:rPr>
          <w:i/>
          <w:color w:val="000000" w:themeColor="text1"/>
        </w:rPr>
        <w:t>.</w:t>
      </w:r>
      <w:r w:rsidR="00613350">
        <w:rPr>
          <w:i/>
          <w:color w:val="000000" w:themeColor="text1"/>
        </w:rPr>
        <w:t>4</w:t>
      </w:r>
      <w:r w:rsidR="00CE271B" w:rsidRPr="00316E0B">
        <w:rPr>
          <w:i/>
          <w:color w:val="000000" w:themeColor="text1"/>
        </w:rPr>
        <w:t xml:space="preserve">.2. </w:t>
      </w:r>
      <w:r w:rsidR="00CE271B" w:rsidRPr="00316E0B">
        <w:rPr>
          <w:rFonts w:eastAsiaTheme="minorEastAsia"/>
          <w:i/>
          <w:color w:val="000000" w:themeColor="text1"/>
        </w:rPr>
        <w:t xml:space="preserve">Odjel razvoja </w:t>
      </w:r>
      <w:proofErr w:type="spellStart"/>
      <w:r w:rsidR="00CE271B" w:rsidRPr="00316E0B">
        <w:rPr>
          <w:rFonts w:eastAsiaTheme="minorEastAsia"/>
          <w:i/>
          <w:color w:val="000000" w:themeColor="text1"/>
        </w:rPr>
        <w:t>geoinformacijskog</w:t>
      </w:r>
      <w:proofErr w:type="spellEnd"/>
      <w:r w:rsidR="00CE271B" w:rsidRPr="00316E0B">
        <w:rPr>
          <w:rFonts w:eastAsiaTheme="minorEastAsia"/>
          <w:i/>
          <w:color w:val="000000" w:themeColor="text1"/>
        </w:rPr>
        <w:t xml:space="preserve"> sustava</w:t>
      </w:r>
    </w:p>
    <w:p w14:paraId="7D6417CD" w14:textId="77777777" w:rsidR="00CE271B" w:rsidRPr="00316E0B" w:rsidRDefault="00CE271B" w:rsidP="00CE271B">
      <w:pPr>
        <w:jc w:val="center"/>
        <w:rPr>
          <w:i/>
          <w:color w:val="000000" w:themeColor="text1"/>
        </w:rPr>
      </w:pPr>
    </w:p>
    <w:p w14:paraId="03F206CB" w14:textId="6A7C04FD" w:rsidR="00CE271B" w:rsidRPr="00114C47" w:rsidRDefault="00CE271B" w:rsidP="00CE271B">
      <w:pPr>
        <w:jc w:val="center"/>
        <w:rPr>
          <w:b/>
        </w:rPr>
      </w:pPr>
      <w:r w:rsidRPr="00114C47">
        <w:rPr>
          <w:b/>
        </w:rPr>
        <w:t xml:space="preserve">Članak </w:t>
      </w:r>
      <w:r w:rsidR="00AD3A03">
        <w:rPr>
          <w:b/>
        </w:rPr>
        <w:t>7</w:t>
      </w:r>
      <w:r w:rsidR="0090381C">
        <w:rPr>
          <w:b/>
        </w:rPr>
        <w:t>1</w:t>
      </w:r>
      <w:r w:rsidRPr="00114C47">
        <w:rPr>
          <w:b/>
        </w:rPr>
        <w:t>.</w:t>
      </w:r>
    </w:p>
    <w:p w14:paraId="76FB3BD6" w14:textId="77777777" w:rsidR="00CE271B" w:rsidRPr="00316E0B" w:rsidRDefault="00CE271B" w:rsidP="00CE271B">
      <w:pPr>
        <w:jc w:val="center"/>
      </w:pPr>
    </w:p>
    <w:p w14:paraId="1F337363" w14:textId="3E68510B" w:rsidR="00CE271B" w:rsidRPr="00452A81" w:rsidRDefault="00CE271B" w:rsidP="00CE271B">
      <w:pPr>
        <w:ind w:firstLine="708"/>
        <w:jc w:val="both"/>
        <w:rPr>
          <w:color w:val="000000" w:themeColor="text1"/>
        </w:rPr>
      </w:pPr>
      <w:r>
        <w:rPr>
          <w:rFonts w:eastAsiaTheme="minorEastAsia"/>
        </w:rPr>
        <w:tab/>
      </w:r>
      <w:r w:rsidRPr="00316E0B">
        <w:rPr>
          <w:rFonts w:eastAsiaTheme="minorEastAsia"/>
        </w:rPr>
        <w:t xml:space="preserve">Odjel razvoja </w:t>
      </w:r>
      <w:proofErr w:type="spellStart"/>
      <w:r w:rsidRPr="00316E0B">
        <w:rPr>
          <w:rFonts w:eastAsiaTheme="minorEastAsia"/>
        </w:rPr>
        <w:t>geoinformacijskog</w:t>
      </w:r>
      <w:proofErr w:type="spellEnd"/>
      <w:r w:rsidRPr="00316E0B">
        <w:rPr>
          <w:rFonts w:eastAsiaTheme="minorEastAsia"/>
        </w:rPr>
        <w:t xml:space="preserve"> sustava</w:t>
      </w:r>
      <w:r w:rsidRPr="00316E0B">
        <w:t xml:space="preserve"> obavlja sljedeće poslove: vodi, ažurira i održava Prostorni statistički registar kao službenu osnovu za aktivnosti službene statistike; vodi i ažurira portal </w:t>
      </w:r>
      <w:proofErr w:type="spellStart"/>
      <w:r w:rsidRPr="00316E0B">
        <w:t>GeoSTAT</w:t>
      </w:r>
      <w:r w:rsidRPr="00316E0B">
        <w:rPr>
          <w:vertAlign w:val="superscript"/>
        </w:rPr>
        <w:t>RH</w:t>
      </w:r>
      <w:proofErr w:type="spellEnd"/>
      <w:r w:rsidRPr="00316E0B">
        <w:t xml:space="preserve">; vodi i ažurira katalog </w:t>
      </w:r>
      <w:proofErr w:type="spellStart"/>
      <w:r w:rsidRPr="00316E0B">
        <w:t>metapodataka</w:t>
      </w:r>
      <w:proofErr w:type="spellEnd"/>
      <w:r w:rsidRPr="00316E0B">
        <w:t xml:space="preserve">; vodi Nacionalnu klasifikaciju </w:t>
      </w:r>
      <w:r>
        <w:t>statističkih regija</w:t>
      </w:r>
      <w:r w:rsidRPr="00316E0B">
        <w:t xml:space="preserve"> (</w:t>
      </w:r>
      <w:r>
        <w:t>HR NUTS</w:t>
      </w:r>
      <w:r w:rsidRPr="00316E0B">
        <w:t>) i razvija i primjenjuje Geografski informacijski sustav (GIS); izrađuje grafičke prikaze statističkih podataka; izrađuje različite tematske karte i analize na temelju statističkih podataka; sudjeluje u projektima razvitka regionalnih, urbanih statistika</w:t>
      </w:r>
      <w:r>
        <w:t xml:space="preserve"> te</w:t>
      </w:r>
      <w:r w:rsidRPr="00316E0B">
        <w:t xml:space="preserve"> statističkih registara; rješava</w:t>
      </w:r>
      <w:r>
        <w:t xml:space="preserve"> </w:t>
      </w:r>
      <w:r w:rsidRPr="00316E0B">
        <w:t xml:space="preserve"> korisničk</w:t>
      </w:r>
      <w:r>
        <w:t>e</w:t>
      </w:r>
      <w:r w:rsidRPr="00316E0B">
        <w:t xml:space="preserve"> zahtjev</w:t>
      </w:r>
      <w:r>
        <w:t>e</w:t>
      </w:r>
      <w:r w:rsidRPr="00316E0B">
        <w:t xml:space="preserve"> iz svoga djelokruga; priprema i objavljuje podatke o broju i strukturi prostornih jedinica. </w:t>
      </w:r>
      <w:r>
        <w:t>O</w:t>
      </w:r>
      <w:r w:rsidRPr="00452A81">
        <w:rPr>
          <w:color w:val="000000" w:themeColor="text1"/>
        </w:rPr>
        <w:t>bavlja i druge poslove u okviru svoga djelokruga.</w:t>
      </w:r>
    </w:p>
    <w:p w14:paraId="40063ED6" w14:textId="77777777" w:rsidR="00CE271B" w:rsidRDefault="00CE271B" w:rsidP="00CE271B">
      <w:pPr>
        <w:ind w:firstLine="708"/>
        <w:jc w:val="both"/>
        <w:rPr>
          <w:i/>
          <w:iCs/>
        </w:rPr>
      </w:pPr>
    </w:p>
    <w:p w14:paraId="4AA57B8C" w14:textId="7399ED41" w:rsidR="00CE271B" w:rsidRDefault="0090381C" w:rsidP="00CE271B">
      <w:pPr>
        <w:ind w:left="1416" w:firstLine="708"/>
        <w:jc w:val="both"/>
        <w:rPr>
          <w:i/>
          <w:iCs/>
        </w:rPr>
      </w:pPr>
      <w:r>
        <w:rPr>
          <w:i/>
          <w:iCs/>
        </w:rPr>
        <w:t>9</w:t>
      </w:r>
      <w:r w:rsidR="00CE271B" w:rsidRPr="00316E0B">
        <w:rPr>
          <w:i/>
          <w:iCs/>
        </w:rPr>
        <w:t>.5. Služba administrativnog poslovnog registra</w:t>
      </w:r>
    </w:p>
    <w:p w14:paraId="4981819A" w14:textId="77777777" w:rsidR="00CE271B" w:rsidRPr="00316E0B" w:rsidRDefault="00CE271B" w:rsidP="00CE271B">
      <w:pPr>
        <w:ind w:left="1416" w:firstLine="708"/>
        <w:jc w:val="both"/>
        <w:rPr>
          <w:i/>
          <w:iCs/>
        </w:rPr>
      </w:pPr>
    </w:p>
    <w:p w14:paraId="0855BF53" w14:textId="2DED9AC2" w:rsidR="00CE271B" w:rsidRPr="00114C47" w:rsidRDefault="00CE271B" w:rsidP="00CE271B">
      <w:pPr>
        <w:jc w:val="center"/>
        <w:rPr>
          <w:b/>
        </w:rPr>
      </w:pPr>
      <w:r w:rsidRPr="00114C47">
        <w:rPr>
          <w:b/>
        </w:rPr>
        <w:t xml:space="preserve">Članak </w:t>
      </w:r>
      <w:r w:rsidR="00AD3A03">
        <w:rPr>
          <w:b/>
        </w:rPr>
        <w:t>7</w:t>
      </w:r>
      <w:r w:rsidR="0090381C">
        <w:rPr>
          <w:b/>
        </w:rPr>
        <w:t>2</w:t>
      </w:r>
      <w:r w:rsidRPr="00114C47">
        <w:rPr>
          <w:b/>
        </w:rPr>
        <w:t>.</w:t>
      </w:r>
    </w:p>
    <w:p w14:paraId="5C99867A" w14:textId="77777777" w:rsidR="00CE271B" w:rsidRPr="00316E0B" w:rsidRDefault="00CE271B" w:rsidP="00CE271B">
      <w:pPr>
        <w:jc w:val="center"/>
        <w:rPr>
          <w:i/>
          <w:iCs/>
        </w:rPr>
      </w:pPr>
    </w:p>
    <w:p w14:paraId="08C8E06C" w14:textId="77777777" w:rsidR="00CE271B" w:rsidRPr="00452A81" w:rsidRDefault="00CE271B" w:rsidP="00CE271B">
      <w:pPr>
        <w:ind w:firstLine="708"/>
        <w:jc w:val="both"/>
        <w:rPr>
          <w:color w:val="000000" w:themeColor="text1"/>
        </w:rPr>
      </w:pPr>
      <w:r>
        <w:tab/>
      </w:r>
      <w:r w:rsidRPr="00316E0B">
        <w:t>Služba administrativnog poslovnog registra obavlja sljedeće poslove: vodi i ažurira Registar poslovnih subjekata (u daljnjem tekstu: Registar) u koji se upisuju sljedeći poslovni subjekti: pravne osobe, fizičke osobe koje obavljaju djelatnost u skladu s propisima, tijela javne vlasti (tijela državne uprave, druga državna tijela, jedinice lokalne i područne (regionalne) samouprave, pravne osobe i druga tijela koja imaju javne ovlasti, pravne osobe čiji je osnivač Republika Hrvatska ili jedinica lokalne ili područne (regionalne) samouprave, pravne osobe koje obavljaju javnu službu, pravne osobe koje se na temelju posebnog propisa financiraju pretežito ili u cijelosti iz državnog proračuna ili iz proračuna jedinica lokalne i područne (regionalne) samouprave odnosno iz javnih sredstava (nameta, davanja, i sl.), kao i trgovačka društva u kojima Republika Hrvatska i jedinice lokalne i područne (regionalne) samouprave imaju zasebno ili zajedno većinsko vlasništvo) i njihovi dijelovi na temelju prijave i  relevantne dokumentacije; razvrstava poslovne subjekte i njihove dijelove prema djelatnosti koju pretežito obavljaju u skladu s Nacionalnom klasifikacijom djelatnosti – NKD  te izdaje obavijesti o razvrstavanju; vodi jedinstvenu bazu podataka i dosje poslovnih subjekata.</w:t>
      </w:r>
      <w:r>
        <w:t xml:space="preserve"> </w:t>
      </w:r>
      <w:r w:rsidRPr="00D40D65">
        <w:t>Radi sa strankama u skladu s uredovnim vremenom za prijam stranaka te putem servisa HITRO.hr i servisa e</w:t>
      </w:r>
      <w:r>
        <w:t>-</w:t>
      </w:r>
      <w:r w:rsidRPr="00D40D65">
        <w:t>Osnivanja; rješava korisničke zahtjeve iz svoga djelokruga; daje informacije korisnicima: osobno, poštom, elektroničkom poštom, putem weba, telefaksom i telefonom. Dionik je OIB sustava i sustava START</w:t>
      </w:r>
      <w:r>
        <w:t>. O</w:t>
      </w:r>
      <w:r w:rsidRPr="00452A81">
        <w:rPr>
          <w:color w:val="000000" w:themeColor="text1"/>
        </w:rPr>
        <w:t>bavlja i druge poslove u okviru svoga djelokruga.</w:t>
      </w:r>
    </w:p>
    <w:p w14:paraId="1D564A81" w14:textId="77777777" w:rsidR="00CE271B" w:rsidRDefault="00CE271B" w:rsidP="00CE271B">
      <w:pPr>
        <w:ind w:firstLine="708"/>
        <w:jc w:val="both"/>
        <w:rPr>
          <w:bCs/>
          <w:color w:val="000000" w:themeColor="text1"/>
        </w:rPr>
      </w:pPr>
    </w:p>
    <w:p w14:paraId="3C45F988" w14:textId="0C2BAEDE" w:rsidR="00DA4E6A" w:rsidRPr="00DA4E6A" w:rsidRDefault="0090381C" w:rsidP="00DA4E6A">
      <w:pPr>
        <w:ind w:firstLine="708"/>
        <w:jc w:val="center"/>
        <w:rPr>
          <w:rFonts w:eastAsiaTheme="minorEastAsia"/>
          <w:i/>
          <w:iCs/>
        </w:rPr>
      </w:pPr>
      <w:r>
        <w:rPr>
          <w:rFonts w:eastAsiaTheme="minorEastAsia"/>
          <w:i/>
          <w:iCs/>
        </w:rPr>
        <w:t>9</w:t>
      </w:r>
      <w:r w:rsidR="00DA4E6A" w:rsidRPr="00DA4E6A">
        <w:rPr>
          <w:rFonts w:eastAsiaTheme="minorEastAsia"/>
          <w:i/>
          <w:iCs/>
        </w:rPr>
        <w:t>.6. Služba podrške provedbi istraživanja na terenu</w:t>
      </w:r>
    </w:p>
    <w:p w14:paraId="500E080A" w14:textId="77777777" w:rsidR="00DA4E6A" w:rsidRPr="00D606E2" w:rsidRDefault="00DA4E6A" w:rsidP="00DA4E6A">
      <w:pPr>
        <w:jc w:val="center"/>
        <w:rPr>
          <w:i/>
        </w:rPr>
      </w:pPr>
    </w:p>
    <w:p w14:paraId="455738B5" w14:textId="07159D16" w:rsidR="00DA4E6A" w:rsidRPr="000D7B1B" w:rsidRDefault="00DA4E6A" w:rsidP="00DA4E6A">
      <w:pPr>
        <w:jc w:val="center"/>
        <w:rPr>
          <w:b/>
        </w:rPr>
      </w:pPr>
      <w:r w:rsidRPr="000D7B1B">
        <w:rPr>
          <w:b/>
        </w:rPr>
        <w:t xml:space="preserve">Članak </w:t>
      </w:r>
      <w:r w:rsidR="0090381C">
        <w:rPr>
          <w:b/>
        </w:rPr>
        <w:t>73</w:t>
      </w:r>
      <w:r w:rsidRPr="000D7B1B">
        <w:rPr>
          <w:b/>
        </w:rPr>
        <w:t>.</w:t>
      </w:r>
    </w:p>
    <w:p w14:paraId="3E273FC3" w14:textId="77777777" w:rsidR="00DA4E6A" w:rsidRPr="00D606E2" w:rsidRDefault="00DA4E6A" w:rsidP="00DA4E6A">
      <w:pPr>
        <w:rPr>
          <w:i/>
        </w:rPr>
      </w:pPr>
    </w:p>
    <w:p w14:paraId="02C5E4AD" w14:textId="29E8B2BB" w:rsidR="00DA4E6A" w:rsidRDefault="00DA4E6A" w:rsidP="00672476">
      <w:pPr>
        <w:ind w:firstLine="1418"/>
        <w:jc w:val="both"/>
        <w:rPr>
          <w:color w:val="000000" w:themeColor="text1"/>
        </w:rPr>
      </w:pPr>
      <w:r>
        <w:rPr>
          <w:color w:val="000000" w:themeColor="text1"/>
        </w:rPr>
        <w:t>S</w:t>
      </w:r>
      <w:r w:rsidRPr="00D606E2">
        <w:rPr>
          <w:color w:val="000000" w:themeColor="text1"/>
        </w:rPr>
        <w:t xml:space="preserve">lužba </w:t>
      </w:r>
      <w:r>
        <w:rPr>
          <w:color w:val="000000" w:themeColor="text1"/>
        </w:rPr>
        <w:t>podršk</w:t>
      </w:r>
      <w:r w:rsidR="00C10880">
        <w:rPr>
          <w:color w:val="000000" w:themeColor="text1"/>
        </w:rPr>
        <w:t xml:space="preserve">e provedbi </w:t>
      </w:r>
      <w:r>
        <w:rPr>
          <w:color w:val="000000" w:themeColor="text1"/>
        </w:rPr>
        <w:t xml:space="preserve">istraživanja na terenu </w:t>
      </w:r>
      <w:r w:rsidRPr="00D606E2">
        <w:rPr>
          <w:color w:val="000000" w:themeColor="text1"/>
        </w:rPr>
        <w:t>priprema, organizira, koordinira i prati rad anketara na provedbi anketnih istraživanjima na fizičkim osobama i kućanstvima. Organizira provedbu edukacije anketara prema terminskom planu i stručnim uputama unutarnjih ustrojstvenim jedinicama iz čijeg djelokruga je anketno istraživanje. Osigurava ujednačen rad anketara na području</w:t>
      </w:r>
      <w:r>
        <w:rPr>
          <w:color w:val="000000" w:themeColor="text1"/>
        </w:rPr>
        <w:t xml:space="preserve"> Grada Zagreba i</w:t>
      </w:r>
      <w:r w:rsidRPr="00D606E2">
        <w:rPr>
          <w:color w:val="000000" w:themeColor="text1"/>
        </w:rPr>
        <w:t xml:space="preserve"> nadležnosti područnih jedinica. Nadzire i </w:t>
      </w:r>
      <w:r w:rsidRPr="00D606E2">
        <w:rPr>
          <w:color w:val="000000" w:themeColor="text1"/>
        </w:rPr>
        <w:lastRenderedPageBreak/>
        <w:t xml:space="preserve">kontrolira proces prikupljanja podataka te osigurava stručnu pomoć anketarima pri provedbi anketnih istraživanja. </w:t>
      </w:r>
      <w:r w:rsidRPr="00D606E2">
        <w:t xml:space="preserve">Organizira i </w:t>
      </w:r>
      <w:r>
        <w:t xml:space="preserve">po potrebi, </w:t>
      </w:r>
      <w:r w:rsidRPr="00D606E2">
        <w:t>provodi snimanje cijena za područje Grada Zagreba.</w:t>
      </w:r>
      <w:r>
        <w:t xml:space="preserve"> </w:t>
      </w:r>
      <w:r w:rsidRPr="00D606E2">
        <w:rPr>
          <w:color w:val="000000" w:themeColor="text1"/>
        </w:rPr>
        <w:t>U okviru svog</w:t>
      </w:r>
      <w:r>
        <w:rPr>
          <w:color w:val="000000" w:themeColor="text1"/>
        </w:rPr>
        <w:t>a</w:t>
      </w:r>
      <w:r w:rsidRPr="00D606E2">
        <w:rPr>
          <w:color w:val="000000" w:themeColor="text1"/>
        </w:rPr>
        <w:t xml:space="preserve"> djelokruga surađuje s ustrojstvenim jedinicama zaduženim za metodologiju anketnog istraživanja i informatičku podršku za anketna istraživanja </w:t>
      </w:r>
      <w:r w:rsidRPr="00FF240F">
        <w:rPr>
          <w:color w:val="000000" w:themeColor="text1"/>
        </w:rPr>
        <w:t>te nadzire metodološki rad područnih jedinica</w:t>
      </w:r>
      <w:r w:rsidRPr="00D606E2">
        <w:rPr>
          <w:color w:val="000000" w:themeColor="text1"/>
        </w:rPr>
        <w:t xml:space="preserve">. </w:t>
      </w:r>
      <w:r w:rsidRPr="00D606E2">
        <w:t>Sudjeluje u pripremi izvještaja o radu anketara i izvještaja o kvaliteti anketnih istraživanja. Koordinira i brine o tome da se poslovi vezani uz provedbu anketnih istraživanja na području Grada Zagreba i nadležnosti područnih jedinica obavljaju metodološki ujednačeno i u skladu s metodologijom.</w:t>
      </w:r>
    </w:p>
    <w:p w14:paraId="2A4C3B2B" w14:textId="77777777" w:rsidR="00DA4E6A" w:rsidRDefault="00DA4E6A" w:rsidP="00CE271B">
      <w:pPr>
        <w:ind w:firstLine="708"/>
        <w:jc w:val="both"/>
        <w:rPr>
          <w:bCs/>
          <w:color w:val="000000" w:themeColor="text1"/>
        </w:rPr>
      </w:pPr>
    </w:p>
    <w:p w14:paraId="067F0579" w14:textId="77777777" w:rsidR="00AD3A03" w:rsidRDefault="00AD3A03" w:rsidP="00CE271B">
      <w:pPr>
        <w:ind w:firstLine="708"/>
        <w:jc w:val="both"/>
        <w:rPr>
          <w:bCs/>
          <w:color w:val="000000" w:themeColor="text1"/>
        </w:rPr>
      </w:pPr>
    </w:p>
    <w:p w14:paraId="2E345067" w14:textId="11EDB0CA" w:rsidR="00CE271B" w:rsidRPr="009D56FC" w:rsidRDefault="0090381C" w:rsidP="00CE271B">
      <w:pPr>
        <w:jc w:val="center"/>
        <w:rPr>
          <w:bCs/>
          <w:color w:val="000000" w:themeColor="text1"/>
        </w:rPr>
      </w:pPr>
      <w:r>
        <w:rPr>
          <w:bCs/>
          <w:color w:val="000000" w:themeColor="text1"/>
        </w:rPr>
        <w:t>10</w:t>
      </w:r>
      <w:r w:rsidR="00CE271B" w:rsidRPr="009D56FC">
        <w:rPr>
          <w:bCs/>
          <w:color w:val="000000" w:themeColor="text1"/>
        </w:rPr>
        <w:t>. SEKTOR INFORMATIČKIH TEHNOLOGIJA</w:t>
      </w:r>
    </w:p>
    <w:p w14:paraId="27FD4E3F" w14:textId="77777777" w:rsidR="00CE271B" w:rsidRPr="00316E0B" w:rsidRDefault="00CE271B" w:rsidP="00CE271B">
      <w:pPr>
        <w:jc w:val="center"/>
        <w:rPr>
          <w:b/>
          <w:bCs/>
        </w:rPr>
      </w:pPr>
    </w:p>
    <w:p w14:paraId="3BAF7DA9" w14:textId="38D2D579" w:rsidR="00CE271B" w:rsidRPr="00114C47" w:rsidRDefault="00CE271B" w:rsidP="00CE271B">
      <w:pPr>
        <w:jc w:val="center"/>
        <w:rPr>
          <w:b/>
        </w:rPr>
      </w:pPr>
      <w:r w:rsidRPr="00114C47">
        <w:rPr>
          <w:b/>
        </w:rPr>
        <w:t xml:space="preserve">Članak </w:t>
      </w:r>
      <w:r w:rsidR="00AD3A03">
        <w:rPr>
          <w:b/>
        </w:rPr>
        <w:t>7</w:t>
      </w:r>
      <w:r w:rsidR="0090381C">
        <w:rPr>
          <w:b/>
        </w:rPr>
        <w:t>4</w:t>
      </w:r>
      <w:r w:rsidRPr="00114C47">
        <w:rPr>
          <w:b/>
        </w:rPr>
        <w:t>.</w:t>
      </w:r>
    </w:p>
    <w:p w14:paraId="56748DC4" w14:textId="77777777" w:rsidR="00CE271B" w:rsidRPr="00316E0B" w:rsidRDefault="00CE271B" w:rsidP="00CE271B">
      <w:pPr>
        <w:jc w:val="center"/>
      </w:pPr>
    </w:p>
    <w:p w14:paraId="0EDA9C4D" w14:textId="082BCAAA" w:rsidR="004329FD" w:rsidRDefault="00CE271B" w:rsidP="004329FD">
      <w:pPr>
        <w:ind w:firstLine="709"/>
        <w:jc w:val="both"/>
        <w:rPr>
          <w:color w:val="000000" w:themeColor="text1"/>
        </w:rPr>
      </w:pPr>
      <w:r>
        <w:tab/>
      </w:r>
      <w:r w:rsidR="004329FD" w:rsidRPr="00316E0B">
        <w:t xml:space="preserve">Sektor informatičkih tehnologija obavlja sljedeće poslove: pružanje tehnološke osnove za računalnu obradu statističkih istraživanja: planiranje, izbor i implementaciju informatičkih tehnologija kojima će se unaprijediti </w:t>
      </w:r>
      <w:r w:rsidR="004329FD">
        <w:t xml:space="preserve">prikupljanje, </w:t>
      </w:r>
      <w:r w:rsidR="004329FD" w:rsidRPr="00316E0B">
        <w:t xml:space="preserve">obrada podataka statističkih istraživanja, izgraditi statističke baze podataka, uvesti suvremene metode diseminacije i razmjene statističkih podataka između tijela državne uprave i ostalih korisnika u zemlji i inozemstvu, te omogućiti podršku u odlučivanju temeljenom na kvalitetnim i pravovremenim statističkim podacima; planiranje, sudjelovanje u nabavi, implementaciji i održavanju računalnih resursa koji služe izgradnji i stalnom unaprjeđenju statističkog informacijskog sustava; analizira, koordinira i integrira standarde informacijske sigurnosti; primjenjuje standarde informacijske sigurnosti prema preporuka Eurostata. Sektor daje podršku </w:t>
      </w:r>
      <w:r w:rsidR="004329FD">
        <w:t>ustrojstvenim jedinica</w:t>
      </w:r>
      <w:r w:rsidR="004329FD" w:rsidRPr="00316E0B">
        <w:t>ma Zavoda u korištenju novih informatičkih tehnologija te postupku obrade velikih i nestandardnih statističkih istraživanja (npr. Popis stanovništva). Sudjeluje</w:t>
      </w:r>
      <w:r w:rsidR="004329FD">
        <w:t xml:space="preserve"> u planiranju i provedbi projekata iz svoga djelokruga koji se financiraju iz sredstava EU, uključujući darovnice.</w:t>
      </w:r>
      <w:r w:rsidR="004329FD" w:rsidRPr="00316E0B">
        <w:rPr>
          <w:color w:val="000000" w:themeColor="text1"/>
        </w:rPr>
        <w:t xml:space="preserve"> Surađuje s drugim ustrojstveni</w:t>
      </w:r>
      <w:r w:rsidR="004329FD">
        <w:rPr>
          <w:color w:val="000000" w:themeColor="text1"/>
        </w:rPr>
        <w:t>m</w:t>
      </w:r>
      <w:r w:rsidR="004329FD" w:rsidRPr="00316E0B">
        <w:rPr>
          <w:color w:val="000000" w:themeColor="text1"/>
        </w:rPr>
        <w:t xml:space="preserve"> jedinicama i drugim </w:t>
      </w:r>
      <w:r w:rsidR="004329FD">
        <w:rPr>
          <w:color w:val="000000" w:themeColor="text1"/>
        </w:rPr>
        <w:t>stručnim tijelima na nacionalnoj i međunarodnoj razini</w:t>
      </w:r>
      <w:r w:rsidR="004329FD" w:rsidRPr="00316E0B">
        <w:rPr>
          <w:color w:val="000000" w:themeColor="text1"/>
        </w:rPr>
        <w:t xml:space="preserve"> u obavlja</w:t>
      </w:r>
      <w:r w:rsidR="004329FD">
        <w:rPr>
          <w:color w:val="000000" w:themeColor="text1"/>
        </w:rPr>
        <w:t>n</w:t>
      </w:r>
      <w:r w:rsidR="004329FD" w:rsidRPr="00316E0B">
        <w:rPr>
          <w:color w:val="000000" w:themeColor="text1"/>
        </w:rPr>
        <w:t>ju poslova iz svog</w:t>
      </w:r>
      <w:r w:rsidR="004329FD">
        <w:rPr>
          <w:color w:val="000000" w:themeColor="text1"/>
        </w:rPr>
        <w:t>a</w:t>
      </w:r>
      <w:r w:rsidR="004329FD" w:rsidRPr="00316E0B">
        <w:rPr>
          <w:color w:val="000000" w:themeColor="text1"/>
        </w:rPr>
        <w:t xml:space="preserve"> djelokruga. Sudjeluje u izradi </w:t>
      </w:r>
      <w:r w:rsidR="004329FD">
        <w:rPr>
          <w:color w:val="000000" w:themeColor="text1"/>
        </w:rPr>
        <w:t>strateških</w:t>
      </w:r>
      <w:r w:rsidR="004329FD" w:rsidRPr="00316E0B">
        <w:rPr>
          <w:color w:val="000000" w:themeColor="text1"/>
        </w:rPr>
        <w:t xml:space="preserve"> i programskih dokumenata</w:t>
      </w:r>
      <w:r w:rsidR="004329FD">
        <w:rPr>
          <w:color w:val="000000" w:themeColor="text1"/>
        </w:rPr>
        <w:t xml:space="preserve">, planova i izvješća iz svoga djelokruga. Provodi </w:t>
      </w:r>
      <w:r w:rsidR="004329FD" w:rsidRPr="00316E0B">
        <w:rPr>
          <w:color w:val="000000" w:themeColor="text1"/>
        </w:rPr>
        <w:t>aktivnosti vezan</w:t>
      </w:r>
      <w:r w:rsidR="004329FD">
        <w:rPr>
          <w:color w:val="000000" w:themeColor="text1"/>
        </w:rPr>
        <w:t>e</w:t>
      </w:r>
      <w:r w:rsidR="004329FD" w:rsidRPr="00316E0B">
        <w:rPr>
          <w:color w:val="000000" w:themeColor="text1"/>
        </w:rPr>
        <w:t xml:space="preserve"> uz razvoj sustava unutarnjih kontrola u svom djelokrugu te obavlja i druge poslove u okviru svoga djelokruga.</w:t>
      </w:r>
    </w:p>
    <w:p w14:paraId="73AAFA01" w14:textId="77777777" w:rsidR="004329FD" w:rsidRDefault="004329FD" w:rsidP="004329FD">
      <w:pPr>
        <w:ind w:firstLine="709"/>
        <w:jc w:val="both"/>
      </w:pPr>
    </w:p>
    <w:p w14:paraId="0145F5DF" w14:textId="77777777" w:rsidR="004329FD" w:rsidRDefault="004329FD" w:rsidP="004329FD">
      <w:pPr>
        <w:jc w:val="both"/>
      </w:pPr>
      <w:r>
        <w:tab/>
      </w:r>
      <w:r>
        <w:tab/>
      </w:r>
      <w:r w:rsidRPr="00316E0B">
        <w:t>U Sektoru informatičkih tehnologija ustrojavaju se:</w:t>
      </w:r>
    </w:p>
    <w:p w14:paraId="73F62913" w14:textId="77777777" w:rsidR="004329FD" w:rsidRPr="00316E0B" w:rsidRDefault="004329FD" w:rsidP="004329FD">
      <w:pPr>
        <w:jc w:val="both"/>
      </w:pPr>
    </w:p>
    <w:p w14:paraId="4592BF88" w14:textId="0A7D47B9" w:rsidR="004329FD" w:rsidRPr="00316E0B" w:rsidRDefault="0090381C" w:rsidP="001C2AAA">
      <w:pPr>
        <w:ind w:firstLine="709"/>
        <w:jc w:val="both"/>
      </w:pPr>
      <w:r>
        <w:t>10</w:t>
      </w:r>
      <w:r w:rsidR="004329FD" w:rsidRPr="00316E0B">
        <w:t>.1.</w:t>
      </w:r>
      <w:r w:rsidR="00672476">
        <w:t xml:space="preserve"> </w:t>
      </w:r>
      <w:r w:rsidR="004329FD" w:rsidRPr="00316E0B">
        <w:t xml:space="preserve">Služba za </w:t>
      </w:r>
      <w:r w:rsidR="004329FD">
        <w:t xml:space="preserve">projektiranje, razvoj, </w:t>
      </w:r>
      <w:r w:rsidR="004329FD" w:rsidRPr="00316E0B">
        <w:t>integraciju</w:t>
      </w:r>
      <w:r w:rsidR="004329FD">
        <w:t xml:space="preserve"> i održavanje</w:t>
      </w:r>
      <w:r w:rsidR="004329FD" w:rsidRPr="00316E0B">
        <w:t xml:space="preserve"> </w:t>
      </w:r>
      <w:r w:rsidR="00CF7898">
        <w:t>informatičkih</w:t>
      </w:r>
      <w:r w:rsidR="004329FD" w:rsidRPr="00316E0B">
        <w:t xml:space="preserve"> sustava</w:t>
      </w:r>
    </w:p>
    <w:p w14:paraId="29CA8C90" w14:textId="03353883" w:rsidR="004329FD" w:rsidRPr="00316E0B" w:rsidRDefault="0090381C" w:rsidP="001C2AAA">
      <w:pPr>
        <w:ind w:firstLine="709"/>
        <w:jc w:val="both"/>
      </w:pPr>
      <w:r>
        <w:t>10</w:t>
      </w:r>
      <w:r w:rsidR="004329FD">
        <w:t>.2.</w:t>
      </w:r>
      <w:r w:rsidR="00672476">
        <w:t xml:space="preserve"> </w:t>
      </w:r>
      <w:r w:rsidR="004329FD" w:rsidRPr="00316E0B">
        <w:t>Služba za organizaciju, održavanje, testiranje i nadogradnju sustava obrade</w:t>
      </w:r>
      <w:r w:rsidR="004329FD">
        <w:t xml:space="preserve"> </w:t>
      </w:r>
      <w:r w:rsidR="004329FD" w:rsidRPr="00316E0B">
        <w:t>podataka</w:t>
      </w:r>
    </w:p>
    <w:p w14:paraId="5A7F4714" w14:textId="2BC5A4D3" w:rsidR="004329FD" w:rsidRPr="00316E0B" w:rsidRDefault="0090381C" w:rsidP="001C2AAA">
      <w:pPr>
        <w:ind w:firstLine="709"/>
        <w:jc w:val="both"/>
      </w:pPr>
      <w:r>
        <w:t>10</w:t>
      </w:r>
      <w:r w:rsidR="004329FD">
        <w:t>.3.</w:t>
      </w:r>
      <w:r w:rsidR="00672476">
        <w:t xml:space="preserve"> </w:t>
      </w:r>
      <w:r w:rsidR="004329FD" w:rsidRPr="00316E0B">
        <w:t xml:space="preserve">Služba izrade programske podrške za obradu podataka i proizvodnju rezultata </w:t>
      </w:r>
    </w:p>
    <w:p w14:paraId="5FD6B124" w14:textId="58510513" w:rsidR="004329FD" w:rsidRDefault="0090381C" w:rsidP="001C2AAA">
      <w:pPr>
        <w:ind w:firstLine="709"/>
        <w:jc w:val="both"/>
      </w:pPr>
      <w:r>
        <w:t>10</w:t>
      </w:r>
      <w:r w:rsidR="004329FD">
        <w:t>.4.</w:t>
      </w:r>
      <w:r w:rsidR="00672476">
        <w:t xml:space="preserve"> </w:t>
      </w:r>
      <w:r w:rsidR="004329FD" w:rsidRPr="00316E0B">
        <w:t>Služba informatičkih infrastruktura</w:t>
      </w:r>
      <w:r w:rsidR="00BF205B">
        <w:t>,</w:t>
      </w:r>
      <w:r w:rsidR="004329FD" w:rsidRPr="00316E0B">
        <w:t xml:space="preserve"> podrške</w:t>
      </w:r>
      <w:r w:rsidR="00BF205B">
        <w:t xml:space="preserve"> i kibernetičke sigurnosti</w:t>
      </w:r>
    </w:p>
    <w:p w14:paraId="4A569AFA" w14:textId="373C9341" w:rsidR="004329FD" w:rsidRDefault="0090381C" w:rsidP="001C2AAA">
      <w:pPr>
        <w:ind w:firstLine="709"/>
        <w:jc w:val="both"/>
      </w:pPr>
      <w:r>
        <w:t>10</w:t>
      </w:r>
      <w:r w:rsidR="004329FD">
        <w:t>.5.</w:t>
      </w:r>
      <w:r w:rsidR="00672476">
        <w:t xml:space="preserve"> </w:t>
      </w:r>
      <w:r w:rsidR="004329FD">
        <w:t xml:space="preserve">Služba </w:t>
      </w:r>
      <w:r w:rsidR="004329FD" w:rsidRPr="001C2AAA">
        <w:t>tehničke podrške za prikupljanje podataka</w:t>
      </w:r>
      <w:r w:rsidR="004329FD" w:rsidRPr="00316E0B">
        <w:t>.</w:t>
      </w:r>
    </w:p>
    <w:p w14:paraId="7D487B61" w14:textId="77777777" w:rsidR="00CF7898" w:rsidRPr="00316E0B" w:rsidRDefault="00CF7898" w:rsidP="001C2AAA">
      <w:pPr>
        <w:ind w:firstLine="709"/>
        <w:jc w:val="both"/>
      </w:pPr>
    </w:p>
    <w:p w14:paraId="77844E0C" w14:textId="77777777" w:rsidR="004329FD" w:rsidRPr="00316E0B" w:rsidRDefault="004329FD" w:rsidP="004329FD">
      <w:pPr>
        <w:jc w:val="both"/>
      </w:pPr>
    </w:p>
    <w:p w14:paraId="29B30B69" w14:textId="4866D34D" w:rsidR="004329FD" w:rsidRDefault="0090381C" w:rsidP="004329FD">
      <w:pPr>
        <w:jc w:val="center"/>
        <w:rPr>
          <w:i/>
        </w:rPr>
      </w:pPr>
      <w:r>
        <w:rPr>
          <w:bCs/>
          <w:i/>
          <w:iCs/>
        </w:rPr>
        <w:t>10</w:t>
      </w:r>
      <w:r w:rsidR="004329FD" w:rsidRPr="00316E0B">
        <w:rPr>
          <w:bCs/>
          <w:i/>
          <w:iCs/>
        </w:rPr>
        <w:t>.1. Služba za</w:t>
      </w:r>
      <w:r w:rsidR="004329FD">
        <w:rPr>
          <w:bCs/>
          <w:i/>
          <w:iCs/>
        </w:rPr>
        <w:t xml:space="preserve"> projektiranje, razvoj, </w:t>
      </w:r>
      <w:r w:rsidR="004329FD" w:rsidRPr="00316E0B">
        <w:rPr>
          <w:i/>
        </w:rPr>
        <w:t>integraciju</w:t>
      </w:r>
      <w:r w:rsidR="004329FD">
        <w:rPr>
          <w:i/>
        </w:rPr>
        <w:t xml:space="preserve"> i održavanje </w:t>
      </w:r>
      <w:r w:rsidR="00CF7898">
        <w:rPr>
          <w:i/>
        </w:rPr>
        <w:t>informatičkih</w:t>
      </w:r>
      <w:r w:rsidR="004329FD" w:rsidRPr="00316E0B">
        <w:rPr>
          <w:i/>
        </w:rPr>
        <w:t xml:space="preserve"> sustava</w:t>
      </w:r>
    </w:p>
    <w:p w14:paraId="54C98818" w14:textId="77777777" w:rsidR="004329FD" w:rsidRPr="00316E0B" w:rsidRDefault="004329FD" w:rsidP="004329FD">
      <w:pPr>
        <w:jc w:val="center"/>
        <w:rPr>
          <w:bCs/>
          <w:i/>
          <w:iCs/>
        </w:rPr>
      </w:pPr>
    </w:p>
    <w:p w14:paraId="5276EF76" w14:textId="3EDE1A86" w:rsidR="004329FD" w:rsidRPr="00967405" w:rsidRDefault="004329FD" w:rsidP="004329FD">
      <w:pPr>
        <w:jc w:val="center"/>
        <w:rPr>
          <w:b/>
        </w:rPr>
      </w:pPr>
      <w:r w:rsidRPr="00967405">
        <w:rPr>
          <w:b/>
        </w:rPr>
        <w:t xml:space="preserve">Članak </w:t>
      </w:r>
      <w:r w:rsidR="00F3633A">
        <w:rPr>
          <w:b/>
        </w:rPr>
        <w:t>7</w:t>
      </w:r>
      <w:r w:rsidR="0090381C">
        <w:rPr>
          <w:b/>
        </w:rPr>
        <w:t>5</w:t>
      </w:r>
      <w:r w:rsidRPr="00967405">
        <w:rPr>
          <w:b/>
        </w:rPr>
        <w:t>.</w:t>
      </w:r>
    </w:p>
    <w:p w14:paraId="37CD6D8A" w14:textId="77777777" w:rsidR="004329FD" w:rsidRPr="00316E0B" w:rsidRDefault="004329FD" w:rsidP="004329FD">
      <w:pPr>
        <w:jc w:val="center"/>
      </w:pPr>
    </w:p>
    <w:p w14:paraId="5EF021A5" w14:textId="04BE9964" w:rsidR="004329FD" w:rsidRDefault="004329FD" w:rsidP="004329FD">
      <w:pPr>
        <w:ind w:firstLine="708"/>
        <w:jc w:val="both"/>
        <w:rPr>
          <w:color w:val="000000" w:themeColor="text1"/>
        </w:rPr>
      </w:pPr>
      <w:r>
        <w:tab/>
      </w:r>
      <w:r w:rsidRPr="00316E0B">
        <w:t xml:space="preserve">Služba za </w:t>
      </w:r>
      <w:r>
        <w:t xml:space="preserve">projektiranje, razvoj, </w:t>
      </w:r>
      <w:r w:rsidRPr="00316E0B">
        <w:t xml:space="preserve">integraciju </w:t>
      </w:r>
      <w:r>
        <w:t xml:space="preserve">i održavanje </w:t>
      </w:r>
      <w:r w:rsidR="00CF7898">
        <w:t>informatičkih</w:t>
      </w:r>
      <w:r w:rsidRPr="00316E0B">
        <w:t xml:space="preserve"> sustava obavlja sljedeće poslove: definira, bira i uvodi nove informatičke tehnologije u redovnu produkciju. Služba je zadužena za sudjelovanje u projektima postavljanja informatičkih sustava za statistička istraživanja, projektima vezanim za izgradnju Integriranog statističkog informacijskog sustava i realizaciju pilot-projekata uz korištenje novih informatičkih </w:t>
      </w:r>
      <w:r w:rsidRPr="00316E0B">
        <w:lastRenderedPageBreak/>
        <w:t>tehnologija. Služba daje podršku unutarnjim ustrojstvenim jedinic</w:t>
      </w:r>
      <w:r>
        <w:t>a</w:t>
      </w:r>
      <w:r w:rsidRPr="00316E0B">
        <w:t xml:space="preserve">ma Zavoda u korištenju novih informatičkih tehnologija te postupku obrade velikih i nestandardnih statističkih istraživanja (npr. popis stanovništva). Služba održava središnju bazu </w:t>
      </w:r>
      <w:proofErr w:type="spellStart"/>
      <w:r w:rsidRPr="00316E0B">
        <w:t>metapodataka</w:t>
      </w:r>
      <w:proofErr w:type="spellEnd"/>
      <w:r w:rsidRPr="00316E0B">
        <w:t xml:space="preserve"> Zavoda te u suradnji s mjerodavnim unutarnjim ustrojstvenim jedinicama Zavoda razvija i uvodi nove konceptualne modele </w:t>
      </w:r>
      <w:proofErr w:type="spellStart"/>
      <w:r w:rsidRPr="00316E0B">
        <w:t>metapodataka</w:t>
      </w:r>
      <w:proofErr w:type="spellEnd"/>
      <w:r w:rsidRPr="00316E0B">
        <w:t>.</w:t>
      </w:r>
      <w:r>
        <w:t xml:space="preserve"> O</w:t>
      </w:r>
      <w:r w:rsidRPr="00452A81">
        <w:rPr>
          <w:color w:val="000000" w:themeColor="text1"/>
        </w:rPr>
        <w:t>bavlja i druge poslove u okviru svoga djelokruga.</w:t>
      </w:r>
    </w:p>
    <w:p w14:paraId="3D47A0F7" w14:textId="77777777" w:rsidR="004329FD" w:rsidRDefault="004329FD" w:rsidP="004329FD">
      <w:pPr>
        <w:ind w:firstLine="708"/>
        <w:jc w:val="both"/>
      </w:pPr>
    </w:p>
    <w:p w14:paraId="418A3A4A" w14:textId="79FBE0C4" w:rsidR="004329FD" w:rsidRDefault="004329FD" w:rsidP="004329FD">
      <w:pPr>
        <w:jc w:val="both"/>
      </w:pPr>
      <w:r>
        <w:tab/>
      </w:r>
      <w:r>
        <w:tab/>
      </w:r>
      <w:r w:rsidRPr="00316E0B">
        <w:t xml:space="preserve">U Službi za </w:t>
      </w:r>
      <w:r>
        <w:t xml:space="preserve">projektiranje, razvoj, </w:t>
      </w:r>
      <w:r w:rsidRPr="00316E0B">
        <w:t>integraciju</w:t>
      </w:r>
      <w:r>
        <w:t xml:space="preserve"> i održavanje</w:t>
      </w:r>
      <w:r w:rsidRPr="00316E0B">
        <w:t xml:space="preserve"> </w:t>
      </w:r>
      <w:r w:rsidR="00CD3202">
        <w:t>informatičkih</w:t>
      </w:r>
      <w:r w:rsidRPr="00316E0B">
        <w:t xml:space="preserve"> sustava ustrojavaju se:</w:t>
      </w:r>
    </w:p>
    <w:p w14:paraId="0E00DF45" w14:textId="77777777" w:rsidR="00672476" w:rsidRPr="00316E0B" w:rsidRDefault="00672476" w:rsidP="004329FD">
      <w:pPr>
        <w:jc w:val="both"/>
      </w:pPr>
    </w:p>
    <w:p w14:paraId="4BFC89B0" w14:textId="5BBA0031" w:rsidR="00383329" w:rsidRDefault="0090381C" w:rsidP="002863CB">
      <w:pPr>
        <w:ind w:firstLine="709"/>
        <w:jc w:val="both"/>
      </w:pPr>
      <w:r>
        <w:t>10</w:t>
      </w:r>
      <w:r w:rsidR="004329FD" w:rsidRPr="00316E0B">
        <w:t xml:space="preserve">.1.1. </w:t>
      </w:r>
      <w:r w:rsidR="00383329" w:rsidRPr="00316E0B">
        <w:t xml:space="preserve">Odjel za </w:t>
      </w:r>
      <w:r w:rsidR="00383329">
        <w:t xml:space="preserve">projektiranje, razvoj i </w:t>
      </w:r>
      <w:r w:rsidR="00383329" w:rsidRPr="002863CB">
        <w:t>održavanje informatičkih sustava</w:t>
      </w:r>
    </w:p>
    <w:p w14:paraId="45E61F23" w14:textId="5C2A291C" w:rsidR="00383329" w:rsidRDefault="0090381C" w:rsidP="00383329">
      <w:pPr>
        <w:ind w:firstLine="709"/>
        <w:jc w:val="both"/>
      </w:pPr>
      <w:r>
        <w:t>10</w:t>
      </w:r>
      <w:r w:rsidR="004329FD" w:rsidRPr="00316E0B">
        <w:t xml:space="preserve">.1.2. </w:t>
      </w:r>
      <w:r w:rsidR="00383329" w:rsidRPr="00316E0B">
        <w:t xml:space="preserve">Odjel za </w:t>
      </w:r>
      <w:r w:rsidR="00383329" w:rsidRPr="002863CB">
        <w:t>integraciju informatičkih sustava</w:t>
      </w:r>
      <w:r w:rsidR="00672476">
        <w:t>.</w:t>
      </w:r>
      <w:r w:rsidR="00383329" w:rsidRPr="00316E0B" w:rsidDel="00235E61">
        <w:t xml:space="preserve"> </w:t>
      </w:r>
    </w:p>
    <w:p w14:paraId="47BA918D" w14:textId="46699948" w:rsidR="004329FD" w:rsidRDefault="004329FD" w:rsidP="002863CB">
      <w:pPr>
        <w:ind w:firstLine="709"/>
        <w:jc w:val="both"/>
      </w:pPr>
    </w:p>
    <w:p w14:paraId="5B6EBBD7" w14:textId="77777777" w:rsidR="004329FD" w:rsidRDefault="004329FD" w:rsidP="004329FD"/>
    <w:p w14:paraId="2FD5DFC8" w14:textId="09137902" w:rsidR="00383329" w:rsidRPr="008F4523" w:rsidRDefault="0090381C" w:rsidP="00383329">
      <w:pPr>
        <w:jc w:val="center"/>
        <w:rPr>
          <w:i/>
        </w:rPr>
      </w:pPr>
      <w:r>
        <w:rPr>
          <w:i/>
        </w:rPr>
        <w:t>10</w:t>
      </w:r>
      <w:r w:rsidR="004329FD" w:rsidRPr="008F4523">
        <w:rPr>
          <w:i/>
        </w:rPr>
        <w:t xml:space="preserve">.1.1. </w:t>
      </w:r>
      <w:r w:rsidR="00383329" w:rsidRPr="008F4523">
        <w:rPr>
          <w:i/>
        </w:rPr>
        <w:t xml:space="preserve">Odjel za </w:t>
      </w:r>
      <w:r w:rsidR="00383329">
        <w:rPr>
          <w:i/>
        </w:rPr>
        <w:t xml:space="preserve">projektiranje, razvoj i </w:t>
      </w:r>
      <w:r w:rsidR="00383329" w:rsidRPr="008F4523">
        <w:rPr>
          <w:i/>
          <w:color w:val="000000" w:themeColor="text1"/>
        </w:rPr>
        <w:t xml:space="preserve">održavanje </w:t>
      </w:r>
      <w:r w:rsidR="00383329">
        <w:rPr>
          <w:i/>
          <w:color w:val="000000" w:themeColor="text1"/>
        </w:rPr>
        <w:t>informatičkih</w:t>
      </w:r>
      <w:r w:rsidR="00383329" w:rsidRPr="008F4523">
        <w:rPr>
          <w:i/>
          <w:color w:val="000000" w:themeColor="text1"/>
        </w:rPr>
        <w:t xml:space="preserve"> sustava</w:t>
      </w:r>
    </w:p>
    <w:p w14:paraId="3E578492" w14:textId="77777777" w:rsidR="004329FD" w:rsidRPr="00316E0B" w:rsidRDefault="004329FD" w:rsidP="004329FD">
      <w:pPr>
        <w:jc w:val="center"/>
        <w:rPr>
          <w:i/>
        </w:rPr>
      </w:pPr>
    </w:p>
    <w:p w14:paraId="5ECD9AEE" w14:textId="77777777" w:rsidR="00383329" w:rsidRPr="00316E0B" w:rsidRDefault="00383329" w:rsidP="00383329">
      <w:pPr>
        <w:jc w:val="center"/>
        <w:rPr>
          <w:i/>
        </w:rPr>
      </w:pPr>
    </w:p>
    <w:p w14:paraId="10BD7687" w14:textId="27357D7E" w:rsidR="00383329" w:rsidRPr="005A65F8" w:rsidRDefault="00383329" w:rsidP="00383329">
      <w:pPr>
        <w:jc w:val="center"/>
        <w:rPr>
          <w:b/>
        </w:rPr>
      </w:pPr>
      <w:r w:rsidRPr="005A65F8">
        <w:rPr>
          <w:b/>
        </w:rPr>
        <w:t xml:space="preserve">Članak </w:t>
      </w:r>
      <w:r w:rsidR="00F3633A">
        <w:rPr>
          <w:b/>
        </w:rPr>
        <w:t>7</w:t>
      </w:r>
      <w:r w:rsidR="0090381C">
        <w:rPr>
          <w:b/>
        </w:rPr>
        <w:t>6</w:t>
      </w:r>
      <w:r w:rsidRPr="005A65F8">
        <w:rPr>
          <w:b/>
        </w:rPr>
        <w:t>.</w:t>
      </w:r>
    </w:p>
    <w:p w14:paraId="4F78D942" w14:textId="77777777" w:rsidR="00383329" w:rsidRPr="00316E0B" w:rsidRDefault="00383329" w:rsidP="00672476">
      <w:pPr>
        <w:tabs>
          <w:tab w:val="left" w:pos="709"/>
        </w:tabs>
        <w:jc w:val="center"/>
      </w:pPr>
    </w:p>
    <w:p w14:paraId="6ABF5F5B" w14:textId="25161896" w:rsidR="00383329" w:rsidRPr="005A65F8" w:rsidRDefault="00383329" w:rsidP="00383329">
      <w:pPr>
        <w:jc w:val="both"/>
        <w:rPr>
          <w:b/>
        </w:rPr>
      </w:pPr>
      <w:r>
        <w:tab/>
      </w:r>
      <w:r w:rsidR="00672476">
        <w:tab/>
      </w:r>
      <w:r w:rsidRPr="00316E0B">
        <w:t xml:space="preserve">Odjel za </w:t>
      </w:r>
      <w:r>
        <w:t xml:space="preserve">projektiranje, razvoj i </w:t>
      </w:r>
      <w:r>
        <w:rPr>
          <w:color w:val="000000" w:themeColor="text1"/>
        </w:rPr>
        <w:t>održavanje</w:t>
      </w:r>
      <w:r w:rsidRPr="00A96A34">
        <w:rPr>
          <w:color w:val="000000" w:themeColor="text1"/>
        </w:rPr>
        <w:t xml:space="preserve"> </w:t>
      </w:r>
      <w:r>
        <w:rPr>
          <w:color w:val="000000" w:themeColor="text1"/>
        </w:rPr>
        <w:t>informatičkih</w:t>
      </w:r>
      <w:r w:rsidRPr="00A96A34">
        <w:rPr>
          <w:color w:val="000000" w:themeColor="text1"/>
        </w:rPr>
        <w:t xml:space="preserve"> sustava</w:t>
      </w:r>
      <w:r w:rsidRPr="00316E0B" w:rsidDel="00235E61">
        <w:t xml:space="preserve"> </w:t>
      </w:r>
      <w:r w:rsidRPr="00316E0B">
        <w:t xml:space="preserve">obavlja sljedeće poslove: koordinira,  usmjerava i integrira nova informatička rješenja i konceptualne metode </w:t>
      </w:r>
      <w:proofErr w:type="spellStart"/>
      <w:r w:rsidRPr="00316E0B">
        <w:t>metapodataka</w:t>
      </w:r>
      <w:proofErr w:type="spellEnd"/>
      <w:r w:rsidRPr="00316E0B">
        <w:t xml:space="preserve"> s postojećim komponentama Integriranog statističkog informacijskog sustava te održava postojeće sustave i središnju bazu </w:t>
      </w:r>
      <w:proofErr w:type="spellStart"/>
      <w:r w:rsidRPr="00316E0B">
        <w:t>metapodataka</w:t>
      </w:r>
      <w:proofErr w:type="spellEnd"/>
      <w:r w:rsidRPr="00316E0B">
        <w:t>. Vodi brigu o upravljanju bazama podataka koje se koriste u Zavodu za pohranu statističkih podataka, prati rad, pouzdanost i stabilnost sustava baza podataka; administrira, održava i unaprjeđuje sustav podatkovnih poslužitelja, planira kapacitete u suradnji s domenskim administratorima, osigurava optimalne sigurnosne postavke i prava pristupa podacima, optimizira i postavlja parametre sustava baza podataka, organizira povezivanje različitih podatkovnih poslužitelja, definira strategiju izrade sigurnosnih kopija i osigurava njenu provedbu, osigurava uvjete iz svoje domene za nesmetano funkcioniranje statističkog informacijskog sustava Zavoda. Osigurava razmjenu podataka s administrativnim i drugim izvorima.</w:t>
      </w:r>
      <w:r w:rsidRPr="00316E0B">
        <w:rPr>
          <w:color w:val="000000" w:themeColor="text1"/>
        </w:rPr>
        <w:t xml:space="preserve"> </w:t>
      </w:r>
      <w:r>
        <w:t>O</w:t>
      </w:r>
      <w:r w:rsidRPr="00452A81">
        <w:rPr>
          <w:color w:val="000000" w:themeColor="text1"/>
        </w:rPr>
        <w:t>bavlja i druge poslove u okviru svoga djelokruga</w:t>
      </w:r>
      <w:r w:rsidR="00327259">
        <w:rPr>
          <w:color w:val="000000" w:themeColor="text1"/>
        </w:rPr>
        <w:t>.</w:t>
      </w:r>
    </w:p>
    <w:p w14:paraId="2B280D2D" w14:textId="77777777" w:rsidR="004329FD" w:rsidRPr="00316E0B" w:rsidRDefault="004329FD" w:rsidP="004329FD">
      <w:pPr>
        <w:jc w:val="center"/>
      </w:pPr>
    </w:p>
    <w:p w14:paraId="7FE49A95" w14:textId="08BD834B" w:rsidR="004329FD" w:rsidRDefault="004329FD" w:rsidP="004329FD">
      <w:pPr>
        <w:ind w:firstLine="708"/>
        <w:jc w:val="both"/>
      </w:pPr>
      <w:r>
        <w:tab/>
      </w:r>
    </w:p>
    <w:p w14:paraId="000B3A6C" w14:textId="4F3A0DA9" w:rsidR="004329FD" w:rsidRPr="008F4523" w:rsidRDefault="0090381C" w:rsidP="004329FD">
      <w:pPr>
        <w:jc w:val="center"/>
        <w:rPr>
          <w:i/>
        </w:rPr>
      </w:pPr>
      <w:r>
        <w:rPr>
          <w:i/>
        </w:rPr>
        <w:t>10</w:t>
      </w:r>
      <w:r w:rsidR="004329FD" w:rsidRPr="008F4523">
        <w:rPr>
          <w:i/>
        </w:rPr>
        <w:t xml:space="preserve">.1.2. </w:t>
      </w:r>
      <w:r w:rsidR="00383329" w:rsidRPr="008F4523">
        <w:rPr>
          <w:i/>
        </w:rPr>
        <w:t xml:space="preserve">Odjel </w:t>
      </w:r>
      <w:r w:rsidR="00383329" w:rsidRPr="008F4523">
        <w:rPr>
          <w:i/>
          <w:color w:val="000000" w:themeColor="text1"/>
        </w:rPr>
        <w:t xml:space="preserve">za integraciju </w:t>
      </w:r>
      <w:r w:rsidR="00383329">
        <w:rPr>
          <w:i/>
          <w:color w:val="000000" w:themeColor="text1"/>
        </w:rPr>
        <w:t>informatičkih</w:t>
      </w:r>
      <w:r w:rsidR="00383329" w:rsidRPr="008F4523">
        <w:rPr>
          <w:i/>
          <w:color w:val="000000" w:themeColor="text1"/>
        </w:rPr>
        <w:t xml:space="preserve"> sustava</w:t>
      </w:r>
    </w:p>
    <w:p w14:paraId="49CCF11D" w14:textId="77777777" w:rsidR="004329FD" w:rsidRPr="00316E0B" w:rsidRDefault="004329FD" w:rsidP="004329FD">
      <w:pPr>
        <w:jc w:val="center"/>
        <w:rPr>
          <w:i/>
        </w:rPr>
      </w:pPr>
    </w:p>
    <w:p w14:paraId="564AC1FF" w14:textId="244FD12F" w:rsidR="004329FD" w:rsidRPr="005A65F8" w:rsidRDefault="004329FD" w:rsidP="004329FD">
      <w:pPr>
        <w:jc w:val="center"/>
        <w:rPr>
          <w:b/>
        </w:rPr>
      </w:pPr>
      <w:r w:rsidRPr="005A65F8">
        <w:rPr>
          <w:b/>
        </w:rPr>
        <w:t xml:space="preserve">Članak </w:t>
      </w:r>
      <w:r w:rsidR="00F3633A">
        <w:rPr>
          <w:b/>
        </w:rPr>
        <w:t>7</w:t>
      </w:r>
      <w:r w:rsidR="0090381C">
        <w:rPr>
          <w:b/>
        </w:rPr>
        <w:t>7</w:t>
      </w:r>
      <w:r w:rsidR="00AD3A03">
        <w:rPr>
          <w:b/>
        </w:rPr>
        <w:t>.</w:t>
      </w:r>
    </w:p>
    <w:p w14:paraId="0D0140A9" w14:textId="77777777" w:rsidR="004329FD" w:rsidRPr="00316E0B" w:rsidRDefault="004329FD" w:rsidP="004329FD">
      <w:pPr>
        <w:jc w:val="center"/>
      </w:pPr>
    </w:p>
    <w:p w14:paraId="041A51E4" w14:textId="3BA6CAC4" w:rsidR="004329FD" w:rsidRDefault="004329FD" w:rsidP="004329FD">
      <w:pPr>
        <w:ind w:firstLine="708"/>
        <w:jc w:val="both"/>
        <w:rPr>
          <w:color w:val="000000" w:themeColor="text1"/>
        </w:rPr>
      </w:pPr>
      <w:r>
        <w:tab/>
      </w:r>
      <w:r w:rsidR="00383329" w:rsidRPr="00316E0B">
        <w:t xml:space="preserve">Odjel za </w:t>
      </w:r>
      <w:r w:rsidR="00383329">
        <w:rPr>
          <w:color w:val="000000" w:themeColor="text1"/>
        </w:rPr>
        <w:t>integraciju</w:t>
      </w:r>
      <w:r w:rsidR="00383329" w:rsidRPr="00A96A34">
        <w:rPr>
          <w:color w:val="000000" w:themeColor="text1"/>
        </w:rPr>
        <w:t xml:space="preserve"> </w:t>
      </w:r>
      <w:r w:rsidR="00383329">
        <w:rPr>
          <w:color w:val="000000" w:themeColor="text1"/>
        </w:rPr>
        <w:t>informatičkih</w:t>
      </w:r>
      <w:r w:rsidR="00383329" w:rsidRPr="00A96A34">
        <w:rPr>
          <w:color w:val="000000" w:themeColor="text1"/>
        </w:rPr>
        <w:t xml:space="preserve"> sustava</w:t>
      </w:r>
      <w:r w:rsidR="00383329" w:rsidRPr="00316E0B" w:rsidDel="00235E61">
        <w:t xml:space="preserve"> </w:t>
      </w:r>
      <w:r w:rsidR="00383329" w:rsidRPr="00316E0B">
        <w:t xml:space="preserve">obavlja sljedeće poslove: prati i bira nove informatičke tehnologije, projektira, dizajnira i razvija nove informatičke sustave za statistička istraživanja, realizira pilot-projekte uz korištenje novih informatičkih tehnologija te izrađuje projekte za velika i nestandardna statistička istraživanja, kao što su popis stanovništva ili popis poljoprivrede; kod novih projekata definira platformu, standarde, </w:t>
      </w:r>
      <w:proofErr w:type="spellStart"/>
      <w:r w:rsidR="00383329" w:rsidRPr="00316E0B">
        <w:t>metapodatke</w:t>
      </w:r>
      <w:proofErr w:type="spellEnd"/>
      <w:r w:rsidR="00383329" w:rsidRPr="00316E0B">
        <w:t xml:space="preserve"> i druge informacije neophodne za razvoj novih informatičkih sustava kako bi se uspješno integriralo u postojeći sustav Zavoda.</w:t>
      </w:r>
      <w:r w:rsidR="00383329" w:rsidRPr="00316E0B">
        <w:rPr>
          <w:color w:val="000000" w:themeColor="text1"/>
        </w:rPr>
        <w:t xml:space="preserve"> </w:t>
      </w:r>
      <w:r w:rsidR="00383329">
        <w:t>O</w:t>
      </w:r>
      <w:r w:rsidR="00383329" w:rsidRPr="00452A81">
        <w:rPr>
          <w:color w:val="000000" w:themeColor="text1"/>
        </w:rPr>
        <w:t>bavlja i druge poslove u okviru svoga djelokruga.</w:t>
      </w:r>
    </w:p>
    <w:p w14:paraId="25096474" w14:textId="77777777" w:rsidR="00CF7898" w:rsidRDefault="00CF7898" w:rsidP="004329FD">
      <w:pPr>
        <w:ind w:firstLine="708"/>
        <w:jc w:val="both"/>
        <w:rPr>
          <w:color w:val="000000" w:themeColor="text1"/>
        </w:rPr>
      </w:pPr>
    </w:p>
    <w:p w14:paraId="0E63218B" w14:textId="77777777" w:rsidR="00CF7898" w:rsidRPr="00452A81" w:rsidRDefault="00CF7898" w:rsidP="004329FD">
      <w:pPr>
        <w:ind w:firstLine="708"/>
        <w:jc w:val="both"/>
        <w:rPr>
          <w:color w:val="000000" w:themeColor="text1"/>
        </w:rPr>
      </w:pPr>
    </w:p>
    <w:p w14:paraId="0298A2E5" w14:textId="6E97DB9A" w:rsidR="004329FD" w:rsidRDefault="0090381C" w:rsidP="004329FD">
      <w:pPr>
        <w:jc w:val="center"/>
        <w:rPr>
          <w:i/>
        </w:rPr>
      </w:pPr>
      <w:r>
        <w:rPr>
          <w:bCs/>
          <w:i/>
          <w:iCs/>
        </w:rPr>
        <w:t>10</w:t>
      </w:r>
      <w:r w:rsidR="004329FD" w:rsidRPr="00316E0B">
        <w:rPr>
          <w:bCs/>
          <w:i/>
          <w:iCs/>
        </w:rPr>
        <w:t xml:space="preserve">.2. </w:t>
      </w:r>
      <w:r w:rsidR="004329FD" w:rsidRPr="00316E0B">
        <w:rPr>
          <w:i/>
        </w:rPr>
        <w:t>Služba za organizaciju, održavanje, testiranje i nadogradnju sustava obrade podataka</w:t>
      </w:r>
    </w:p>
    <w:p w14:paraId="34ADE3C4" w14:textId="77777777" w:rsidR="004329FD" w:rsidRPr="00316E0B" w:rsidRDefault="004329FD" w:rsidP="004329FD">
      <w:pPr>
        <w:jc w:val="center"/>
        <w:rPr>
          <w:i/>
        </w:rPr>
      </w:pPr>
    </w:p>
    <w:p w14:paraId="0E079A80" w14:textId="40EF9593" w:rsidR="004329FD" w:rsidRPr="005A65F8" w:rsidRDefault="004329FD" w:rsidP="004329FD">
      <w:pPr>
        <w:jc w:val="center"/>
        <w:rPr>
          <w:b/>
        </w:rPr>
      </w:pPr>
      <w:r w:rsidRPr="005A65F8">
        <w:rPr>
          <w:b/>
        </w:rPr>
        <w:t xml:space="preserve">Članak </w:t>
      </w:r>
      <w:r w:rsidR="00F3633A">
        <w:rPr>
          <w:b/>
        </w:rPr>
        <w:t>7</w:t>
      </w:r>
      <w:r w:rsidR="0090381C">
        <w:rPr>
          <w:b/>
        </w:rPr>
        <w:t>8</w:t>
      </w:r>
      <w:r w:rsidRPr="005A65F8">
        <w:rPr>
          <w:b/>
        </w:rPr>
        <w:t>.</w:t>
      </w:r>
    </w:p>
    <w:p w14:paraId="54BEE5D8" w14:textId="77777777" w:rsidR="004329FD" w:rsidRPr="00316E0B" w:rsidRDefault="004329FD" w:rsidP="004329FD">
      <w:pPr>
        <w:jc w:val="center"/>
      </w:pPr>
    </w:p>
    <w:p w14:paraId="3A8480A6" w14:textId="39077833" w:rsidR="004329FD" w:rsidRDefault="004329FD" w:rsidP="004329FD">
      <w:pPr>
        <w:ind w:firstLine="708"/>
        <w:jc w:val="both"/>
        <w:rPr>
          <w:color w:val="000000" w:themeColor="text1"/>
        </w:rPr>
      </w:pPr>
      <w:r>
        <w:tab/>
      </w:r>
      <w:r w:rsidRPr="00316E0B">
        <w:t>Služba za organizaciju, održavanje, testiranje i nadogradnju sustava obrade podataka</w:t>
      </w:r>
      <w:r w:rsidRPr="00316E0B" w:rsidDel="000461BB">
        <w:t xml:space="preserve"> </w:t>
      </w:r>
      <w:r w:rsidRPr="00316E0B">
        <w:t>obavlja sljedeće poslove: testira, uvodi, održava i nadograđuje  standardne alate i metode za obradu</w:t>
      </w:r>
      <w:r>
        <w:t xml:space="preserve"> prikupljenih</w:t>
      </w:r>
      <w:r w:rsidRPr="00316E0B">
        <w:t xml:space="preserve"> podataka informatičkog sustava Zavoda u svrhu kvalitetne, brže </w:t>
      </w:r>
      <w:r w:rsidRPr="00316E0B">
        <w:lastRenderedPageBreak/>
        <w:t xml:space="preserve">i jednostavnije proizvodnje statističkih informacija. Služba </w:t>
      </w:r>
      <w:r>
        <w:t>pomaže</w:t>
      </w:r>
      <w:r w:rsidRPr="00316E0B">
        <w:t xml:space="preserve"> korisnicima pri definiciji funkcija obrade podataka statističkih istraživanja i dopuni projektnih zahtjeva te provođenju promjena na osnovi iskazanih projektnih zaht</w:t>
      </w:r>
      <w:r>
        <w:t>j</w:t>
      </w:r>
      <w:r w:rsidRPr="00316E0B">
        <w:t>eva, odabiru programa i alata iz paketa standardnih alata, nadogradnju programske podrške ukoliko standardni alati nisu primjenjivi, izradu dokumentacije o sustavu i uputa za korisnike te održavanje sustava.</w:t>
      </w:r>
      <w:r>
        <w:t xml:space="preserve"> O</w:t>
      </w:r>
      <w:r w:rsidRPr="00452A81">
        <w:rPr>
          <w:color w:val="000000" w:themeColor="text1"/>
        </w:rPr>
        <w:t>bavlja i druge poslove u okviru svoga djelokruga.</w:t>
      </w:r>
    </w:p>
    <w:p w14:paraId="08483521" w14:textId="77777777" w:rsidR="004329FD" w:rsidRPr="00452A81" w:rsidRDefault="004329FD" w:rsidP="004329FD">
      <w:pPr>
        <w:ind w:firstLine="708"/>
        <w:jc w:val="both"/>
        <w:rPr>
          <w:color w:val="000000" w:themeColor="text1"/>
        </w:rPr>
      </w:pPr>
    </w:p>
    <w:p w14:paraId="552AD7C7" w14:textId="77777777" w:rsidR="004329FD" w:rsidRDefault="004329FD" w:rsidP="004329FD">
      <w:pPr>
        <w:jc w:val="both"/>
      </w:pPr>
      <w:r>
        <w:tab/>
      </w:r>
      <w:r>
        <w:tab/>
      </w:r>
      <w:r w:rsidRPr="00316E0B">
        <w:t>U Službi za organizaciju, održavanje, testiranje i nadogradnju sustava obrade podataka ustrojavaju se:</w:t>
      </w:r>
    </w:p>
    <w:p w14:paraId="67A4CE40" w14:textId="77777777" w:rsidR="004329FD" w:rsidRPr="00316E0B" w:rsidRDefault="004329FD" w:rsidP="004329FD">
      <w:pPr>
        <w:jc w:val="both"/>
      </w:pPr>
    </w:p>
    <w:p w14:paraId="388948BD" w14:textId="09A63F81" w:rsidR="004329FD" w:rsidRPr="00316E0B" w:rsidRDefault="0090381C" w:rsidP="001C2AAA">
      <w:pPr>
        <w:ind w:firstLine="709"/>
        <w:jc w:val="both"/>
      </w:pPr>
      <w:r>
        <w:t>10</w:t>
      </w:r>
      <w:r w:rsidR="004329FD" w:rsidRPr="00316E0B">
        <w:t>.2.1.</w:t>
      </w:r>
      <w:r w:rsidR="00672476">
        <w:t xml:space="preserve"> </w:t>
      </w:r>
      <w:r w:rsidR="004329FD" w:rsidRPr="00316E0B">
        <w:t>Odjel organizacije i održavanja sustava obrade podataka</w:t>
      </w:r>
    </w:p>
    <w:p w14:paraId="05B84C30" w14:textId="49DEFA53" w:rsidR="004329FD" w:rsidRPr="00316E0B" w:rsidRDefault="0090381C" w:rsidP="001C2AAA">
      <w:pPr>
        <w:ind w:firstLine="709"/>
        <w:jc w:val="both"/>
      </w:pPr>
      <w:r>
        <w:t>10</w:t>
      </w:r>
      <w:r w:rsidR="004329FD" w:rsidRPr="00316E0B">
        <w:t>.2.2.</w:t>
      </w:r>
      <w:r w:rsidR="00672476">
        <w:t xml:space="preserve"> </w:t>
      </w:r>
      <w:r w:rsidR="004329FD" w:rsidRPr="00316E0B">
        <w:t>Odjel testiranja i nadogradnje obrade podataka.</w:t>
      </w:r>
    </w:p>
    <w:p w14:paraId="0A4F7288" w14:textId="77777777" w:rsidR="004329FD" w:rsidRDefault="004329FD" w:rsidP="004329FD">
      <w:pPr>
        <w:jc w:val="center"/>
        <w:rPr>
          <w:i/>
        </w:rPr>
      </w:pPr>
    </w:p>
    <w:p w14:paraId="24E97B83" w14:textId="52DB33BB" w:rsidR="004329FD" w:rsidRDefault="0090381C" w:rsidP="002863CB">
      <w:pPr>
        <w:jc w:val="center"/>
        <w:rPr>
          <w:i/>
        </w:rPr>
      </w:pPr>
      <w:r>
        <w:rPr>
          <w:i/>
        </w:rPr>
        <w:t>10</w:t>
      </w:r>
      <w:r w:rsidR="004329FD" w:rsidRPr="00316E0B">
        <w:rPr>
          <w:i/>
        </w:rPr>
        <w:t>.2.1.</w:t>
      </w:r>
      <w:r w:rsidR="004329FD" w:rsidRPr="00316E0B">
        <w:rPr>
          <w:i/>
        </w:rPr>
        <w:tab/>
        <w:t>Odjel organizacije i održavanja sustava obrade podataka</w:t>
      </w:r>
    </w:p>
    <w:p w14:paraId="2C341B98" w14:textId="77777777" w:rsidR="004329FD" w:rsidRPr="00316E0B" w:rsidRDefault="004329FD" w:rsidP="004329FD">
      <w:pPr>
        <w:jc w:val="center"/>
        <w:rPr>
          <w:i/>
        </w:rPr>
      </w:pPr>
    </w:p>
    <w:p w14:paraId="6613693D" w14:textId="0F290CD8" w:rsidR="004329FD" w:rsidRPr="005A65F8" w:rsidRDefault="004329FD" w:rsidP="004329FD">
      <w:pPr>
        <w:jc w:val="center"/>
        <w:rPr>
          <w:b/>
        </w:rPr>
      </w:pPr>
      <w:r w:rsidRPr="005A65F8">
        <w:rPr>
          <w:b/>
        </w:rPr>
        <w:t xml:space="preserve">Članak </w:t>
      </w:r>
      <w:r w:rsidR="00F3633A">
        <w:rPr>
          <w:b/>
        </w:rPr>
        <w:t>7</w:t>
      </w:r>
      <w:r w:rsidR="0090381C">
        <w:rPr>
          <w:b/>
        </w:rPr>
        <w:t>9</w:t>
      </w:r>
      <w:r w:rsidRPr="005A65F8">
        <w:rPr>
          <w:b/>
        </w:rPr>
        <w:t>.</w:t>
      </w:r>
    </w:p>
    <w:p w14:paraId="11B92CE5" w14:textId="77777777" w:rsidR="004329FD" w:rsidRPr="00316E0B" w:rsidRDefault="004329FD" w:rsidP="004329FD">
      <w:pPr>
        <w:jc w:val="center"/>
      </w:pPr>
    </w:p>
    <w:p w14:paraId="07FBF79B" w14:textId="77777777" w:rsidR="004329FD" w:rsidRPr="00452A81" w:rsidRDefault="004329FD" w:rsidP="004329FD">
      <w:pPr>
        <w:ind w:firstLine="708"/>
        <w:jc w:val="both"/>
        <w:rPr>
          <w:color w:val="000000" w:themeColor="text1"/>
        </w:rPr>
      </w:pPr>
      <w:r>
        <w:tab/>
      </w:r>
      <w:r w:rsidRPr="00316E0B">
        <w:t>Odjel organizacije i održavanja sustava obrade podataka obavlja sljedeće poslove: uvođenje, primjenu i održavanje standardnih alata i metoda obrade podataka statističkih istraživanja te izradu dokumentacije i uputa za korisnike sustava obrade podataka. Odjel pruža stručnu pomoć korisnicima pri definiranju funkcija sustava obrade podataka te predlaže promjene i dopune u sustavu.</w:t>
      </w:r>
      <w:r>
        <w:t xml:space="preserve"> O</w:t>
      </w:r>
      <w:r w:rsidRPr="00452A81">
        <w:rPr>
          <w:color w:val="000000" w:themeColor="text1"/>
        </w:rPr>
        <w:t>bavlja i druge poslove u okviru svoga djelokruga.</w:t>
      </w:r>
    </w:p>
    <w:p w14:paraId="6856A170" w14:textId="77777777" w:rsidR="004329FD" w:rsidRDefault="004329FD" w:rsidP="004329FD">
      <w:pPr>
        <w:ind w:firstLine="708"/>
        <w:jc w:val="both"/>
        <w:rPr>
          <w:i/>
        </w:rPr>
      </w:pPr>
    </w:p>
    <w:p w14:paraId="5E7C455D" w14:textId="46D0D883" w:rsidR="004329FD" w:rsidRDefault="0090381C" w:rsidP="002863CB">
      <w:pPr>
        <w:jc w:val="center"/>
        <w:rPr>
          <w:i/>
        </w:rPr>
      </w:pPr>
      <w:r>
        <w:rPr>
          <w:i/>
        </w:rPr>
        <w:t>10</w:t>
      </w:r>
      <w:r w:rsidR="004329FD" w:rsidRPr="00316E0B">
        <w:rPr>
          <w:i/>
        </w:rPr>
        <w:t>.2.2. Odjel testiranja i nadogradnje obrade podataka</w:t>
      </w:r>
    </w:p>
    <w:p w14:paraId="607DEE67" w14:textId="77777777" w:rsidR="004329FD" w:rsidRPr="00316E0B" w:rsidRDefault="004329FD" w:rsidP="004329FD">
      <w:pPr>
        <w:ind w:firstLine="708"/>
        <w:jc w:val="center"/>
        <w:rPr>
          <w:i/>
        </w:rPr>
      </w:pPr>
    </w:p>
    <w:p w14:paraId="5A2FDBA7" w14:textId="2E111C10" w:rsidR="004329FD" w:rsidRPr="005A65F8" w:rsidRDefault="004329FD" w:rsidP="004329FD">
      <w:pPr>
        <w:jc w:val="center"/>
        <w:rPr>
          <w:b/>
        </w:rPr>
      </w:pPr>
      <w:r w:rsidRPr="005A65F8">
        <w:rPr>
          <w:b/>
        </w:rPr>
        <w:t xml:space="preserve">Članak </w:t>
      </w:r>
      <w:r w:rsidR="0090381C">
        <w:rPr>
          <w:b/>
        </w:rPr>
        <w:t>80</w:t>
      </w:r>
      <w:r w:rsidRPr="005A65F8">
        <w:rPr>
          <w:b/>
        </w:rPr>
        <w:t>.</w:t>
      </w:r>
    </w:p>
    <w:p w14:paraId="790A87A1" w14:textId="77777777" w:rsidR="004329FD" w:rsidRPr="00316E0B" w:rsidRDefault="004329FD" w:rsidP="004329FD">
      <w:pPr>
        <w:jc w:val="center"/>
      </w:pPr>
    </w:p>
    <w:p w14:paraId="24023642" w14:textId="77777777" w:rsidR="004329FD" w:rsidRPr="00452A81" w:rsidRDefault="004329FD" w:rsidP="004329FD">
      <w:pPr>
        <w:ind w:firstLine="708"/>
        <w:jc w:val="both"/>
        <w:rPr>
          <w:color w:val="000000" w:themeColor="text1"/>
        </w:rPr>
      </w:pPr>
      <w:r>
        <w:tab/>
      </w:r>
      <w:r w:rsidRPr="00316E0B">
        <w:t xml:space="preserve">Odjel testiranja i nadogradnje obrade podataka obavlja sljedeće poslove: testiranje i analizu aplikacija na testnim podacima, testiranje obrade i nadogradnju sustava obrade podataka. Ukazuje na moguće probleme pri radu s razvijenim alatima te sugerira moguća unaprjeđenja postojećih alata te nadopune i nadogradnje aplikacija. </w:t>
      </w:r>
      <w:r>
        <w:t>O</w:t>
      </w:r>
      <w:r w:rsidRPr="00452A81">
        <w:rPr>
          <w:color w:val="000000" w:themeColor="text1"/>
        </w:rPr>
        <w:t>bavlja i druge poslove u okviru svoga djelokruga.</w:t>
      </w:r>
    </w:p>
    <w:p w14:paraId="03E844BE" w14:textId="77777777" w:rsidR="004329FD" w:rsidRDefault="004329FD" w:rsidP="004329FD">
      <w:pPr>
        <w:ind w:firstLine="708"/>
        <w:jc w:val="both"/>
      </w:pPr>
    </w:p>
    <w:p w14:paraId="00A1DA6F" w14:textId="2B59100D" w:rsidR="004329FD" w:rsidRPr="008F4523" w:rsidRDefault="0090381C" w:rsidP="004329FD">
      <w:pPr>
        <w:tabs>
          <w:tab w:val="left" w:pos="4820"/>
        </w:tabs>
        <w:jc w:val="center"/>
        <w:rPr>
          <w:i/>
          <w:iCs/>
        </w:rPr>
      </w:pPr>
      <w:r>
        <w:rPr>
          <w:bCs/>
          <w:i/>
          <w:iCs/>
        </w:rPr>
        <w:t>10</w:t>
      </w:r>
      <w:r w:rsidR="004329FD" w:rsidRPr="008F4523">
        <w:rPr>
          <w:bCs/>
          <w:i/>
          <w:iCs/>
        </w:rPr>
        <w:t xml:space="preserve">.3. </w:t>
      </w:r>
      <w:r w:rsidR="004329FD" w:rsidRPr="008F4523">
        <w:rPr>
          <w:i/>
          <w:iCs/>
        </w:rPr>
        <w:t>Služba izrade programske podrške za obradu podataka i proizvodnju rezultata</w:t>
      </w:r>
    </w:p>
    <w:p w14:paraId="5C458AA5" w14:textId="77777777" w:rsidR="004329FD" w:rsidRPr="00316E0B" w:rsidRDefault="004329FD" w:rsidP="004329FD">
      <w:pPr>
        <w:tabs>
          <w:tab w:val="left" w:pos="4820"/>
        </w:tabs>
        <w:jc w:val="center"/>
        <w:rPr>
          <w:bCs/>
          <w:i/>
          <w:iCs/>
          <w:color w:val="FF0000"/>
        </w:rPr>
      </w:pPr>
    </w:p>
    <w:p w14:paraId="72E4D03A" w14:textId="5F36D01D" w:rsidR="004329FD" w:rsidRPr="005A65F8" w:rsidRDefault="004329FD" w:rsidP="004329FD">
      <w:pPr>
        <w:tabs>
          <w:tab w:val="left" w:pos="4820"/>
        </w:tabs>
        <w:jc w:val="center"/>
        <w:rPr>
          <w:b/>
        </w:rPr>
      </w:pPr>
      <w:r w:rsidRPr="005A65F8">
        <w:rPr>
          <w:b/>
        </w:rPr>
        <w:t xml:space="preserve">Članak </w:t>
      </w:r>
      <w:r w:rsidR="00AD3A03">
        <w:rPr>
          <w:b/>
        </w:rPr>
        <w:t>8</w:t>
      </w:r>
      <w:r w:rsidR="0090381C">
        <w:rPr>
          <w:b/>
        </w:rPr>
        <w:t>1</w:t>
      </w:r>
      <w:r w:rsidRPr="005A65F8">
        <w:rPr>
          <w:b/>
        </w:rPr>
        <w:t>.</w:t>
      </w:r>
    </w:p>
    <w:p w14:paraId="4F154924" w14:textId="77777777" w:rsidR="004329FD" w:rsidRPr="00316E0B" w:rsidRDefault="004329FD" w:rsidP="004329FD">
      <w:pPr>
        <w:tabs>
          <w:tab w:val="left" w:pos="4820"/>
        </w:tabs>
        <w:jc w:val="center"/>
      </w:pPr>
    </w:p>
    <w:p w14:paraId="7EA3BE85" w14:textId="77777777" w:rsidR="004329FD" w:rsidRPr="00452A81" w:rsidRDefault="004329FD" w:rsidP="004329FD">
      <w:pPr>
        <w:ind w:firstLine="708"/>
        <w:jc w:val="both"/>
        <w:rPr>
          <w:color w:val="000000" w:themeColor="text1"/>
        </w:rPr>
      </w:pPr>
      <w:r>
        <w:tab/>
      </w:r>
      <w:r w:rsidRPr="00316E0B">
        <w:t xml:space="preserve">Služba izrade programske podrške za obradu podataka i proizvodnju rezultata obavlja sljedeće poslove: sudjeluje u izradi programa koji se koriste u okviru programske podrške obrade podataka statističkih istraživanja i održavanju tih programa. U suradnji s drugim unutarnjim ustrojstvenim jedinicama Zavoda radi na analizi i obradi korisničkih zahtjeva te generiranju rezultata. Koordinira primjenu novih standarda. Radi na unaprjeđenju sustava za analizu podataka i proizvodnju rezultata. </w:t>
      </w:r>
      <w:r>
        <w:t>P</w:t>
      </w:r>
      <w:r w:rsidRPr="00316E0B">
        <w:t xml:space="preserve">rati i uvodi suvremene informatičke metode i alate za analizu i zaštitu podataka i </w:t>
      </w:r>
      <w:proofErr w:type="spellStart"/>
      <w:r w:rsidRPr="00316E0B">
        <w:t>metapodataka</w:t>
      </w:r>
      <w:proofErr w:type="spellEnd"/>
      <w:r w:rsidRPr="00316E0B">
        <w:t>.</w:t>
      </w:r>
      <w:r>
        <w:t xml:space="preserve"> O</w:t>
      </w:r>
      <w:r w:rsidRPr="00452A81">
        <w:rPr>
          <w:color w:val="000000" w:themeColor="text1"/>
        </w:rPr>
        <w:t>bavlja i druge poslove u okviru svoga djelokruga.</w:t>
      </w:r>
    </w:p>
    <w:p w14:paraId="6AD0E95A" w14:textId="77777777" w:rsidR="004329FD" w:rsidRDefault="004329FD" w:rsidP="004329FD">
      <w:pPr>
        <w:ind w:firstLine="708"/>
        <w:jc w:val="both"/>
      </w:pPr>
    </w:p>
    <w:p w14:paraId="6B951768" w14:textId="77777777" w:rsidR="004329FD" w:rsidRDefault="004329FD" w:rsidP="004329FD">
      <w:pPr>
        <w:jc w:val="both"/>
      </w:pPr>
      <w:r>
        <w:tab/>
      </w:r>
      <w:r>
        <w:tab/>
      </w:r>
      <w:r w:rsidRPr="00316E0B">
        <w:t xml:space="preserve">U Službi izrade programske podrške za obradu podataka i proizvodnju rezultata </w:t>
      </w:r>
      <w:r>
        <w:t>ustrojavaju se:</w:t>
      </w:r>
    </w:p>
    <w:p w14:paraId="51AFD868" w14:textId="77777777" w:rsidR="004329FD" w:rsidRPr="00316E0B" w:rsidRDefault="004329FD" w:rsidP="004329FD">
      <w:pPr>
        <w:jc w:val="both"/>
      </w:pPr>
    </w:p>
    <w:p w14:paraId="620DEFB6" w14:textId="45D601DD" w:rsidR="004329FD" w:rsidRPr="00316E0B" w:rsidRDefault="0090381C" w:rsidP="002863CB">
      <w:pPr>
        <w:tabs>
          <w:tab w:val="left" w:pos="4820"/>
        </w:tabs>
        <w:ind w:firstLine="709"/>
        <w:contextualSpacing/>
        <w:jc w:val="both"/>
      </w:pPr>
      <w:r>
        <w:t>10</w:t>
      </w:r>
      <w:r w:rsidR="004329FD" w:rsidRPr="00316E0B">
        <w:t>.3.1. Odjel izrade programske podrške za obradu podataka</w:t>
      </w:r>
    </w:p>
    <w:p w14:paraId="4BB20277" w14:textId="363755A3" w:rsidR="004329FD" w:rsidRDefault="0090381C" w:rsidP="004329FD">
      <w:pPr>
        <w:tabs>
          <w:tab w:val="left" w:pos="4820"/>
        </w:tabs>
        <w:ind w:left="709"/>
        <w:contextualSpacing/>
        <w:jc w:val="both"/>
      </w:pPr>
      <w:r>
        <w:t>10</w:t>
      </w:r>
      <w:r w:rsidR="004329FD" w:rsidRPr="00316E0B">
        <w:t>.3.2. Odjel izrade programske podrške za proizvodnju rezultata.</w:t>
      </w:r>
    </w:p>
    <w:p w14:paraId="63105AB8" w14:textId="77777777" w:rsidR="00BA482D" w:rsidRPr="00316E0B" w:rsidRDefault="00BA482D" w:rsidP="004329FD">
      <w:pPr>
        <w:tabs>
          <w:tab w:val="left" w:pos="4820"/>
        </w:tabs>
        <w:ind w:left="709"/>
        <w:contextualSpacing/>
        <w:jc w:val="both"/>
      </w:pPr>
    </w:p>
    <w:p w14:paraId="071577E9" w14:textId="77777777" w:rsidR="004329FD" w:rsidRPr="00316E0B" w:rsidRDefault="004329FD" w:rsidP="004329FD"/>
    <w:p w14:paraId="5DA5CF9A" w14:textId="6F099E05" w:rsidR="004329FD" w:rsidRDefault="0090381C" w:rsidP="004329FD">
      <w:pPr>
        <w:tabs>
          <w:tab w:val="left" w:pos="4820"/>
        </w:tabs>
        <w:jc w:val="center"/>
        <w:rPr>
          <w:i/>
        </w:rPr>
      </w:pPr>
      <w:r>
        <w:rPr>
          <w:i/>
        </w:rPr>
        <w:lastRenderedPageBreak/>
        <w:t>10</w:t>
      </w:r>
      <w:r w:rsidR="004329FD" w:rsidRPr="00316E0B">
        <w:rPr>
          <w:i/>
        </w:rPr>
        <w:t>.3.1. Odjel izrade programske podrške za obradu podataka</w:t>
      </w:r>
    </w:p>
    <w:p w14:paraId="3D1A3C5C" w14:textId="77777777" w:rsidR="004329FD" w:rsidRPr="00316E0B" w:rsidRDefault="004329FD" w:rsidP="004329FD">
      <w:pPr>
        <w:tabs>
          <w:tab w:val="left" w:pos="4820"/>
        </w:tabs>
        <w:jc w:val="center"/>
        <w:rPr>
          <w:i/>
        </w:rPr>
      </w:pPr>
    </w:p>
    <w:p w14:paraId="328A611A" w14:textId="1FDFAC42" w:rsidR="004329FD" w:rsidRPr="00995E29" w:rsidRDefault="004329FD" w:rsidP="004329FD">
      <w:pPr>
        <w:tabs>
          <w:tab w:val="left" w:pos="4820"/>
        </w:tabs>
        <w:jc w:val="center"/>
        <w:rPr>
          <w:b/>
        </w:rPr>
      </w:pPr>
      <w:r w:rsidRPr="00995E29">
        <w:rPr>
          <w:b/>
        </w:rPr>
        <w:t xml:space="preserve">Članak </w:t>
      </w:r>
      <w:r w:rsidR="00AD3A03">
        <w:rPr>
          <w:b/>
        </w:rPr>
        <w:t>8</w:t>
      </w:r>
      <w:r w:rsidR="0090381C">
        <w:rPr>
          <w:b/>
        </w:rPr>
        <w:t>2</w:t>
      </w:r>
      <w:r w:rsidRPr="00995E29">
        <w:rPr>
          <w:b/>
        </w:rPr>
        <w:t>.</w:t>
      </w:r>
    </w:p>
    <w:p w14:paraId="01BBE775" w14:textId="77777777" w:rsidR="004329FD" w:rsidRPr="00316E0B" w:rsidRDefault="004329FD" w:rsidP="004329FD">
      <w:pPr>
        <w:tabs>
          <w:tab w:val="left" w:pos="4820"/>
        </w:tabs>
        <w:jc w:val="center"/>
      </w:pPr>
    </w:p>
    <w:p w14:paraId="20AB3225" w14:textId="77777777" w:rsidR="004329FD" w:rsidRPr="00452A81" w:rsidRDefault="004329FD" w:rsidP="004329FD">
      <w:pPr>
        <w:ind w:firstLine="708"/>
        <w:jc w:val="both"/>
        <w:rPr>
          <w:color w:val="000000" w:themeColor="text1"/>
        </w:rPr>
      </w:pPr>
      <w:r>
        <w:tab/>
      </w:r>
      <w:r w:rsidRPr="00316E0B">
        <w:t>Odjel izrade programske podrške za obradu podataka obavlja sljedeće stručne poslove: analizira zahtjeve korisnika, daje podršku korisnicima kod izrade dokumentacije, izrađuje programska rješenja, testiranja, održavanja i izmjene programa na zahtjev korisnika; priprema podatk</w:t>
      </w:r>
      <w:r>
        <w:t>e</w:t>
      </w:r>
      <w:r w:rsidRPr="00316E0B">
        <w:t xml:space="preserve"> u traženom formatu  u skladu s pravilima o zaštiti i povjerljivosti podataka i </w:t>
      </w:r>
      <w:proofErr w:type="spellStart"/>
      <w:r w:rsidRPr="00316E0B">
        <w:t>metapodataka</w:t>
      </w:r>
      <w:proofErr w:type="spellEnd"/>
      <w:r w:rsidRPr="00316E0B">
        <w:t>.</w:t>
      </w:r>
      <w:r>
        <w:rPr>
          <w:color w:val="000000" w:themeColor="text1"/>
        </w:rPr>
        <w:t xml:space="preserve"> </w:t>
      </w:r>
      <w:r>
        <w:t>O</w:t>
      </w:r>
      <w:r w:rsidRPr="00452A81">
        <w:rPr>
          <w:color w:val="000000" w:themeColor="text1"/>
        </w:rPr>
        <w:t>bavlja i druge poslove u okviru svoga djelokruga.</w:t>
      </w:r>
    </w:p>
    <w:p w14:paraId="62AF8996" w14:textId="77777777" w:rsidR="004329FD" w:rsidRDefault="004329FD" w:rsidP="004329FD">
      <w:pPr>
        <w:ind w:firstLine="708"/>
        <w:jc w:val="both"/>
        <w:rPr>
          <w:i/>
        </w:rPr>
      </w:pPr>
    </w:p>
    <w:p w14:paraId="033E2FAA" w14:textId="11B5BDE3" w:rsidR="004329FD" w:rsidRDefault="0090381C" w:rsidP="004329FD">
      <w:pPr>
        <w:jc w:val="center"/>
        <w:rPr>
          <w:i/>
        </w:rPr>
      </w:pPr>
      <w:r>
        <w:rPr>
          <w:i/>
        </w:rPr>
        <w:t>10</w:t>
      </w:r>
      <w:r w:rsidR="004329FD" w:rsidRPr="00316E0B">
        <w:rPr>
          <w:i/>
        </w:rPr>
        <w:t>.3.2. Odjel izrade programske podrške za proizvodnju rezultata</w:t>
      </w:r>
    </w:p>
    <w:p w14:paraId="03B73D04" w14:textId="77777777" w:rsidR="004329FD" w:rsidRPr="00316E0B" w:rsidRDefault="004329FD" w:rsidP="004329FD">
      <w:pPr>
        <w:jc w:val="center"/>
        <w:rPr>
          <w:i/>
        </w:rPr>
      </w:pPr>
    </w:p>
    <w:p w14:paraId="27AC7509" w14:textId="2236F714" w:rsidR="004329FD" w:rsidRPr="00995E29" w:rsidRDefault="004329FD" w:rsidP="004329FD">
      <w:pPr>
        <w:tabs>
          <w:tab w:val="left" w:pos="4820"/>
        </w:tabs>
        <w:jc w:val="center"/>
        <w:rPr>
          <w:b/>
        </w:rPr>
      </w:pPr>
      <w:r w:rsidRPr="00995E29">
        <w:rPr>
          <w:b/>
        </w:rPr>
        <w:t xml:space="preserve">Članak </w:t>
      </w:r>
      <w:r w:rsidR="00F3633A">
        <w:rPr>
          <w:b/>
        </w:rPr>
        <w:t>8</w:t>
      </w:r>
      <w:r w:rsidR="00FF226C">
        <w:rPr>
          <w:b/>
        </w:rPr>
        <w:t>3</w:t>
      </w:r>
      <w:r w:rsidRPr="00995E29">
        <w:rPr>
          <w:b/>
        </w:rPr>
        <w:t>.</w:t>
      </w:r>
    </w:p>
    <w:p w14:paraId="1E1295AE" w14:textId="77777777" w:rsidR="004329FD" w:rsidRPr="00316E0B" w:rsidRDefault="004329FD" w:rsidP="004329FD">
      <w:pPr>
        <w:tabs>
          <w:tab w:val="left" w:pos="4820"/>
        </w:tabs>
        <w:jc w:val="center"/>
      </w:pPr>
    </w:p>
    <w:p w14:paraId="4A050060" w14:textId="4BC15114" w:rsidR="004329FD" w:rsidRPr="00452A81" w:rsidRDefault="004329FD" w:rsidP="004329FD">
      <w:pPr>
        <w:ind w:firstLine="708"/>
        <w:jc w:val="both"/>
        <w:rPr>
          <w:color w:val="000000" w:themeColor="text1"/>
        </w:rPr>
      </w:pPr>
      <w:r>
        <w:tab/>
      </w:r>
      <w:r w:rsidRPr="00316E0B">
        <w:t xml:space="preserve">Odjel izrade programske podrške za proizvodnju rezultata obavlja sljedeće stručne poslove: u suradnji sa stručnim unutarnjim ustrojstvenim jedinicama radi na utvrđivanju koncepata za proizvodnju rezultata istraživanja. Sudjeluje u definiranju strukture izlaznih rezultata, statističkoj analizi rezultata, a po potrebi i tumačenju podataka, te kontroli kvalitete rezultata i zaštiti podataka i </w:t>
      </w:r>
      <w:proofErr w:type="spellStart"/>
      <w:r w:rsidRPr="00316E0B">
        <w:t>metapodataka</w:t>
      </w:r>
      <w:proofErr w:type="spellEnd"/>
      <w:r w:rsidRPr="00316E0B">
        <w:t>. Upravlja ažuriranjem sustava za proizvodnju rezultata</w:t>
      </w:r>
      <w:r>
        <w:t>. O</w:t>
      </w:r>
      <w:r w:rsidRPr="00452A81">
        <w:rPr>
          <w:color w:val="000000" w:themeColor="text1"/>
        </w:rPr>
        <w:t>bavlja i druge poslove u okviru svoga djelokruga.</w:t>
      </w:r>
    </w:p>
    <w:p w14:paraId="024EDDEB" w14:textId="77777777" w:rsidR="005C1B41" w:rsidRDefault="005C1B41" w:rsidP="00672476">
      <w:pPr>
        <w:rPr>
          <w:bCs/>
          <w:i/>
          <w:iCs/>
        </w:rPr>
      </w:pPr>
    </w:p>
    <w:p w14:paraId="062C0914" w14:textId="77777777" w:rsidR="005C1B41" w:rsidRDefault="005C1B41" w:rsidP="004329FD">
      <w:pPr>
        <w:jc w:val="center"/>
        <w:rPr>
          <w:bCs/>
          <w:i/>
          <w:iCs/>
        </w:rPr>
      </w:pPr>
    </w:p>
    <w:p w14:paraId="4EACB0FF" w14:textId="3CF07152" w:rsidR="004329FD" w:rsidRPr="00E27130" w:rsidRDefault="00FF226C" w:rsidP="004329FD">
      <w:pPr>
        <w:jc w:val="center"/>
        <w:rPr>
          <w:bCs/>
          <w:i/>
          <w:iCs/>
        </w:rPr>
      </w:pPr>
      <w:r>
        <w:rPr>
          <w:bCs/>
          <w:i/>
          <w:iCs/>
        </w:rPr>
        <w:t>10</w:t>
      </w:r>
      <w:r w:rsidR="004329FD" w:rsidRPr="00E27130">
        <w:rPr>
          <w:bCs/>
          <w:i/>
          <w:iCs/>
        </w:rPr>
        <w:t xml:space="preserve">.4. </w:t>
      </w:r>
      <w:r w:rsidR="00BF205B" w:rsidRPr="00E27130">
        <w:rPr>
          <w:i/>
          <w:iCs/>
        </w:rPr>
        <w:t>Služba informatičkih infrastruktura, podrške i kibernetičke sigurnosti</w:t>
      </w:r>
    </w:p>
    <w:p w14:paraId="520F0CEA" w14:textId="77777777" w:rsidR="004329FD" w:rsidRPr="00316E0B" w:rsidRDefault="004329FD" w:rsidP="004329FD">
      <w:pPr>
        <w:jc w:val="center"/>
        <w:rPr>
          <w:bCs/>
          <w:i/>
          <w:iCs/>
        </w:rPr>
      </w:pPr>
    </w:p>
    <w:p w14:paraId="266F4487" w14:textId="5766F36A" w:rsidR="004329FD" w:rsidRPr="00995E29" w:rsidRDefault="004329FD" w:rsidP="004329FD">
      <w:pPr>
        <w:jc w:val="center"/>
        <w:rPr>
          <w:b/>
        </w:rPr>
      </w:pPr>
      <w:r w:rsidRPr="00995E29">
        <w:rPr>
          <w:b/>
        </w:rPr>
        <w:t xml:space="preserve">Članak </w:t>
      </w:r>
      <w:r w:rsidR="00F3633A">
        <w:rPr>
          <w:b/>
        </w:rPr>
        <w:t>8</w:t>
      </w:r>
      <w:r w:rsidR="00FF226C">
        <w:rPr>
          <w:b/>
        </w:rPr>
        <w:t>4</w:t>
      </w:r>
      <w:r w:rsidRPr="00995E29">
        <w:rPr>
          <w:b/>
        </w:rPr>
        <w:t>.</w:t>
      </w:r>
    </w:p>
    <w:p w14:paraId="15A4A884" w14:textId="77777777" w:rsidR="004329FD" w:rsidRPr="00316E0B" w:rsidRDefault="004329FD" w:rsidP="004329FD">
      <w:pPr>
        <w:jc w:val="center"/>
      </w:pPr>
    </w:p>
    <w:p w14:paraId="68E18FA4" w14:textId="5679BDE0" w:rsidR="004329FD" w:rsidRDefault="004329FD" w:rsidP="004329FD">
      <w:pPr>
        <w:ind w:firstLine="708"/>
        <w:jc w:val="both"/>
        <w:rPr>
          <w:color w:val="000000" w:themeColor="text1"/>
        </w:rPr>
      </w:pPr>
      <w:r>
        <w:tab/>
      </w:r>
      <w:r w:rsidRPr="00316E0B">
        <w:t>Služba informatičkih infrastruktura</w:t>
      </w:r>
      <w:r w:rsidR="00383329">
        <w:t>,</w:t>
      </w:r>
      <w:r w:rsidRPr="00316E0B">
        <w:t xml:space="preserve"> podrške</w:t>
      </w:r>
      <w:r w:rsidR="00383329">
        <w:t xml:space="preserve"> i kibernetičke sigurnosti</w:t>
      </w:r>
      <w:r w:rsidRPr="00316E0B">
        <w:t xml:space="preserve"> obavlja sljedeće poslove: upravljanje računalnom infrastrukturom Zavoda i podrška svim poslovima koji osiguravaju rad poslužitelja, računala i računalno-komunikacijske mreže; poslovi uključuju dizajn, implementaciju, testiranje i održavanje operacijskih sustava, praćenje rada, pouzdanosti i stabilnosti operacijskih sustava, određivanje i nadzor pravila kojima se osigurava sigurnost operacijskih sustava, izvršavanje obrada i distribucije podataka statističkih istraživanja prema uputama i planovima, administriranje medija za pohranu podataka i održavanje arhive medija, vođenje evidencije postojeće računalne opreme i njezino održavanje te praćenje potreba za nabavom nove računalne opreme.</w:t>
      </w:r>
      <w:r>
        <w:rPr>
          <w:color w:val="000000" w:themeColor="text1"/>
        </w:rPr>
        <w:t xml:space="preserve"> </w:t>
      </w:r>
      <w:r w:rsidR="00383329" w:rsidRPr="005C1B41">
        <w:t>Brine o postizanju i održavanju visoke zajedničke razine kibernetičke sigurnosti u Zavodu, posebno kroz razvoj i kontinuirano unaprjeđenje politika kibernetičke zaštite i njihove provedbe</w:t>
      </w:r>
      <w:r w:rsidR="008A37E1">
        <w:t>;</w:t>
      </w:r>
      <w:r w:rsidR="00383329" w:rsidRPr="005C1B41">
        <w:t xml:space="preserve"> radi na razvoju sposobnosti u području kibernetičke sigurnosti</w:t>
      </w:r>
      <w:r w:rsidR="008A37E1">
        <w:t>;</w:t>
      </w:r>
      <w:r w:rsidR="00383329" w:rsidRPr="005C1B41">
        <w:t xml:space="preserve"> promicanje razvoja, integracije i upotrebe relevantnih naprednih i inovativnih tehnologija</w:t>
      </w:r>
      <w:r w:rsidR="008A37E1">
        <w:t>;</w:t>
      </w:r>
      <w:r w:rsidR="00383329" w:rsidRPr="005C1B41">
        <w:t xml:space="preserve"> promicanje i razvoj obrazovanja i osposobljavanja u području kibernetičke sigurnosti te razvojne aktivnosti usmjerene na jačanje svijesti o kibernetičkoj sigurnosti. Nadzire IT infrastrukturu i mrežu u smislu kibernetičkih prijetnji, kako unutar mreže tako i vanjskih prijetnji. </w:t>
      </w:r>
      <w:r>
        <w:t>O</w:t>
      </w:r>
      <w:r w:rsidRPr="00452A81">
        <w:rPr>
          <w:color w:val="000000" w:themeColor="text1"/>
        </w:rPr>
        <w:t>bavlja i druge poslove u okviru svoga djelokruga.</w:t>
      </w:r>
    </w:p>
    <w:p w14:paraId="30506F8E" w14:textId="77777777" w:rsidR="004329FD" w:rsidRPr="00452A81" w:rsidRDefault="004329FD" w:rsidP="004329FD">
      <w:pPr>
        <w:ind w:firstLine="708"/>
        <w:jc w:val="both"/>
        <w:rPr>
          <w:color w:val="000000" w:themeColor="text1"/>
        </w:rPr>
      </w:pPr>
    </w:p>
    <w:p w14:paraId="18D4606C" w14:textId="42A404EE" w:rsidR="004329FD" w:rsidRDefault="004329FD" w:rsidP="004329FD">
      <w:pPr>
        <w:jc w:val="both"/>
      </w:pPr>
      <w:r>
        <w:tab/>
      </w:r>
      <w:r>
        <w:tab/>
      </w:r>
      <w:r w:rsidRPr="00316E0B">
        <w:t>U Službi informatičkih infrastruktura</w:t>
      </w:r>
      <w:r w:rsidR="00732D08">
        <w:t>,</w:t>
      </w:r>
      <w:r w:rsidRPr="00316E0B">
        <w:t xml:space="preserve"> podrške </w:t>
      </w:r>
      <w:r w:rsidR="00732D08">
        <w:t xml:space="preserve">i kibernetičke sigurnosti </w:t>
      </w:r>
      <w:r w:rsidRPr="00316E0B">
        <w:t>ustrojavaju se:</w:t>
      </w:r>
    </w:p>
    <w:p w14:paraId="2683CDCD" w14:textId="77777777" w:rsidR="004329FD" w:rsidRPr="00316E0B" w:rsidRDefault="004329FD" w:rsidP="004329FD">
      <w:pPr>
        <w:jc w:val="both"/>
      </w:pPr>
    </w:p>
    <w:p w14:paraId="297AFEA7" w14:textId="14EB0344" w:rsidR="004329FD" w:rsidRPr="00316E0B" w:rsidRDefault="00FF226C" w:rsidP="004329FD">
      <w:pPr>
        <w:ind w:firstLine="708"/>
        <w:contextualSpacing/>
        <w:jc w:val="both"/>
      </w:pPr>
      <w:r>
        <w:t>10</w:t>
      </w:r>
      <w:r w:rsidR="004329FD" w:rsidRPr="00316E0B">
        <w:t xml:space="preserve">.4.1. Odjel upravljanja </w:t>
      </w:r>
      <w:r w:rsidR="007554D2">
        <w:t>serverskom infrastrukturom i sistemska podrška</w:t>
      </w:r>
      <w:r w:rsidR="004329FD" w:rsidRPr="00316E0B">
        <w:t xml:space="preserve"> </w:t>
      </w:r>
    </w:p>
    <w:p w14:paraId="6E880397" w14:textId="0A36206A" w:rsidR="004329FD" w:rsidRDefault="00FF226C" w:rsidP="004329FD">
      <w:pPr>
        <w:ind w:firstLine="708"/>
        <w:contextualSpacing/>
        <w:jc w:val="both"/>
        <w:rPr>
          <w:color w:val="000000" w:themeColor="text1"/>
        </w:rPr>
      </w:pPr>
      <w:r>
        <w:t>10</w:t>
      </w:r>
      <w:r w:rsidR="004329FD" w:rsidRPr="00316E0B">
        <w:t xml:space="preserve">.4.2. Odjel </w:t>
      </w:r>
      <w:r w:rsidR="007554D2">
        <w:rPr>
          <w:color w:val="000000" w:themeColor="text1"/>
        </w:rPr>
        <w:t>upravljanja mrežnom infrastrukturom i održavanja sigurnosti sustava</w:t>
      </w:r>
      <w:r w:rsidR="00672476">
        <w:rPr>
          <w:color w:val="000000" w:themeColor="text1"/>
        </w:rPr>
        <w:t>.</w:t>
      </w:r>
    </w:p>
    <w:p w14:paraId="187E8A4F" w14:textId="77777777" w:rsidR="006D5991" w:rsidRDefault="006D5991" w:rsidP="004329FD">
      <w:pPr>
        <w:contextualSpacing/>
        <w:jc w:val="both"/>
      </w:pPr>
    </w:p>
    <w:p w14:paraId="38C0DD77" w14:textId="77777777" w:rsidR="006D5991" w:rsidRDefault="006D5991" w:rsidP="004329FD">
      <w:pPr>
        <w:contextualSpacing/>
        <w:jc w:val="both"/>
      </w:pPr>
    </w:p>
    <w:p w14:paraId="5574E2C0" w14:textId="63087D2B" w:rsidR="004329FD" w:rsidRDefault="00FF226C" w:rsidP="004329FD">
      <w:pPr>
        <w:jc w:val="center"/>
        <w:rPr>
          <w:i/>
        </w:rPr>
      </w:pPr>
      <w:r>
        <w:rPr>
          <w:i/>
        </w:rPr>
        <w:t>10</w:t>
      </w:r>
      <w:r w:rsidR="004329FD" w:rsidRPr="00316E0B">
        <w:rPr>
          <w:i/>
        </w:rPr>
        <w:t xml:space="preserve">.4.1. </w:t>
      </w:r>
      <w:r w:rsidR="007554D2" w:rsidRPr="007554D2">
        <w:rPr>
          <w:i/>
          <w:iCs/>
        </w:rPr>
        <w:t>Odjel upravljanja serverskom infrastrukturom i sistemska podrška</w:t>
      </w:r>
    </w:p>
    <w:p w14:paraId="002BB2DA" w14:textId="77777777" w:rsidR="004329FD" w:rsidRPr="00316E0B" w:rsidRDefault="004329FD" w:rsidP="004329FD">
      <w:pPr>
        <w:jc w:val="center"/>
        <w:rPr>
          <w:i/>
        </w:rPr>
      </w:pPr>
    </w:p>
    <w:p w14:paraId="2778F32B" w14:textId="1C8B471D" w:rsidR="004329FD" w:rsidRPr="00995E29" w:rsidRDefault="004329FD" w:rsidP="004329FD">
      <w:pPr>
        <w:jc w:val="center"/>
        <w:rPr>
          <w:b/>
        </w:rPr>
      </w:pPr>
      <w:r w:rsidRPr="00995E29">
        <w:rPr>
          <w:b/>
        </w:rPr>
        <w:lastRenderedPageBreak/>
        <w:t xml:space="preserve">Članak </w:t>
      </w:r>
      <w:r w:rsidR="00F3633A">
        <w:rPr>
          <w:b/>
        </w:rPr>
        <w:t>8</w:t>
      </w:r>
      <w:r w:rsidR="00FF226C">
        <w:rPr>
          <w:b/>
        </w:rPr>
        <w:t>5</w:t>
      </w:r>
      <w:r w:rsidRPr="00995E29">
        <w:rPr>
          <w:b/>
        </w:rPr>
        <w:t>.</w:t>
      </w:r>
    </w:p>
    <w:p w14:paraId="66158546" w14:textId="77777777" w:rsidR="004329FD" w:rsidRPr="00316E0B" w:rsidRDefault="004329FD" w:rsidP="002863CB">
      <w:pPr>
        <w:ind w:firstLine="1134"/>
        <w:jc w:val="center"/>
      </w:pPr>
    </w:p>
    <w:p w14:paraId="62A6AFAF" w14:textId="44FDD7C8" w:rsidR="004329FD" w:rsidRPr="00452A81" w:rsidRDefault="007554D2" w:rsidP="001C2AAA">
      <w:pPr>
        <w:ind w:firstLine="1134"/>
        <w:jc w:val="both"/>
        <w:rPr>
          <w:color w:val="000000" w:themeColor="text1"/>
        </w:rPr>
      </w:pPr>
      <w:r w:rsidRPr="00316E0B">
        <w:t xml:space="preserve">Odjel upravljanja </w:t>
      </w:r>
      <w:r>
        <w:t>serverskom infrastrukturom i sistemska podrška</w:t>
      </w:r>
      <w:r w:rsidRPr="00316E0B">
        <w:t xml:space="preserve"> </w:t>
      </w:r>
      <w:r w:rsidR="004329FD" w:rsidRPr="00316E0B">
        <w:t>obavlja sljedeće poslove:</w:t>
      </w:r>
      <w:r w:rsidR="000F4702">
        <w:t xml:space="preserve"> </w:t>
      </w:r>
      <w:r w:rsidRPr="007554D2">
        <w:t xml:space="preserve">projektira i planira uvođenje, </w:t>
      </w:r>
      <w:r>
        <w:t xml:space="preserve">upravljanje i </w:t>
      </w:r>
      <w:r w:rsidRPr="007554D2">
        <w:t>održavanje operativnih, nadzornih, zaštitnih</w:t>
      </w:r>
      <w:r>
        <w:t xml:space="preserve"> i</w:t>
      </w:r>
      <w:r w:rsidRPr="007554D2">
        <w:t xml:space="preserve"> upravljačkih sustava, instalira i održava nadzorne operativne sustave, testira, prati rad i podešava parametre za bolje, sigurno i pouzdano funkcioniranje operacijskih sustava.</w:t>
      </w:r>
      <w:r w:rsidR="004329FD">
        <w:t xml:space="preserve"> O</w:t>
      </w:r>
      <w:r w:rsidR="004329FD" w:rsidRPr="00452A81">
        <w:rPr>
          <w:color w:val="000000" w:themeColor="text1"/>
        </w:rPr>
        <w:t>bavlja i druge poslove u okviru svoga djelokruga.</w:t>
      </w:r>
    </w:p>
    <w:p w14:paraId="2FAEC3F0" w14:textId="77777777" w:rsidR="004329FD" w:rsidRDefault="004329FD" w:rsidP="004329FD">
      <w:pPr>
        <w:ind w:firstLine="708"/>
        <w:jc w:val="both"/>
        <w:rPr>
          <w:i/>
        </w:rPr>
      </w:pPr>
    </w:p>
    <w:p w14:paraId="5E9F8F39" w14:textId="6548B94E" w:rsidR="004329FD" w:rsidRPr="007554D2" w:rsidRDefault="00FF226C" w:rsidP="004329FD">
      <w:pPr>
        <w:jc w:val="center"/>
        <w:rPr>
          <w:i/>
          <w:iCs/>
        </w:rPr>
      </w:pPr>
      <w:r>
        <w:rPr>
          <w:i/>
        </w:rPr>
        <w:t>10</w:t>
      </w:r>
      <w:r w:rsidR="004329FD" w:rsidRPr="008F4523">
        <w:rPr>
          <w:i/>
        </w:rPr>
        <w:t xml:space="preserve">.4.2. </w:t>
      </w:r>
      <w:r w:rsidR="007554D2" w:rsidRPr="007554D2">
        <w:rPr>
          <w:i/>
          <w:iCs/>
        </w:rPr>
        <w:t xml:space="preserve">Odjel </w:t>
      </w:r>
      <w:r w:rsidR="007554D2" w:rsidRPr="007554D2">
        <w:rPr>
          <w:i/>
          <w:iCs/>
          <w:color w:val="000000" w:themeColor="text1"/>
        </w:rPr>
        <w:t>upravljanja mrežnom infrastrukturom i održavanj</w:t>
      </w:r>
      <w:r w:rsidR="007554D2">
        <w:rPr>
          <w:i/>
          <w:iCs/>
          <w:color w:val="000000" w:themeColor="text1"/>
        </w:rPr>
        <w:t>a</w:t>
      </w:r>
      <w:r w:rsidR="007554D2" w:rsidRPr="007554D2">
        <w:rPr>
          <w:i/>
          <w:iCs/>
          <w:color w:val="000000" w:themeColor="text1"/>
        </w:rPr>
        <w:t xml:space="preserve"> sigurnosti sustava</w:t>
      </w:r>
    </w:p>
    <w:p w14:paraId="222C6ED8" w14:textId="77777777" w:rsidR="004329FD" w:rsidRDefault="004329FD" w:rsidP="004329FD">
      <w:pPr>
        <w:jc w:val="center"/>
        <w:rPr>
          <w:i/>
        </w:rPr>
      </w:pPr>
    </w:p>
    <w:p w14:paraId="2A467106" w14:textId="58191123" w:rsidR="004329FD" w:rsidRPr="00995E29" w:rsidRDefault="004329FD" w:rsidP="004329FD">
      <w:pPr>
        <w:jc w:val="center"/>
        <w:rPr>
          <w:b/>
        </w:rPr>
      </w:pPr>
      <w:r w:rsidRPr="00995E29">
        <w:rPr>
          <w:b/>
        </w:rPr>
        <w:t xml:space="preserve">Članak </w:t>
      </w:r>
      <w:r w:rsidR="00F3633A">
        <w:rPr>
          <w:b/>
        </w:rPr>
        <w:t>8</w:t>
      </w:r>
      <w:r w:rsidR="00FF226C">
        <w:rPr>
          <w:b/>
        </w:rPr>
        <w:t>6</w:t>
      </w:r>
      <w:r w:rsidRPr="00995E29">
        <w:rPr>
          <w:b/>
        </w:rPr>
        <w:t>.</w:t>
      </w:r>
    </w:p>
    <w:p w14:paraId="6B6ABB8F" w14:textId="77777777" w:rsidR="004329FD" w:rsidRPr="00D606E2" w:rsidRDefault="004329FD" w:rsidP="004329FD">
      <w:pPr>
        <w:jc w:val="center"/>
      </w:pPr>
    </w:p>
    <w:p w14:paraId="78AA489E" w14:textId="2E26DD3A" w:rsidR="004329FD" w:rsidRPr="00452A81" w:rsidRDefault="004329FD" w:rsidP="001C2AAA">
      <w:pPr>
        <w:ind w:firstLine="1134"/>
        <w:jc w:val="both"/>
        <w:rPr>
          <w:color w:val="000000" w:themeColor="text1"/>
        </w:rPr>
      </w:pPr>
      <w:r w:rsidRPr="00D606E2">
        <w:t xml:space="preserve">Odjel </w:t>
      </w:r>
      <w:r w:rsidR="007554D2">
        <w:rPr>
          <w:color w:val="000000" w:themeColor="text1"/>
        </w:rPr>
        <w:t>upravljanja mrežnom infrastrukturom i održavanja sigurnosti sustava</w:t>
      </w:r>
      <w:r w:rsidR="007554D2" w:rsidRPr="00D606E2">
        <w:t xml:space="preserve"> </w:t>
      </w:r>
      <w:r w:rsidRPr="00D606E2">
        <w:t xml:space="preserve">obavlja sljedeće poslove: </w:t>
      </w:r>
      <w:r w:rsidR="007554D2" w:rsidRPr="007554D2">
        <w:t>projektira komunikacijsku infrastrukturu, planira uvođenje, održavanje i upravljanje komunikacijskom i računalnom infrastrukturom, instalira i održava nadzorne i upravljačke komunikacijske programe, testira, prati rad i podešava parametre za bolje funkcioniranje komunikacijske i računalne opreme. Planira i provodi procedure za privremeno i trajno čuvanje podataka na magnetskim medijima. Obavlja i druge poslove u okviru svoga djelokruga</w:t>
      </w:r>
      <w:r w:rsidRPr="00452A81">
        <w:rPr>
          <w:color w:val="000000" w:themeColor="text1"/>
        </w:rPr>
        <w:t>.</w:t>
      </w:r>
    </w:p>
    <w:p w14:paraId="37B0D65A" w14:textId="77777777" w:rsidR="004329FD" w:rsidRDefault="004329FD" w:rsidP="004329FD">
      <w:pPr>
        <w:ind w:firstLine="708"/>
        <w:jc w:val="both"/>
      </w:pPr>
    </w:p>
    <w:p w14:paraId="6223562E" w14:textId="65E0E81C" w:rsidR="004329FD" w:rsidRPr="008F4523" w:rsidRDefault="00FF226C" w:rsidP="004329FD">
      <w:pPr>
        <w:jc w:val="center"/>
        <w:rPr>
          <w:bCs/>
          <w:i/>
          <w:iCs/>
        </w:rPr>
      </w:pPr>
      <w:r>
        <w:rPr>
          <w:bCs/>
          <w:i/>
          <w:iCs/>
        </w:rPr>
        <w:t>10</w:t>
      </w:r>
      <w:r w:rsidR="004329FD" w:rsidRPr="008F4523">
        <w:rPr>
          <w:bCs/>
          <w:i/>
          <w:iCs/>
        </w:rPr>
        <w:t xml:space="preserve">.5. </w:t>
      </w:r>
      <w:bookmarkStart w:id="6" w:name="_Hlk180496347"/>
      <w:r w:rsidR="004329FD" w:rsidRPr="008F4523">
        <w:rPr>
          <w:rStyle w:val="bold"/>
          <w:bCs/>
          <w:i/>
          <w:iCs/>
          <w:color w:val="000000" w:themeColor="text1"/>
          <w:bdr w:val="none" w:sz="0" w:space="0" w:color="auto" w:frame="1"/>
        </w:rPr>
        <w:t>Služba tehničke podrške za prikupljanje podataka</w:t>
      </w:r>
      <w:bookmarkEnd w:id="6"/>
    </w:p>
    <w:p w14:paraId="00AE14C2" w14:textId="77777777" w:rsidR="004329FD" w:rsidRPr="00316E0B" w:rsidRDefault="004329FD" w:rsidP="004329FD">
      <w:pPr>
        <w:jc w:val="center"/>
        <w:rPr>
          <w:bCs/>
          <w:i/>
          <w:iCs/>
        </w:rPr>
      </w:pPr>
    </w:p>
    <w:p w14:paraId="315EF520" w14:textId="1E2BCBFB" w:rsidR="004329FD" w:rsidRPr="00995E29" w:rsidRDefault="004329FD" w:rsidP="004329FD">
      <w:pPr>
        <w:jc w:val="center"/>
        <w:rPr>
          <w:b/>
        </w:rPr>
      </w:pPr>
      <w:r w:rsidRPr="00995E29">
        <w:rPr>
          <w:b/>
        </w:rPr>
        <w:t xml:space="preserve">Članak </w:t>
      </w:r>
      <w:r w:rsidR="00F3633A">
        <w:rPr>
          <w:b/>
        </w:rPr>
        <w:t>8</w:t>
      </w:r>
      <w:r w:rsidR="00FF226C">
        <w:rPr>
          <w:b/>
        </w:rPr>
        <w:t>7</w:t>
      </w:r>
      <w:r w:rsidRPr="00995E29">
        <w:rPr>
          <w:b/>
        </w:rPr>
        <w:t>.</w:t>
      </w:r>
    </w:p>
    <w:p w14:paraId="22EE8B45" w14:textId="77777777" w:rsidR="004329FD" w:rsidRPr="00316E0B" w:rsidRDefault="004329FD" w:rsidP="004329FD">
      <w:pPr>
        <w:jc w:val="center"/>
      </w:pPr>
    </w:p>
    <w:p w14:paraId="34618F5A" w14:textId="37AE2B5C" w:rsidR="004329FD" w:rsidRDefault="004329FD" w:rsidP="001C2AAA">
      <w:pPr>
        <w:ind w:firstLine="1134"/>
        <w:jc w:val="both"/>
      </w:pPr>
      <w:r w:rsidRPr="00316E0B">
        <w:t xml:space="preserve">Služba </w:t>
      </w:r>
      <w:r w:rsidRPr="00AD66FF">
        <w:rPr>
          <w:rStyle w:val="bold"/>
          <w:bCs/>
          <w:color w:val="000000" w:themeColor="text1"/>
          <w:bdr w:val="none" w:sz="0" w:space="0" w:color="auto" w:frame="1"/>
        </w:rPr>
        <w:t>tehničke podrške za prikupljanje podataka</w:t>
      </w:r>
      <w:r w:rsidRPr="00316E0B">
        <w:t xml:space="preserve"> obavlja sljedeće poslove: </w:t>
      </w:r>
      <w:r w:rsidRPr="00D606E2">
        <w:t xml:space="preserve">unos podataka putem optičkog čitanja i prepoznavanja dokumenata, </w:t>
      </w:r>
      <w:r>
        <w:t>sudjeluje</w:t>
      </w:r>
      <w:r w:rsidRPr="00D606E2">
        <w:t xml:space="preserve"> pri redefiniciji statističkih obrazaca; obavlja pripremu varijabilnog digitalnog tiska obrazaca</w:t>
      </w:r>
      <w:r w:rsidRPr="00D606E2">
        <w:rPr>
          <w:color w:val="000000" w:themeColor="text1"/>
        </w:rPr>
        <w:t xml:space="preserve">. Obavlja informatičko-tehničke poslove vezane za pripremu i organizaciju </w:t>
      </w:r>
      <w:r w:rsidRPr="00D606E2">
        <w:t>prikupljanja i unosa podataka u provedbi anketnih istraživanja na području Grada Zagreba i području nadležnosti područnih jedinica.</w:t>
      </w:r>
      <w:r w:rsidRPr="00D606E2">
        <w:rPr>
          <w:color w:val="000000" w:themeColor="text1"/>
        </w:rPr>
        <w:t xml:space="preserve"> Obavlja poslove</w:t>
      </w:r>
      <w:r w:rsidRPr="00D606E2">
        <w:t xml:space="preserve"> vezane za </w:t>
      </w:r>
      <w:r w:rsidRPr="00D606E2">
        <w:rPr>
          <w:color w:val="000000" w:themeColor="text1"/>
        </w:rPr>
        <w:t>tehničku podršku sustavu prikupljanja podataka za anketna istraživanja (metodom prikupljanja podataka uz pomoć prijenosnih računa</w:t>
      </w:r>
      <w:r w:rsidR="009E0E83">
        <w:rPr>
          <w:color w:val="000000" w:themeColor="text1"/>
        </w:rPr>
        <w:t>la</w:t>
      </w:r>
      <w:r w:rsidRPr="00D606E2">
        <w:rPr>
          <w:color w:val="000000" w:themeColor="text1"/>
        </w:rPr>
        <w:t xml:space="preserve"> i telefonskog anketiranja). Obavlja i druge poslove koji se odnose na informatičko-tehničku podršku u proces</w:t>
      </w:r>
      <w:r>
        <w:rPr>
          <w:color w:val="000000" w:themeColor="text1"/>
        </w:rPr>
        <w:t>u</w:t>
      </w:r>
      <w:r w:rsidRPr="00D606E2">
        <w:rPr>
          <w:color w:val="000000" w:themeColor="text1"/>
        </w:rPr>
        <w:t xml:space="preserve"> pripreme, organizacije i provedbe anketnih istraživanja u okviru svoga djelokruga</w:t>
      </w:r>
      <w:r w:rsidRPr="00D606E2">
        <w:t xml:space="preserve">. </w:t>
      </w:r>
      <w:r>
        <w:rPr>
          <w:color w:val="000000" w:themeColor="text1"/>
        </w:rPr>
        <w:t>Surađuje s drugim ustrojstvenih jedinicama i drugim stručnim tijelima na nacionalnoj i međunarodnoj razini u obavljaju poslova iz svoga djelokruga. O</w:t>
      </w:r>
      <w:r w:rsidRPr="00452A81">
        <w:rPr>
          <w:color w:val="000000" w:themeColor="text1"/>
        </w:rPr>
        <w:t>bavlja i druge poslove u okviru svoga djelokruga</w:t>
      </w:r>
      <w:r>
        <w:rPr>
          <w:color w:val="000000" w:themeColor="text1"/>
        </w:rPr>
        <w:t>.</w:t>
      </w:r>
      <w:r w:rsidRPr="00FE17CA">
        <w:t xml:space="preserve"> </w:t>
      </w:r>
    </w:p>
    <w:p w14:paraId="1DC53126" w14:textId="77777777" w:rsidR="004329FD" w:rsidRDefault="004329FD" w:rsidP="004329FD">
      <w:pPr>
        <w:jc w:val="both"/>
      </w:pPr>
    </w:p>
    <w:p w14:paraId="22DDB947" w14:textId="77777777" w:rsidR="004329FD" w:rsidRDefault="004329FD" w:rsidP="004329FD">
      <w:pPr>
        <w:jc w:val="both"/>
      </w:pPr>
      <w:r>
        <w:tab/>
      </w:r>
      <w:r>
        <w:tab/>
      </w:r>
      <w:r w:rsidRPr="00316E0B">
        <w:t xml:space="preserve">U </w:t>
      </w:r>
      <w:r w:rsidRPr="00AD66FF">
        <w:rPr>
          <w:rStyle w:val="bold"/>
          <w:bCs/>
          <w:color w:val="000000" w:themeColor="text1"/>
          <w:bdr w:val="none" w:sz="0" w:space="0" w:color="auto" w:frame="1"/>
        </w:rPr>
        <w:t>Služb</w:t>
      </w:r>
      <w:r>
        <w:rPr>
          <w:rStyle w:val="bold"/>
          <w:bCs/>
          <w:color w:val="000000" w:themeColor="text1"/>
          <w:bdr w:val="none" w:sz="0" w:space="0" w:color="auto" w:frame="1"/>
        </w:rPr>
        <w:t>i</w:t>
      </w:r>
      <w:r w:rsidRPr="00AD66FF">
        <w:rPr>
          <w:rStyle w:val="bold"/>
          <w:bCs/>
          <w:color w:val="000000" w:themeColor="text1"/>
          <w:bdr w:val="none" w:sz="0" w:space="0" w:color="auto" w:frame="1"/>
        </w:rPr>
        <w:t xml:space="preserve"> tehničke podrške za prikupljanje podataka</w:t>
      </w:r>
      <w:r w:rsidRPr="00316E0B">
        <w:t xml:space="preserve"> ustrojavaju se:</w:t>
      </w:r>
    </w:p>
    <w:p w14:paraId="2F199FF0" w14:textId="77777777" w:rsidR="004329FD" w:rsidRPr="00316E0B" w:rsidRDefault="004329FD" w:rsidP="004329FD">
      <w:pPr>
        <w:jc w:val="both"/>
      </w:pPr>
    </w:p>
    <w:p w14:paraId="051992CB" w14:textId="37FE68BF" w:rsidR="004329FD" w:rsidRPr="00316E0B" w:rsidRDefault="00FF226C" w:rsidP="004329FD">
      <w:pPr>
        <w:ind w:firstLine="708"/>
        <w:contextualSpacing/>
        <w:jc w:val="both"/>
      </w:pPr>
      <w:r>
        <w:t>10</w:t>
      </w:r>
      <w:r w:rsidR="004329FD" w:rsidRPr="00316E0B">
        <w:t>.</w:t>
      </w:r>
      <w:r w:rsidR="004329FD">
        <w:t>5</w:t>
      </w:r>
      <w:r w:rsidR="004329FD" w:rsidRPr="00316E0B">
        <w:t xml:space="preserve">.1. Odjel </w:t>
      </w:r>
      <w:r w:rsidR="004329FD">
        <w:t>tehničke podrške</w:t>
      </w:r>
      <w:r w:rsidR="004329FD" w:rsidRPr="00316E0B">
        <w:t xml:space="preserve"> </w:t>
      </w:r>
    </w:p>
    <w:p w14:paraId="41213459" w14:textId="59864950" w:rsidR="004329FD" w:rsidRDefault="00FF226C" w:rsidP="004329FD">
      <w:pPr>
        <w:ind w:firstLine="708"/>
        <w:contextualSpacing/>
        <w:jc w:val="both"/>
      </w:pPr>
      <w:r>
        <w:t>10</w:t>
      </w:r>
      <w:r w:rsidR="004329FD" w:rsidRPr="00316E0B">
        <w:t>.</w:t>
      </w:r>
      <w:r w:rsidR="004329FD">
        <w:t>5</w:t>
      </w:r>
      <w:r w:rsidR="004329FD" w:rsidRPr="00316E0B">
        <w:t xml:space="preserve">.2. Odjel </w:t>
      </w:r>
      <w:r w:rsidR="004329FD">
        <w:t>telefonske podrške</w:t>
      </w:r>
      <w:r w:rsidR="00672476">
        <w:t>.</w:t>
      </w:r>
    </w:p>
    <w:p w14:paraId="3AF7EFB1" w14:textId="77777777" w:rsidR="002863CB" w:rsidRDefault="002863CB" w:rsidP="004329FD">
      <w:pPr>
        <w:ind w:firstLine="708"/>
        <w:contextualSpacing/>
        <w:jc w:val="both"/>
      </w:pPr>
    </w:p>
    <w:p w14:paraId="31E21E2D" w14:textId="77777777" w:rsidR="004329FD" w:rsidRDefault="004329FD" w:rsidP="004329FD">
      <w:pPr>
        <w:ind w:firstLine="708"/>
        <w:jc w:val="both"/>
      </w:pPr>
    </w:p>
    <w:p w14:paraId="4AAC6C6E" w14:textId="269E5349" w:rsidR="004329FD" w:rsidRDefault="00FF226C" w:rsidP="004329FD">
      <w:pPr>
        <w:jc w:val="center"/>
        <w:rPr>
          <w:i/>
        </w:rPr>
      </w:pPr>
      <w:r>
        <w:rPr>
          <w:i/>
        </w:rPr>
        <w:t>10</w:t>
      </w:r>
      <w:r w:rsidR="004329FD" w:rsidRPr="00316E0B">
        <w:rPr>
          <w:i/>
        </w:rPr>
        <w:t>.</w:t>
      </w:r>
      <w:r w:rsidR="004329FD">
        <w:rPr>
          <w:i/>
        </w:rPr>
        <w:t>5</w:t>
      </w:r>
      <w:r w:rsidR="004329FD" w:rsidRPr="00316E0B">
        <w:rPr>
          <w:i/>
        </w:rPr>
        <w:t xml:space="preserve">.1. Odjel </w:t>
      </w:r>
      <w:r w:rsidR="004329FD">
        <w:rPr>
          <w:i/>
        </w:rPr>
        <w:t>tehničke podrške</w:t>
      </w:r>
    </w:p>
    <w:p w14:paraId="53C887C2" w14:textId="77777777" w:rsidR="004329FD" w:rsidRPr="00316E0B" w:rsidRDefault="004329FD" w:rsidP="004329FD">
      <w:pPr>
        <w:jc w:val="center"/>
        <w:rPr>
          <w:i/>
        </w:rPr>
      </w:pPr>
    </w:p>
    <w:p w14:paraId="4F0D0879" w14:textId="1CE10D24" w:rsidR="004329FD" w:rsidRPr="00995E29" w:rsidRDefault="004329FD" w:rsidP="004329FD">
      <w:pPr>
        <w:jc w:val="center"/>
        <w:rPr>
          <w:b/>
        </w:rPr>
      </w:pPr>
      <w:r w:rsidRPr="00995E29">
        <w:rPr>
          <w:b/>
        </w:rPr>
        <w:t xml:space="preserve">Članak </w:t>
      </w:r>
      <w:r w:rsidR="00F3633A">
        <w:rPr>
          <w:b/>
        </w:rPr>
        <w:t>8</w:t>
      </w:r>
      <w:r w:rsidR="00FF226C">
        <w:rPr>
          <w:b/>
        </w:rPr>
        <w:t>8</w:t>
      </w:r>
      <w:r w:rsidRPr="00995E29">
        <w:rPr>
          <w:b/>
        </w:rPr>
        <w:t>.</w:t>
      </w:r>
    </w:p>
    <w:p w14:paraId="420AF27B" w14:textId="77777777" w:rsidR="004329FD" w:rsidRPr="00316E0B" w:rsidRDefault="004329FD" w:rsidP="004329FD">
      <w:pPr>
        <w:jc w:val="center"/>
      </w:pPr>
    </w:p>
    <w:p w14:paraId="3905416F" w14:textId="3B780DB3" w:rsidR="004329FD" w:rsidRDefault="004329FD" w:rsidP="000A2BFD">
      <w:pPr>
        <w:ind w:firstLine="1134"/>
        <w:jc w:val="both"/>
      </w:pPr>
      <w:r w:rsidRPr="00316E0B">
        <w:t xml:space="preserve">Odjel </w:t>
      </w:r>
      <w:r>
        <w:t>tehničke podrške</w:t>
      </w:r>
      <w:r w:rsidRPr="00316E0B">
        <w:t xml:space="preserve"> obavlja sljedeće poslove:</w:t>
      </w:r>
      <w:r w:rsidR="00CD3202">
        <w:t xml:space="preserve"> </w:t>
      </w:r>
      <w:r>
        <w:t>sudjeluje</w:t>
      </w:r>
      <w:r w:rsidRPr="00D606E2">
        <w:t xml:space="preserve"> pri redefiniciji statističkih obrazaca; obavlja pripremu varijabilnog digitalnog tiska</w:t>
      </w:r>
      <w:r w:rsidRPr="00D606E2">
        <w:rPr>
          <w:color w:val="000000" w:themeColor="text1"/>
        </w:rPr>
        <w:t xml:space="preserve">. Obavlja informatičko-tehničke poslove vezane za pripremu i organizaciju </w:t>
      </w:r>
      <w:r w:rsidRPr="00D606E2">
        <w:t>prikupljanja i unosa podataka u provedbi anketnih istraživanja na području Grada Zagreba i području nadležnosti područnih jedinica.</w:t>
      </w:r>
      <w:r w:rsidRPr="00D606E2">
        <w:rPr>
          <w:color w:val="000000" w:themeColor="text1"/>
        </w:rPr>
        <w:t xml:space="preserve"> Obavlja poslove</w:t>
      </w:r>
      <w:r w:rsidRPr="00D606E2">
        <w:t xml:space="preserve"> vezane za </w:t>
      </w:r>
      <w:r w:rsidRPr="00D606E2">
        <w:rPr>
          <w:color w:val="000000" w:themeColor="text1"/>
        </w:rPr>
        <w:t xml:space="preserve">tehničku podršku sustavu prikupljanja podataka za anketna </w:t>
      </w:r>
      <w:r w:rsidRPr="00D606E2">
        <w:rPr>
          <w:color w:val="000000" w:themeColor="text1"/>
        </w:rPr>
        <w:lastRenderedPageBreak/>
        <w:t>istraživanja (metodom prikupljanja podataka uz pomoć prijenosnih računa i telefonskog anketiranja). Obavlja i druge poslove koji se odnose na informatičko-tehničku podršku u proces</w:t>
      </w:r>
      <w:r>
        <w:rPr>
          <w:color w:val="000000" w:themeColor="text1"/>
        </w:rPr>
        <w:t>u</w:t>
      </w:r>
      <w:r w:rsidRPr="00D606E2">
        <w:rPr>
          <w:color w:val="000000" w:themeColor="text1"/>
        </w:rPr>
        <w:t xml:space="preserve"> pripreme, organizacije i provedbe anketnih istraživanja u okviru svoga djelokruga</w:t>
      </w:r>
      <w:r w:rsidRPr="00D606E2">
        <w:t xml:space="preserve">. </w:t>
      </w:r>
      <w:r>
        <w:rPr>
          <w:color w:val="000000" w:themeColor="text1"/>
        </w:rPr>
        <w:t>Surađuje s drugim ustrojstveni</w:t>
      </w:r>
      <w:r w:rsidR="009E0E83">
        <w:rPr>
          <w:color w:val="000000" w:themeColor="text1"/>
        </w:rPr>
        <w:t>m</w:t>
      </w:r>
      <w:r>
        <w:rPr>
          <w:color w:val="000000" w:themeColor="text1"/>
        </w:rPr>
        <w:t xml:space="preserve"> jedinicama i drugim stručnim tijelima na nacionalnoj i međunarodnoj razini u obavljaju poslova iz svoga djelokruga. O</w:t>
      </w:r>
      <w:r w:rsidRPr="00452A81">
        <w:rPr>
          <w:color w:val="000000" w:themeColor="text1"/>
        </w:rPr>
        <w:t>bavlja i druge poslove u okviru svoga djelokruga</w:t>
      </w:r>
      <w:r>
        <w:rPr>
          <w:color w:val="000000" w:themeColor="text1"/>
        </w:rPr>
        <w:t>.</w:t>
      </w:r>
      <w:r w:rsidRPr="00FE17CA">
        <w:t xml:space="preserve"> </w:t>
      </w:r>
    </w:p>
    <w:p w14:paraId="19AC169E" w14:textId="77777777" w:rsidR="004329FD" w:rsidRDefault="004329FD" w:rsidP="004329FD">
      <w:pPr>
        <w:jc w:val="both"/>
      </w:pPr>
    </w:p>
    <w:p w14:paraId="0FADE29B" w14:textId="57B18F6B" w:rsidR="004329FD" w:rsidRDefault="00FF226C" w:rsidP="004329FD">
      <w:pPr>
        <w:jc w:val="center"/>
        <w:rPr>
          <w:i/>
        </w:rPr>
      </w:pPr>
      <w:r>
        <w:rPr>
          <w:i/>
        </w:rPr>
        <w:t>10</w:t>
      </w:r>
      <w:r w:rsidR="004329FD" w:rsidRPr="00316E0B">
        <w:rPr>
          <w:i/>
        </w:rPr>
        <w:t>.</w:t>
      </w:r>
      <w:r w:rsidR="004329FD">
        <w:rPr>
          <w:i/>
        </w:rPr>
        <w:t>5</w:t>
      </w:r>
      <w:r w:rsidR="004329FD" w:rsidRPr="00316E0B">
        <w:rPr>
          <w:i/>
        </w:rPr>
        <w:t>.</w:t>
      </w:r>
      <w:r w:rsidR="004329FD">
        <w:rPr>
          <w:i/>
        </w:rPr>
        <w:t>2</w:t>
      </w:r>
      <w:r w:rsidR="004329FD" w:rsidRPr="00316E0B">
        <w:rPr>
          <w:i/>
        </w:rPr>
        <w:t xml:space="preserve">. Odjel </w:t>
      </w:r>
      <w:r w:rsidR="004329FD">
        <w:rPr>
          <w:i/>
        </w:rPr>
        <w:t>telefonske podrške</w:t>
      </w:r>
    </w:p>
    <w:p w14:paraId="1CDB0564" w14:textId="77777777" w:rsidR="004329FD" w:rsidRPr="00316E0B" w:rsidRDefault="004329FD" w:rsidP="004329FD">
      <w:pPr>
        <w:jc w:val="center"/>
        <w:rPr>
          <w:i/>
        </w:rPr>
      </w:pPr>
    </w:p>
    <w:p w14:paraId="196A7FD5" w14:textId="5F865064" w:rsidR="004329FD" w:rsidRPr="00995E29" w:rsidRDefault="004329FD" w:rsidP="004329FD">
      <w:pPr>
        <w:jc w:val="center"/>
        <w:rPr>
          <w:b/>
        </w:rPr>
      </w:pPr>
      <w:r w:rsidRPr="00995E29">
        <w:rPr>
          <w:b/>
        </w:rPr>
        <w:t xml:space="preserve">Članak </w:t>
      </w:r>
      <w:r w:rsidR="00F3633A">
        <w:rPr>
          <w:b/>
        </w:rPr>
        <w:t>8</w:t>
      </w:r>
      <w:r w:rsidR="00FF226C">
        <w:rPr>
          <w:b/>
        </w:rPr>
        <w:t>9</w:t>
      </w:r>
      <w:r w:rsidRPr="00995E29">
        <w:rPr>
          <w:b/>
        </w:rPr>
        <w:t>.</w:t>
      </w:r>
    </w:p>
    <w:p w14:paraId="25B6D231" w14:textId="77777777" w:rsidR="004329FD" w:rsidRDefault="004329FD" w:rsidP="004329FD">
      <w:pPr>
        <w:jc w:val="both"/>
      </w:pPr>
    </w:p>
    <w:p w14:paraId="71AA6409" w14:textId="0DD87042" w:rsidR="004329FD" w:rsidRDefault="004329FD" w:rsidP="001C2AAA">
      <w:pPr>
        <w:ind w:firstLine="1134"/>
        <w:jc w:val="both"/>
      </w:pPr>
      <w:r w:rsidRPr="00316E0B">
        <w:t xml:space="preserve">Odjel </w:t>
      </w:r>
      <w:r>
        <w:t>telefonske podrške</w:t>
      </w:r>
      <w:r w:rsidRPr="00316E0B">
        <w:t xml:space="preserve"> obavlja sljedeće poslove</w:t>
      </w:r>
      <w:r w:rsidR="006074E7">
        <w:t xml:space="preserve">: </w:t>
      </w:r>
      <w:r>
        <w:t xml:space="preserve"> </w:t>
      </w:r>
      <w:r w:rsidRPr="00D606E2">
        <w:rPr>
          <w:color w:val="000000" w:themeColor="text1"/>
        </w:rPr>
        <w:t>implementira metodu računalno podržanog telefonskog anketiranja</w:t>
      </w:r>
      <w:r w:rsidR="006074E7">
        <w:rPr>
          <w:color w:val="000000" w:themeColor="text1"/>
        </w:rPr>
        <w:t>, u</w:t>
      </w:r>
      <w:r w:rsidRPr="00D606E2">
        <w:rPr>
          <w:color w:val="000000" w:themeColor="text1"/>
        </w:rPr>
        <w:t xml:space="preserve"> godišnjoj dinamici izrađuje Terminski plan provedbe anketnih istraživanja te u cijelosti organizira i provodi sva anketna istraživanja iz Terminskog plana. Organizira, priprema i provodi edukaciju telefonskih anketara u suradnji s nadležnim unutarnjim ustrojstvenim jedinicama Zavoda. Nadzire i kontrolira proces prikupljanja podataka te osigurava stručnu pomoć pri provedbi anketnih istraživanja. Sudjeluje u edukacijama koje se odnose na unapređenja u provedbi anketa. </w:t>
      </w:r>
      <w:r>
        <w:rPr>
          <w:color w:val="000000" w:themeColor="text1"/>
        </w:rPr>
        <w:t xml:space="preserve">Surađuje s drugim ustrojstvenih jedinicama i drugim stručnim tijelima na nacionalnoj i međunarodnoj razini u obavljaju poslova iz svoga djelokruga. </w:t>
      </w:r>
      <w:r>
        <w:t>Ob</w:t>
      </w:r>
      <w:r w:rsidRPr="00452A81">
        <w:rPr>
          <w:color w:val="000000" w:themeColor="text1"/>
        </w:rPr>
        <w:t>avlja i druge poslove u okviru svoga djelokruga</w:t>
      </w:r>
      <w:r>
        <w:rPr>
          <w:color w:val="000000" w:themeColor="text1"/>
        </w:rPr>
        <w:t>.</w:t>
      </w:r>
      <w:r w:rsidRPr="00FE17CA">
        <w:t xml:space="preserve"> </w:t>
      </w:r>
    </w:p>
    <w:p w14:paraId="4FC2E979" w14:textId="77777777" w:rsidR="00CE271B" w:rsidRDefault="00CE271B" w:rsidP="00CE271B">
      <w:pPr>
        <w:jc w:val="center"/>
        <w:rPr>
          <w:bCs/>
          <w:color w:val="000000" w:themeColor="text1"/>
        </w:rPr>
      </w:pPr>
    </w:p>
    <w:p w14:paraId="36AE291A" w14:textId="77777777" w:rsidR="00164D9C" w:rsidRDefault="00164D9C" w:rsidP="00CE271B">
      <w:pPr>
        <w:jc w:val="center"/>
        <w:rPr>
          <w:bCs/>
          <w:color w:val="000000" w:themeColor="text1"/>
        </w:rPr>
      </w:pPr>
    </w:p>
    <w:p w14:paraId="0383B960" w14:textId="718F793C" w:rsidR="00CE271B" w:rsidRDefault="00CE271B" w:rsidP="00CE271B">
      <w:pPr>
        <w:jc w:val="center"/>
        <w:rPr>
          <w:bCs/>
          <w:color w:val="000000" w:themeColor="text1"/>
        </w:rPr>
      </w:pPr>
      <w:r>
        <w:rPr>
          <w:bCs/>
          <w:color w:val="000000" w:themeColor="text1"/>
        </w:rPr>
        <w:t>1</w:t>
      </w:r>
      <w:r w:rsidR="00FF226C">
        <w:rPr>
          <w:bCs/>
          <w:color w:val="000000" w:themeColor="text1"/>
        </w:rPr>
        <w:t>1</w:t>
      </w:r>
      <w:r w:rsidRPr="00383CB1">
        <w:rPr>
          <w:bCs/>
          <w:color w:val="000000" w:themeColor="text1"/>
        </w:rPr>
        <w:t xml:space="preserve">. </w:t>
      </w:r>
      <w:r w:rsidR="00F3328A">
        <w:rPr>
          <w:bCs/>
          <w:color w:val="000000" w:themeColor="text1"/>
        </w:rPr>
        <w:t xml:space="preserve"> SEKTOR </w:t>
      </w:r>
      <w:r w:rsidR="00954F46">
        <w:rPr>
          <w:bCs/>
          <w:color w:val="000000" w:themeColor="text1"/>
        </w:rPr>
        <w:t xml:space="preserve">ZA </w:t>
      </w:r>
      <w:r w:rsidR="009D4C14">
        <w:rPr>
          <w:bCs/>
          <w:color w:val="000000" w:themeColor="text1"/>
        </w:rPr>
        <w:t>DIGITALIZACIJU</w:t>
      </w:r>
      <w:r w:rsidR="00954F46">
        <w:rPr>
          <w:bCs/>
          <w:color w:val="000000" w:themeColor="text1"/>
        </w:rPr>
        <w:t xml:space="preserve"> PODATKOVNE INFRASTRUKTURE I </w:t>
      </w:r>
      <w:r w:rsidR="009D4C14">
        <w:rPr>
          <w:bCs/>
          <w:color w:val="000000" w:themeColor="text1"/>
        </w:rPr>
        <w:t xml:space="preserve">INOVATIVNU </w:t>
      </w:r>
      <w:r w:rsidR="00954F46">
        <w:rPr>
          <w:bCs/>
          <w:color w:val="000000" w:themeColor="text1"/>
        </w:rPr>
        <w:t>STATISTIK</w:t>
      </w:r>
      <w:r w:rsidR="009D4C14">
        <w:rPr>
          <w:bCs/>
          <w:color w:val="000000" w:themeColor="text1"/>
        </w:rPr>
        <w:t>U</w:t>
      </w:r>
    </w:p>
    <w:p w14:paraId="6F6B595C" w14:textId="77777777" w:rsidR="00CE271B" w:rsidRPr="00383CB1" w:rsidRDefault="00CE271B" w:rsidP="00CE271B">
      <w:pPr>
        <w:jc w:val="center"/>
        <w:rPr>
          <w:bCs/>
          <w:color w:val="000000" w:themeColor="text1"/>
        </w:rPr>
      </w:pPr>
    </w:p>
    <w:p w14:paraId="04501530" w14:textId="1B10DF4F" w:rsidR="00CE271B" w:rsidRDefault="00CE271B" w:rsidP="00CE271B">
      <w:pPr>
        <w:jc w:val="center"/>
        <w:rPr>
          <w:b/>
        </w:rPr>
      </w:pPr>
      <w:r w:rsidRPr="00995E29">
        <w:rPr>
          <w:b/>
        </w:rPr>
        <w:t xml:space="preserve">Članak </w:t>
      </w:r>
      <w:r w:rsidR="00FF226C">
        <w:rPr>
          <w:b/>
        </w:rPr>
        <w:t>90</w:t>
      </w:r>
      <w:r w:rsidRPr="00995E29">
        <w:rPr>
          <w:b/>
        </w:rPr>
        <w:t>.</w:t>
      </w:r>
    </w:p>
    <w:p w14:paraId="2D02F016" w14:textId="77777777" w:rsidR="00954F46" w:rsidRDefault="00954F46" w:rsidP="00CE271B">
      <w:pPr>
        <w:jc w:val="center"/>
        <w:rPr>
          <w:b/>
        </w:rPr>
      </w:pPr>
    </w:p>
    <w:p w14:paraId="39847721" w14:textId="01997A66" w:rsidR="00D201B9" w:rsidRDefault="00954F46" w:rsidP="00D201B9">
      <w:pPr>
        <w:ind w:firstLine="708"/>
        <w:jc w:val="both"/>
        <w:rPr>
          <w:color w:val="000000" w:themeColor="text1"/>
        </w:rPr>
      </w:pPr>
      <w:r>
        <w:rPr>
          <w:b/>
        </w:rPr>
        <w:tab/>
      </w:r>
      <w:r w:rsidRPr="00164D9C">
        <w:rPr>
          <w:bCs/>
        </w:rPr>
        <w:t xml:space="preserve">Sektor za </w:t>
      </w:r>
      <w:r w:rsidR="009D4C14">
        <w:rPr>
          <w:bCs/>
        </w:rPr>
        <w:t>digitalizaciju</w:t>
      </w:r>
      <w:r w:rsidRPr="00164D9C">
        <w:rPr>
          <w:bCs/>
        </w:rPr>
        <w:t xml:space="preserve"> podatkovne infrastrukture i </w:t>
      </w:r>
      <w:r w:rsidR="009D4C14">
        <w:rPr>
          <w:bCs/>
        </w:rPr>
        <w:t xml:space="preserve">inovativnu </w:t>
      </w:r>
      <w:r w:rsidRPr="00164D9C">
        <w:rPr>
          <w:bCs/>
        </w:rPr>
        <w:t>statistik</w:t>
      </w:r>
      <w:r w:rsidR="009D4C14">
        <w:rPr>
          <w:bCs/>
        </w:rPr>
        <w:t>u</w:t>
      </w:r>
      <w:r w:rsidRPr="00164D9C">
        <w:rPr>
          <w:bCs/>
        </w:rPr>
        <w:t xml:space="preserve"> obavlja poslove</w:t>
      </w:r>
      <w:r w:rsidR="00796B67">
        <w:rPr>
          <w:bCs/>
        </w:rPr>
        <w:t xml:space="preserve"> izrade </w:t>
      </w:r>
      <w:r w:rsidR="00DE4E26">
        <w:rPr>
          <w:bCs/>
        </w:rPr>
        <w:t xml:space="preserve">i provedbe </w:t>
      </w:r>
      <w:r w:rsidR="00796B67">
        <w:rPr>
          <w:bCs/>
        </w:rPr>
        <w:t xml:space="preserve">strategije razvoja </w:t>
      </w:r>
      <w:r w:rsidR="00DE4E26">
        <w:rPr>
          <w:bCs/>
        </w:rPr>
        <w:t xml:space="preserve">digitalizacije </w:t>
      </w:r>
      <w:r w:rsidR="00796B67">
        <w:rPr>
          <w:bCs/>
        </w:rPr>
        <w:t>podatkovn</w:t>
      </w:r>
      <w:r w:rsidR="00DE4E26">
        <w:rPr>
          <w:bCs/>
        </w:rPr>
        <w:t>e</w:t>
      </w:r>
      <w:r w:rsidR="00796B67">
        <w:rPr>
          <w:bCs/>
        </w:rPr>
        <w:t xml:space="preserve"> infrastruktur</w:t>
      </w:r>
      <w:r w:rsidR="00DE4E26">
        <w:rPr>
          <w:bCs/>
        </w:rPr>
        <w:t>e</w:t>
      </w:r>
      <w:r w:rsidR="00796B67">
        <w:rPr>
          <w:bCs/>
        </w:rPr>
        <w:t xml:space="preserve"> Zavoda,</w:t>
      </w:r>
      <w:r w:rsidR="00260D19" w:rsidRPr="00164D9C">
        <w:rPr>
          <w:bCs/>
        </w:rPr>
        <w:t xml:space="preserve"> </w:t>
      </w:r>
      <w:r w:rsidR="0044192C" w:rsidRPr="00164D9C">
        <w:rPr>
          <w:bCs/>
        </w:rPr>
        <w:t xml:space="preserve">poslove </w:t>
      </w:r>
      <w:r w:rsidR="00FF0930" w:rsidRPr="00164D9C">
        <w:rPr>
          <w:bCs/>
        </w:rPr>
        <w:t>projektiranj</w:t>
      </w:r>
      <w:r w:rsidR="0044192C" w:rsidRPr="00164D9C">
        <w:rPr>
          <w:bCs/>
        </w:rPr>
        <w:t>a</w:t>
      </w:r>
      <w:r w:rsidR="00FF0930" w:rsidRPr="00164D9C">
        <w:rPr>
          <w:bCs/>
        </w:rPr>
        <w:t xml:space="preserve"> i izgradnj</w:t>
      </w:r>
      <w:r w:rsidR="0044192C" w:rsidRPr="00164D9C">
        <w:rPr>
          <w:bCs/>
        </w:rPr>
        <w:t>e</w:t>
      </w:r>
      <w:r w:rsidR="00FF0930" w:rsidRPr="00164D9C">
        <w:rPr>
          <w:bCs/>
        </w:rPr>
        <w:t xml:space="preserve"> </w:t>
      </w:r>
      <w:r w:rsidR="00DE4E26">
        <w:rPr>
          <w:bCs/>
        </w:rPr>
        <w:t xml:space="preserve">digitalne </w:t>
      </w:r>
      <w:r w:rsidR="00FF0930" w:rsidRPr="00164D9C">
        <w:rPr>
          <w:bCs/>
        </w:rPr>
        <w:t xml:space="preserve">infrastrukture za </w:t>
      </w:r>
      <w:r w:rsidR="00243116" w:rsidRPr="00164D9C">
        <w:rPr>
          <w:bCs/>
        </w:rPr>
        <w:t>uspostavu</w:t>
      </w:r>
      <w:r w:rsidR="00FF0930" w:rsidRPr="00164D9C">
        <w:rPr>
          <w:bCs/>
        </w:rPr>
        <w:t xml:space="preserve"> </w:t>
      </w:r>
      <w:r w:rsidR="00260D19" w:rsidRPr="00164D9C">
        <w:rPr>
          <w:bCs/>
        </w:rPr>
        <w:t>pristup</w:t>
      </w:r>
      <w:r w:rsidR="00FF0930" w:rsidRPr="00164D9C">
        <w:rPr>
          <w:bCs/>
        </w:rPr>
        <w:t>a</w:t>
      </w:r>
      <w:r w:rsidR="00243116" w:rsidRPr="00164D9C">
        <w:rPr>
          <w:bCs/>
        </w:rPr>
        <w:t xml:space="preserve"> i preuzimanje </w:t>
      </w:r>
      <w:r w:rsidR="0044192C" w:rsidRPr="00164D9C">
        <w:rPr>
          <w:bCs/>
        </w:rPr>
        <w:t xml:space="preserve">podataka iz </w:t>
      </w:r>
      <w:r w:rsidR="00BB6D58" w:rsidRPr="00164D9C">
        <w:rPr>
          <w:bCs/>
        </w:rPr>
        <w:t>novih izvora</w:t>
      </w:r>
      <w:r w:rsidR="00243116" w:rsidRPr="00164D9C">
        <w:rPr>
          <w:bCs/>
        </w:rPr>
        <w:t xml:space="preserve"> podataka</w:t>
      </w:r>
      <w:r w:rsidR="00BB6D58" w:rsidRPr="00164D9C">
        <w:rPr>
          <w:bCs/>
        </w:rPr>
        <w:t>, uključujući i velike podatke</w:t>
      </w:r>
      <w:r w:rsidR="00B1053E">
        <w:rPr>
          <w:bCs/>
        </w:rPr>
        <w:t xml:space="preserve"> (Big dana)</w:t>
      </w:r>
      <w:r w:rsidR="00260D19" w:rsidRPr="00164D9C">
        <w:rPr>
          <w:bCs/>
        </w:rPr>
        <w:t xml:space="preserve">, </w:t>
      </w:r>
      <w:r w:rsidR="003F6ED3" w:rsidRPr="00164D9C">
        <w:rPr>
          <w:bCs/>
        </w:rPr>
        <w:t>te njihov</w:t>
      </w:r>
      <w:r w:rsidR="00FF0930" w:rsidRPr="00164D9C">
        <w:rPr>
          <w:bCs/>
        </w:rPr>
        <w:t xml:space="preserve">u </w:t>
      </w:r>
      <w:r w:rsidR="003F6ED3" w:rsidRPr="00164D9C">
        <w:rPr>
          <w:bCs/>
        </w:rPr>
        <w:t>integracij</w:t>
      </w:r>
      <w:r w:rsidR="00FF0930" w:rsidRPr="00164D9C">
        <w:rPr>
          <w:bCs/>
        </w:rPr>
        <w:t>u</w:t>
      </w:r>
      <w:r w:rsidR="003F6ED3" w:rsidRPr="00164D9C">
        <w:rPr>
          <w:bCs/>
        </w:rPr>
        <w:t xml:space="preserve"> s postojećim</w:t>
      </w:r>
      <w:r w:rsidR="00D00E42" w:rsidRPr="00164D9C">
        <w:rPr>
          <w:bCs/>
        </w:rPr>
        <w:t xml:space="preserve"> bazama.</w:t>
      </w:r>
      <w:r w:rsidR="00E3187C" w:rsidRPr="00164D9C">
        <w:rPr>
          <w:bCs/>
        </w:rPr>
        <w:t xml:space="preserve"> Obavlja poslove vezane za </w:t>
      </w:r>
      <w:r w:rsidR="00FE6931" w:rsidRPr="00164D9C">
        <w:rPr>
          <w:bCs/>
        </w:rPr>
        <w:t>tehnološki i funkcionalni razvoj podatkovne infrastrukture za</w:t>
      </w:r>
      <w:r w:rsidR="00B858A5" w:rsidRPr="00164D9C">
        <w:rPr>
          <w:bCs/>
        </w:rPr>
        <w:t xml:space="preserve"> </w:t>
      </w:r>
      <w:r w:rsidR="00E118ED">
        <w:rPr>
          <w:bCs/>
        </w:rPr>
        <w:t xml:space="preserve">uspostavu sustava </w:t>
      </w:r>
      <w:r w:rsidR="001F784F" w:rsidRPr="00164D9C">
        <w:rPr>
          <w:bCs/>
        </w:rPr>
        <w:t>priprem</w:t>
      </w:r>
      <w:r w:rsidR="00E118ED">
        <w:rPr>
          <w:bCs/>
        </w:rPr>
        <w:t>e</w:t>
      </w:r>
      <w:r w:rsidR="001F784F" w:rsidRPr="00164D9C">
        <w:rPr>
          <w:bCs/>
        </w:rPr>
        <w:t xml:space="preserve"> </w:t>
      </w:r>
      <w:r w:rsidR="00FE6931" w:rsidRPr="00164D9C">
        <w:rPr>
          <w:bCs/>
        </w:rPr>
        <w:t>podataka</w:t>
      </w:r>
      <w:r w:rsidR="000A343B">
        <w:rPr>
          <w:bCs/>
        </w:rPr>
        <w:t xml:space="preserve"> za ponovnu upotrebu</w:t>
      </w:r>
      <w:r w:rsidR="00E118ED">
        <w:rPr>
          <w:bCs/>
        </w:rPr>
        <w:t xml:space="preserve"> </w:t>
      </w:r>
      <w:r w:rsidR="000A343B">
        <w:rPr>
          <w:bCs/>
        </w:rPr>
        <w:t>(otvoreni podaci)</w:t>
      </w:r>
      <w:r w:rsidR="00FE6931" w:rsidRPr="00164D9C">
        <w:rPr>
          <w:bCs/>
        </w:rPr>
        <w:t>. O</w:t>
      </w:r>
      <w:r w:rsidR="00FE6931" w:rsidRPr="00164D9C">
        <w:rPr>
          <w:rFonts w:eastAsia="Calibri"/>
        </w:rPr>
        <w:t xml:space="preserve">bavlja poslove vezane za </w:t>
      </w:r>
      <w:r w:rsidR="00FE6931" w:rsidRPr="00164D9C">
        <w:rPr>
          <w:rFonts w:eastAsia="Calibri"/>
          <w:color w:val="000000"/>
        </w:rPr>
        <w:t>definiranje i razvoj statističkih metoda za procese statističke proizvodnje te nacrte uzorka za statistička istraživanja; bavi se analiziranjem, sezonskim i kalendarskim prilagođavanjem vremenskih serija primjenom odgovarajućih metoda</w:t>
      </w:r>
      <w:r w:rsidR="00DE4E26">
        <w:rPr>
          <w:rFonts w:eastAsia="Calibri"/>
          <w:color w:val="000000"/>
        </w:rPr>
        <w:t xml:space="preserve">, </w:t>
      </w:r>
      <w:r w:rsidR="006338D3">
        <w:rPr>
          <w:rFonts w:eastAsia="Calibri"/>
          <w:color w:val="000000"/>
        </w:rPr>
        <w:t xml:space="preserve">te </w:t>
      </w:r>
      <w:r w:rsidR="00DE4E26">
        <w:rPr>
          <w:rFonts w:eastAsia="Calibri"/>
          <w:color w:val="000000"/>
        </w:rPr>
        <w:t>razvoj i uspostavu inovativnih statistika</w:t>
      </w:r>
      <w:r w:rsidR="00FE6931" w:rsidRPr="00164D9C">
        <w:rPr>
          <w:rFonts w:eastAsia="Calibri"/>
          <w:color w:val="000000"/>
        </w:rPr>
        <w:t xml:space="preserve">. Pruža tehničku potporu javnom sektoru za ponovnu upotrebnu podataka u </w:t>
      </w:r>
      <w:r w:rsidR="00626575" w:rsidRPr="00164D9C">
        <w:rPr>
          <w:rFonts w:eastAsia="Calibri"/>
          <w:color w:val="000000"/>
        </w:rPr>
        <w:t xml:space="preserve">dijelu koji uključuje mjere </w:t>
      </w:r>
      <w:r w:rsidR="006A445C" w:rsidRPr="00164D9C">
        <w:rPr>
          <w:rFonts w:eastAsia="Calibri"/>
          <w:color w:val="000000"/>
        </w:rPr>
        <w:t>zaštite podataka</w:t>
      </w:r>
      <w:r w:rsidR="001A4529">
        <w:rPr>
          <w:rFonts w:eastAsia="Calibri"/>
          <w:color w:val="000000"/>
        </w:rPr>
        <w:t xml:space="preserve"> uključujući tehnike</w:t>
      </w:r>
      <w:r w:rsidR="006A445C" w:rsidRPr="00164D9C">
        <w:rPr>
          <w:rFonts w:eastAsia="Calibri"/>
          <w:color w:val="000000"/>
        </w:rPr>
        <w:t xml:space="preserve"> kao što su </w:t>
      </w:r>
      <w:proofErr w:type="spellStart"/>
      <w:r w:rsidR="006A445C" w:rsidRPr="00164D9C">
        <w:rPr>
          <w:rFonts w:eastAsia="Calibri"/>
          <w:color w:val="000000"/>
        </w:rPr>
        <w:t>pseudonimizacija</w:t>
      </w:r>
      <w:proofErr w:type="spellEnd"/>
      <w:r w:rsidR="001A4529">
        <w:rPr>
          <w:rFonts w:eastAsia="Calibri"/>
          <w:color w:val="000000"/>
        </w:rPr>
        <w:t xml:space="preserve"> i</w:t>
      </w:r>
      <w:r w:rsidR="006A445C" w:rsidRPr="00164D9C">
        <w:rPr>
          <w:rFonts w:eastAsia="Calibri"/>
          <w:color w:val="000000"/>
        </w:rPr>
        <w:t xml:space="preserve"> </w:t>
      </w:r>
      <w:proofErr w:type="spellStart"/>
      <w:r w:rsidR="006A445C" w:rsidRPr="00164D9C">
        <w:rPr>
          <w:rFonts w:eastAsia="Calibri"/>
          <w:color w:val="000000"/>
        </w:rPr>
        <w:t>anonimizacija</w:t>
      </w:r>
      <w:proofErr w:type="spellEnd"/>
      <w:r w:rsidR="006A445C" w:rsidRPr="00164D9C">
        <w:rPr>
          <w:rFonts w:eastAsia="Calibri"/>
          <w:color w:val="000000"/>
        </w:rPr>
        <w:t xml:space="preserve"> i sl.</w:t>
      </w:r>
      <w:r w:rsidR="00D201B9" w:rsidRPr="00164D9C">
        <w:t xml:space="preserve"> </w:t>
      </w:r>
      <w:r w:rsidR="00D201B9" w:rsidRPr="00164D9C">
        <w:rPr>
          <w:color w:val="000000" w:themeColor="text1"/>
        </w:rPr>
        <w:t>Surađuje s drugim ustrojstvenim jedinicama i drugim stručnim tijelima na nacionalnoj i međunarodnoj razini u obavljanju poslova iz svoga djelokruga. Provodi  aktivnosti vezane uz razvoj sustava unutarnjih kontrola u svom djelokrugu te obavlja i druge poslove u okviru svoga djelokruga.</w:t>
      </w:r>
    </w:p>
    <w:p w14:paraId="5A2C7A3B" w14:textId="29DAF838" w:rsidR="00D201B9" w:rsidRDefault="00D201B9" w:rsidP="00D201B9">
      <w:pPr>
        <w:ind w:firstLine="709"/>
        <w:jc w:val="both"/>
        <w:rPr>
          <w:color w:val="000000" w:themeColor="text1"/>
        </w:rPr>
      </w:pPr>
    </w:p>
    <w:p w14:paraId="52D2EE90" w14:textId="6A39C071" w:rsidR="00513861" w:rsidRDefault="00513861" w:rsidP="008717BF">
      <w:pPr>
        <w:ind w:left="1134"/>
        <w:jc w:val="both"/>
      </w:pPr>
      <w:r w:rsidRPr="002863CB">
        <w:rPr>
          <w:bCs/>
        </w:rPr>
        <w:t xml:space="preserve">U Sektoru </w:t>
      </w:r>
      <w:r w:rsidR="009D4C14" w:rsidRPr="00164D9C">
        <w:rPr>
          <w:bCs/>
        </w:rPr>
        <w:t xml:space="preserve">za </w:t>
      </w:r>
      <w:r w:rsidR="009D4C14">
        <w:rPr>
          <w:bCs/>
        </w:rPr>
        <w:t>digitalizaciju</w:t>
      </w:r>
      <w:r w:rsidR="009D4C14" w:rsidRPr="00164D9C">
        <w:rPr>
          <w:bCs/>
        </w:rPr>
        <w:t xml:space="preserve"> podatkovne infrastrukture i </w:t>
      </w:r>
      <w:r w:rsidR="009D4C14">
        <w:rPr>
          <w:bCs/>
        </w:rPr>
        <w:t xml:space="preserve">inovativnu </w:t>
      </w:r>
      <w:r w:rsidR="009D4C14" w:rsidRPr="00164D9C">
        <w:rPr>
          <w:bCs/>
        </w:rPr>
        <w:t>statistik</w:t>
      </w:r>
      <w:r w:rsidR="009D4C14">
        <w:rPr>
          <w:bCs/>
        </w:rPr>
        <w:t>u</w:t>
      </w:r>
      <w:r w:rsidR="009D4C14" w:rsidRPr="00164D9C">
        <w:rPr>
          <w:bCs/>
        </w:rPr>
        <w:t xml:space="preserve"> </w:t>
      </w:r>
      <w:r w:rsidRPr="00D606E2">
        <w:t>ustrojavaju se:</w:t>
      </w:r>
    </w:p>
    <w:p w14:paraId="0116E774" w14:textId="77777777" w:rsidR="00513861" w:rsidRPr="00D606E2" w:rsidRDefault="00513861" w:rsidP="00513861">
      <w:pPr>
        <w:jc w:val="both"/>
      </w:pPr>
    </w:p>
    <w:p w14:paraId="66B9F826" w14:textId="30F95F61" w:rsidR="00513861" w:rsidRPr="00D606E2" w:rsidRDefault="00513861" w:rsidP="008717BF">
      <w:pPr>
        <w:ind w:firstLine="708"/>
        <w:jc w:val="both"/>
      </w:pPr>
      <w:r>
        <w:t>1</w:t>
      </w:r>
      <w:r w:rsidR="00FF226C">
        <w:t>1</w:t>
      </w:r>
      <w:r w:rsidRPr="00D606E2">
        <w:t xml:space="preserve">.1. </w:t>
      </w:r>
      <w:r w:rsidRPr="00A96A34">
        <w:rPr>
          <w:color w:val="000000" w:themeColor="text1"/>
        </w:rPr>
        <w:t xml:space="preserve">Služba za razvoj infrastrukture za integraciju </w:t>
      </w:r>
      <w:r w:rsidR="007D62D5">
        <w:rPr>
          <w:color w:val="000000" w:themeColor="text1"/>
        </w:rPr>
        <w:t>s</w:t>
      </w:r>
      <w:r w:rsidR="000668AF">
        <w:rPr>
          <w:color w:val="000000" w:themeColor="text1"/>
        </w:rPr>
        <w:t xml:space="preserve"> novim izvorima podataka</w:t>
      </w:r>
    </w:p>
    <w:p w14:paraId="77D49234" w14:textId="712E06C4" w:rsidR="00954F46" w:rsidRDefault="00513861" w:rsidP="002863CB">
      <w:pPr>
        <w:ind w:firstLine="708"/>
        <w:jc w:val="both"/>
        <w:rPr>
          <w:color w:val="000000" w:themeColor="text1"/>
        </w:rPr>
      </w:pPr>
      <w:r>
        <w:t>1</w:t>
      </w:r>
      <w:r w:rsidR="00FF226C">
        <w:t>1</w:t>
      </w:r>
      <w:r w:rsidRPr="00D606E2">
        <w:t xml:space="preserve">.2. </w:t>
      </w:r>
      <w:r>
        <w:rPr>
          <w:color w:val="000000" w:themeColor="text1"/>
        </w:rPr>
        <w:t>Služba za projektiranje infrastrukture</w:t>
      </w:r>
      <w:r w:rsidR="000668AF">
        <w:rPr>
          <w:color w:val="000000" w:themeColor="text1"/>
        </w:rPr>
        <w:t xml:space="preserve"> za integraciju s novim izvorima podataka</w:t>
      </w:r>
    </w:p>
    <w:p w14:paraId="6BB75EF7" w14:textId="1598DB9E" w:rsidR="00513861" w:rsidRDefault="00513861" w:rsidP="002863CB">
      <w:pPr>
        <w:ind w:firstLine="708"/>
        <w:jc w:val="both"/>
        <w:rPr>
          <w:color w:val="000000" w:themeColor="text1"/>
        </w:rPr>
      </w:pPr>
      <w:r>
        <w:rPr>
          <w:color w:val="000000" w:themeColor="text1"/>
        </w:rPr>
        <w:t>1</w:t>
      </w:r>
      <w:r w:rsidR="00FF226C">
        <w:rPr>
          <w:color w:val="000000" w:themeColor="text1"/>
        </w:rPr>
        <w:t>1</w:t>
      </w:r>
      <w:r>
        <w:rPr>
          <w:color w:val="000000" w:themeColor="text1"/>
        </w:rPr>
        <w:t>.3.</w:t>
      </w:r>
      <w:r w:rsidRPr="00513861">
        <w:rPr>
          <w:color w:val="000000" w:themeColor="text1"/>
        </w:rPr>
        <w:t xml:space="preserve"> </w:t>
      </w:r>
      <w:r w:rsidRPr="00A96A34">
        <w:rPr>
          <w:color w:val="000000" w:themeColor="text1"/>
        </w:rPr>
        <w:t>Služba statistički</w:t>
      </w:r>
      <w:r>
        <w:rPr>
          <w:color w:val="000000" w:themeColor="text1"/>
        </w:rPr>
        <w:t>h</w:t>
      </w:r>
      <w:r w:rsidRPr="00A96A34">
        <w:rPr>
          <w:color w:val="000000" w:themeColor="text1"/>
        </w:rPr>
        <w:t xml:space="preserve"> metoda i </w:t>
      </w:r>
      <w:r w:rsidR="008717BF">
        <w:rPr>
          <w:color w:val="000000" w:themeColor="text1"/>
        </w:rPr>
        <w:t>razvoja inovativnih</w:t>
      </w:r>
      <w:r w:rsidRPr="00A96A34">
        <w:rPr>
          <w:color w:val="000000" w:themeColor="text1"/>
        </w:rPr>
        <w:t xml:space="preserve"> statistika</w:t>
      </w:r>
    </w:p>
    <w:p w14:paraId="278BB2C2" w14:textId="0FB774DB" w:rsidR="00513861" w:rsidRDefault="00513861" w:rsidP="002863CB">
      <w:pPr>
        <w:ind w:firstLine="708"/>
        <w:jc w:val="both"/>
        <w:rPr>
          <w:b/>
        </w:rPr>
      </w:pPr>
      <w:r>
        <w:rPr>
          <w:color w:val="000000" w:themeColor="text1"/>
        </w:rPr>
        <w:t>1</w:t>
      </w:r>
      <w:r w:rsidR="00FF226C">
        <w:rPr>
          <w:color w:val="000000" w:themeColor="text1"/>
        </w:rPr>
        <w:t>1</w:t>
      </w:r>
      <w:r>
        <w:rPr>
          <w:color w:val="000000" w:themeColor="text1"/>
        </w:rPr>
        <w:t xml:space="preserve">.4. </w:t>
      </w:r>
      <w:r w:rsidRPr="00A20386">
        <w:rPr>
          <w:color w:val="000000" w:themeColor="text1"/>
        </w:rPr>
        <w:t>Služba za tehničku potporu javnom sektoru za ponovnu upotrebu podataka</w:t>
      </w:r>
      <w:r w:rsidR="00672476">
        <w:rPr>
          <w:color w:val="000000" w:themeColor="text1"/>
        </w:rPr>
        <w:t>.</w:t>
      </w:r>
    </w:p>
    <w:p w14:paraId="60AFB5C4" w14:textId="77777777" w:rsidR="00954F46" w:rsidRDefault="00954F46" w:rsidP="00CE271B">
      <w:pPr>
        <w:jc w:val="center"/>
        <w:rPr>
          <w:b/>
        </w:rPr>
      </w:pPr>
    </w:p>
    <w:p w14:paraId="5630E339" w14:textId="77777777" w:rsidR="00FF226C" w:rsidRDefault="00FF226C" w:rsidP="00CE271B">
      <w:pPr>
        <w:jc w:val="center"/>
        <w:rPr>
          <w:b/>
        </w:rPr>
      </w:pPr>
    </w:p>
    <w:p w14:paraId="5CFB84AB" w14:textId="3884041A" w:rsidR="00513861" w:rsidRPr="00513861" w:rsidRDefault="00513861" w:rsidP="00513861">
      <w:pPr>
        <w:jc w:val="center"/>
        <w:rPr>
          <w:i/>
          <w:iCs/>
        </w:rPr>
      </w:pPr>
      <w:r w:rsidRPr="000D7B1B">
        <w:rPr>
          <w:bCs/>
          <w:i/>
          <w:iCs/>
        </w:rPr>
        <w:lastRenderedPageBreak/>
        <w:t>1</w:t>
      </w:r>
      <w:r w:rsidR="00FF226C">
        <w:rPr>
          <w:bCs/>
          <w:i/>
          <w:iCs/>
        </w:rPr>
        <w:t>1</w:t>
      </w:r>
      <w:r w:rsidRPr="000D7B1B">
        <w:rPr>
          <w:bCs/>
          <w:i/>
          <w:iCs/>
        </w:rPr>
        <w:t xml:space="preserve">.1. </w:t>
      </w:r>
      <w:r w:rsidRPr="008F4523">
        <w:rPr>
          <w:i/>
          <w:iCs/>
          <w:color w:val="000000" w:themeColor="text1"/>
        </w:rPr>
        <w:t xml:space="preserve">Služba za razvoj infrastrukture za integraciju </w:t>
      </w:r>
      <w:r w:rsidR="007D62D5">
        <w:rPr>
          <w:i/>
          <w:iCs/>
          <w:color w:val="000000" w:themeColor="text1"/>
        </w:rPr>
        <w:t>s</w:t>
      </w:r>
      <w:r w:rsidRPr="008F4523">
        <w:rPr>
          <w:i/>
          <w:iCs/>
          <w:color w:val="000000" w:themeColor="text1"/>
        </w:rPr>
        <w:t xml:space="preserve"> novi</w:t>
      </w:r>
      <w:r w:rsidR="008238AE">
        <w:rPr>
          <w:i/>
          <w:iCs/>
          <w:color w:val="000000" w:themeColor="text1"/>
        </w:rPr>
        <w:t>m</w:t>
      </w:r>
      <w:r w:rsidRPr="008F4523">
        <w:rPr>
          <w:i/>
          <w:iCs/>
          <w:color w:val="000000" w:themeColor="text1"/>
        </w:rPr>
        <w:t xml:space="preserve"> izvor</w:t>
      </w:r>
      <w:r w:rsidR="008238AE">
        <w:rPr>
          <w:i/>
          <w:iCs/>
          <w:color w:val="000000" w:themeColor="text1"/>
        </w:rPr>
        <w:t>ima</w:t>
      </w:r>
      <w:r w:rsidRPr="008F4523">
        <w:rPr>
          <w:i/>
          <w:iCs/>
          <w:color w:val="000000" w:themeColor="text1"/>
        </w:rPr>
        <w:t xml:space="preserve"> podataka</w:t>
      </w:r>
    </w:p>
    <w:p w14:paraId="381D790D" w14:textId="77777777" w:rsidR="00513861" w:rsidRPr="008F4523" w:rsidRDefault="00513861" w:rsidP="00513861">
      <w:pPr>
        <w:jc w:val="center"/>
        <w:rPr>
          <w:b/>
          <w:i/>
          <w:iCs/>
        </w:rPr>
      </w:pPr>
    </w:p>
    <w:p w14:paraId="5DB9B4E6" w14:textId="6EE33F19" w:rsidR="00513861" w:rsidRDefault="00513861" w:rsidP="00513861">
      <w:pPr>
        <w:jc w:val="center"/>
        <w:rPr>
          <w:b/>
        </w:rPr>
      </w:pPr>
      <w:r w:rsidRPr="00995E29">
        <w:rPr>
          <w:b/>
        </w:rPr>
        <w:t xml:space="preserve">Članak </w:t>
      </w:r>
      <w:r w:rsidR="004C0F56">
        <w:rPr>
          <w:b/>
        </w:rPr>
        <w:t>9</w:t>
      </w:r>
      <w:r w:rsidR="00FF226C">
        <w:rPr>
          <w:b/>
        </w:rPr>
        <w:t>1</w:t>
      </w:r>
      <w:r w:rsidRPr="00995E29">
        <w:rPr>
          <w:b/>
        </w:rPr>
        <w:t>.</w:t>
      </w:r>
    </w:p>
    <w:p w14:paraId="0225D116" w14:textId="77777777" w:rsidR="00513861" w:rsidRPr="00316E0B" w:rsidRDefault="00513861" w:rsidP="00513861">
      <w:pPr>
        <w:jc w:val="center"/>
        <w:rPr>
          <w:color w:val="000000"/>
        </w:rPr>
      </w:pPr>
    </w:p>
    <w:p w14:paraId="0BD972A5" w14:textId="53ED4FA8" w:rsidR="008238AE" w:rsidRPr="00164D9C" w:rsidRDefault="00513861" w:rsidP="008238AE">
      <w:pPr>
        <w:ind w:firstLine="1134"/>
        <w:contextualSpacing/>
        <w:jc w:val="both"/>
      </w:pPr>
      <w:bookmarkStart w:id="7" w:name="_Hlk180498014"/>
      <w:r w:rsidRPr="00164D9C">
        <w:rPr>
          <w:color w:val="000000" w:themeColor="text1"/>
        </w:rPr>
        <w:t xml:space="preserve">Služba za razvoj infrastrukture za integraciju </w:t>
      </w:r>
      <w:r w:rsidR="008717BF" w:rsidRPr="00164D9C">
        <w:rPr>
          <w:color w:val="000000" w:themeColor="text1"/>
        </w:rPr>
        <w:t xml:space="preserve">s </w:t>
      </w:r>
      <w:r w:rsidRPr="00164D9C">
        <w:rPr>
          <w:color w:val="000000" w:themeColor="text1"/>
        </w:rPr>
        <w:t>novi</w:t>
      </w:r>
      <w:r w:rsidR="008717BF" w:rsidRPr="00164D9C">
        <w:rPr>
          <w:color w:val="000000" w:themeColor="text1"/>
        </w:rPr>
        <w:t>m</w:t>
      </w:r>
      <w:r w:rsidRPr="00164D9C">
        <w:rPr>
          <w:color w:val="000000" w:themeColor="text1"/>
        </w:rPr>
        <w:t xml:space="preserve"> izvor</w:t>
      </w:r>
      <w:r w:rsidR="008717BF" w:rsidRPr="00164D9C">
        <w:rPr>
          <w:color w:val="000000" w:themeColor="text1"/>
        </w:rPr>
        <w:t>ima</w:t>
      </w:r>
      <w:r w:rsidRPr="00164D9C">
        <w:rPr>
          <w:color w:val="000000" w:themeColor="text1"/>
        </w:rPr>
        <w:t xml:space="preserve"> podataka</w:t>
      </w:r>
      <w:bookmarkEnd w:id="7"/>
      <w:r w:rsidRPr="00164D9C">
        <w:rPr>
          <w:color w:val="000000" w:themeColor="text1"/>
        </w:rPr>
        <w:t xml:space="preserve"> </w:t>
      </w:r>
      <w:r w:rsidRPr="00164D9C">
        <w:t>obavlja sljedeće poslove:</w:t>
      </w:r>
      <w:r w:rsidR="00E778E0" w:rsidRPr="00164D9C">
        <w:rPr>
          <w:bCs/>
        </w:rPr>
        <w:t xml:space="preserve"> </w:t>
      </w:r>
      <w:r w:rsidR="007D62D5">
        <w:rPr>
          <w:bCs/>
        </w:rPr>
        <w:t xml:space="preserve">izrada </w:t>
      </w:r>
      <w:r w:rsidR="006338D3">
        <w:rPr>
          <w:bCs/>
        </w:rPr>
        <w:t xml:space="preserve">i provedba </w:t>
      </w:r>
      <w:r w:rsidR="007D62D5">
        <w:rPr>
          <w:bCs/>
        </w:rPr>
        <w:t xml:space="preserve">strategije </w:t>
      </w:r>
      <w:r w:rsidR="006338D3">
        <w:rPr>
          <w:bCs/>
        </w:rPr>
        <w:t>digitalizacije</w:t>
      </w:r>
      <w:r w:rsidR="007D62D5">
        <w:rPr>
          <w:bCs/>
        </w:rPr>
        <w:t xml:space="preserve"> podatkovne infrastrukture Zavoda</w:t>
      </w:r>
      <w:r w:rsidR="006338D3">
        <w:rPr>
          <w:bCs/>
        </w:rPr>
        <w:t>;</w:t>
      </w:r>
      <w:r w:rsidR="00E778E0" w:rsidRPr="00164D9C">
        <w:rPr>
          <w:bCs/>
        </w:rPr>
        <w:t xml:space="preserve"> </w:t>
      </w:r>
      <w:r w:rsidR="00A26039">
        <w:rPr>
          <w:bCs/>
        </w:rPr>
        <w:t xml:space="preserve">priprema metodološki okvir </w:t>
      </w:r>
      <w:r w:rsidR="00E778E0" w:rsidRPr="00164D9C">
        <w:rPr>
          <w:bCs/>
        </w:rPr>
        <w:t xml:space="preserve">za </w:t>
      </w:r>
      <w:r w:rsidR="008717BF" w:rsidRPr="00164D9C">
        <w:rPr>
          <w:bCs/>
        </w:rPr>
        <w:t>uspostavu</w:t>
      </w:r>
      <w:r w:rsidR="00E778E0" w:rsidRPr="00164D9C">
        <w:rPr>
          <w:bCs/>
        </w:rPr>
        <w:t xml:space="preserve"> </w:t>
      </w:r>
      <w:r w:rsidR="00A26039">
        <w:rPr>
          <w:bCs/>
        </w:rPr>
        <w:t xml:space="preserve">infrastrukture za </w:t>
      </w:r>
      <w:r w:rsidR="00E778E0" w:rsidRPr="00164D9C">
        <w:rPr>
          <w:bCs/>
        </w:rPr>
        <w:t>pristup</w:t>
      </w:r>
      <w:r w:rsidR="008717BF" w:rsidRPr="00164D9C">
        <w:rPr>
          <w:bCs/>
        </w:rPr>
        <w:t xml:space="preserve"> i</w:t>
      </w:r>
      <w:r w:rsidR="00E778E0" w:rsidRPr="00164D9C">
        <w:rPr>
          <w:bCs/>
        </w:rPr>
        <w:t xml:space="preserve"> preuzimanj</w:t>
      </w:r>
      <w:r w:rsidR="00A26039">
        <w:rPr>
          <w:bCs/>
        </w:rPr>
        <w:t>e</w:t>
      </w:r>
      <w:r w:rsidR="00E778E0" w:rsidRPr="00164D9C">
        <w:rPr>
          <w:bCs/>
        </w:rPr>
        <w:t xml:space="preserve"> podataka iz novih izvora</w:t>
      </w:r>
      <w:r w:rsidR="008238AE" w:rsidRPr="00164D9C">
        <w:rPr>
          <w:bCs/>
        </w:rPr>
        <w:t xml:space="preserve"> podataka</w:t>
      </w:r>
      <w:r w:rsidR="00E778E0" w:rsidRPr="00164D9C">
        <w:rPr>
          <w:bCs/>
        </w:rPr>
        <w:t>, uključujući i velike podatke</w:t>
      </w:r>
      <w:r w:rsidR="0022762C" w:rsidRPr="00164D9C">
        <w:rPr>
          <w:bCs/>
        </w:rPr>
        <w:t xml:space="preserve"> (Big data)</w:t>
      </w:r>
      <w:r w:rsidR="00E778E0" w:rsidRPr="00164D9C">
        <w:rPr>
          <w:bCs/>
        </w:rPr>
        <w:t>, te njihovu integraciju s postojećim bazama</w:t>
      </w:r>
      <w:r w:rsidR="00E118ED">
        <w:rPr>
          <w:bCs/>
        </w:rPr>
        <w:t>.</w:t>
      </w:r>
      <w:r w:rsidR="008238AE" w:rsidRPr="00164D9C">
        <w:t xml:space="preserve"> </w:t>
      </w:r>
      <w:r w:rsidR="00E118ED">
        <w:rPr>
          <w:bCs/>
        </w:rPr>
        <w:t xml:space="preserve">Razvija metodološki okvir za </w:t>
      </w:r>
      <w:r w:rsidR="00343617">
        <w:rPr>
          <w:bCs/>
        </w:rPr>
        <w:t>interoperabilnost i standardizaciju</w:t>
      </w:r>
      <w:r w:rsidR="00E118ED" w:rsidRPr="00164D9C">
        <w:rPr>
          <w:bCs/>
        </w:rPr>
        <w:t xml:space="preserve"> </w:t>
      </w:r>
      <w:r w:rsidR="00343617">
        <w:rPr>
          <w:bCs/>
        </w:rPr>
        <w:t xml:space="preserve">procesa </w:t>
      </w:r>
      <w:r w:rsidR="00E118ED" w:rsidRPr="00164D9C">
        <w:rPr>
          <w:bCs/>
        </w:rPr>
        <w:t xml:space="preserve">za </w:t>
      </w:r>
      <w:r w:rsidR="00E118ED">
        <w:rPr>
          <w:bCs/>
        </w:rPr>
        <w:t xml:space="preserve">uspostavu sustava </w:t>
      </w:r>
      <w:r w:rsidR="00E118ED" w:rsidRPr="00164D9C">
        <w:rPr>
          <w:bCs/>
        </w:rPr>
        <w:t>priprem</w:t>
      </w:r>
      <w:r w:rsidR="00E118ED">
        <w:rPr>
          <w:bCs/>
        </w:rPr>
        <w:t>e</w:t>
      </w:r>
      <w:r w:rsidR="00E118ED" w:rsidRPr="00164D9C">
        <w:rPr>
          <w:bCs/>
        </w:rPr>
        <w:t xml:space="preserve"> podataka</w:t>
      </w:r>
      <w:r w:rsidR="00E118ED">
        <w:rPr>
          <w:bCs/>
        </w:rPr>
        <w:t xml:space="preserve"> za ponovnu upotrebu (otvoreni podaci)</w:t>
      </w:r>
      <w:r w:rsidR="007D62D5" w:rsidRPr="00164D9C">
        <w:t>, uključujući i zaštitne mjere</w:t>
      </w:r>
      <w:r w:rsidR="007D62D5">
        <w:t xml:space="preserve">. </w:t>
      </w:r>
      <w:r w:rsidR="008238AE" w:rsidRPr="00164D9C">
        <w:t xml:space="preserve">Ostvaruje stručnu suradnju s drugim ustrojstvenim jedinicama Zavoda, te drugim dionicima u pitanjima iz djelokruga Službe. Obavlja </w:t>
      </w:r>
      <w:r w:rsidR="008238AE" w:rsidRPr="00164D9C">
        <w:rPr>
          <w:color w:val="000000" w:themeColor="text1"/>
        </w:rPr>
        <w:t>i druge poslove u okviru svoga djelokruga.</w:t>
      </w:r>
    </w:p>
    <w:p w14:paraId="7270D0F9" w14:textId="300FE68E" w:rsidR="00513861" w:rsidRPr="00164D9C" w:rsidRDefault="00513861" w:rsidP="000A2BFD">
      <w:pPr>
        <w:ind w:firstLine="1134"/>
        <w:jc w:val="both"/>
      </w:pPr>
    </w:p>
    <w:p w14:paraId="68D17169" w14:textId="77777777" w:rsidR="00FF226C" w:rsidRDefault="00FF226C" w:rsidP="00903E81">
      <w:pPr>
        <w:jc w:val="center"/>
        <w:rPr>
          <w:i/>
          <w:iCs/>
        </w:rPr>
      </w:pPr>
    </w:p>
    <w:p w14:paraId="3881DC6F" w14:textId="102E4451" w:rsidR="00513861" w:rsidRPr="007D62D5" w:rsidRDefault="00513861" w:rsidP="00513861">
      <w:pPr>
        <w:jc w:val="center"/>
        <w:rPr>
          <w:i/>
          <w:color w:val="000000"/>
        </w:rPr>
      </w:pPr>
      <w:r w:rsidRPr="007D62D5">
        <w:rPr>
          <w:i/>
          <w:color w:val="000000"/>
        </w:rPr>
        <w:t>1</w:t>
      </w:r>
      <w:r w:rsidR="00FF226C">
        <w:rPr>
          <w:i/>
          <w:color w:val="000000"/>
        </w:rPr>
        <w:t>1</w:t>
      </w:r>
      <w:r w:rsidRPr="007D62D5">
        <w:rPr>
          <w:i/>
          <w:color w:val="000000"/>
        </w:rPr>
        <w:t xml:space="preserve">.2. </w:t>
      </w:r>
      <w:r w:rsidR="007D62D5" w:rsidRPr="007D62D5">
        <w:rPr>
          <w:i/>
          <w:color w:val="000000" w:themeColor="text1"/>
        </w:rPr>
        <w:t>Služba za projektiranje infrastrukture za integraciju s novim izvorima podataka</w:t>
      </w:r>
    </w:p>
    <w:p w14:paraId="68F25F9F" w14:textId="77777777" w:rsidR="00513861" w:rsidRPr="00164D9C" w:rsidRDefault="00513861" w:rsidP="00513861">
      <w:pPr>
        <w:jc w:val="center"/>
        <w:rPr>
          <w:i/>
          <w:color w:val="000000"/>
        </w:rPr>
      </w:pPr>
    </w:p>
    <w:p w14:paraId="354B33AC" w14:textId="409B7151" w:rsidR="00513861" w:rsidRPr="00164D9C" w:rsidRDefault="00513861" w:rsidP="00513861">
      <w:pPr>
        <w:jc w:val="center"/>
        <w:rPr>
          <w:b/>
          <w:color w:val="000000"/>
        </w:rPr>
      </w:pPr>
      <w:r w:rsidRPr="00164D9C">
        <w:rPr>
          <w:b/>
          <w:color w:val="000000"/>
        </w:rPr>
        <w:t xml:space="preserve">Članak </w:t>
      </w:r>
      <w:r w:rsidR="00123A60">
        <w:rPr>
          <w:b/>
          <w:color w:val="000000"/>
        </w:rPr>
        <w:t>9</w:t>
      </w:r>
      <w:r w:rsidR="00FF226C">
        <w:rPr>
          <w:b/>
          <w:color w:val="000000"/>
        </w:rPr>
        <w:t>2</w:t>
      </w:r>
      <w:r w:rsidRPr="00164D9C">
        <w:rPr>
          <w:b/>
          <w:color w:val="000000"/>
        </w:rPr>
        <w:t>.</w:t>
      </w:r>
    </w:p>
    <w:p w14:paraId="3E96CC60" w14:textId="77777777" w:rsidR="00513861" w:rsidRPr="00164D9C" w:rsidRDefault="00513861" w:rsidP="006D6EC5">
      <w:pPr>
        <w:rPr>
          <w:b/>
          <w:color w:val="000000"/>
        </w:rPr>
      </w:pPr>
    </w:p>
    <w:p w14:paraId="137FCF07" w14:textId="314D626B" w:rsidR="00DA2B9C" w:rsidRPr="00164D9C" w:rsidRDefault="006D6EC5" w:rsidP="00DA2B9C">
      <w:pPr>
        <w:ind w:firstLine="1416"/>
        <w:jc w:val="both"/>
      </w:pPr>
      <w:r w:rsidRPr="00164D9C">
        <w:rPr>
          <w:color w:val="000000" w:themeColor="text1"/>
        </w:rPr>
        <w:t xml:space="preserve">Služba </w:t>
      </w:r>
      <w:r w:rsidR="007D62D5">
        <w:rPr>
          <w:color w:val="000000" w:themeColor="text1"/>
        </w:rPr>
        <w:t>za projektiranje infrastrukture za integraciju s novim izvorima podataka</w:t>
      </w:r>
      <w:r w:rsidR="007D62D5" w:rsidRPr="00164D9C">
        <w:rPr>
          <w:color w:val="000000" w:themeColor="text1"/>
        </w:rPr>
        <w:t xml:space="preserve"> </w:t>
      </w:r>
      <w:r w:rsidRPr="00164D9C">
        <w:t xml:space="preserve">obavlja sljedeće </w:t>
      </w:r>
      <w:r w:rsidR="00DA2B9C" w:rsidRPr="00164D9C">
        <w:t xml:space="preserve">poslove: </w:t>
      </w:r>
      <w:r w:rsidR="007D62D5">
        <w:t xml:space="preserve">projektiranje </w:t>
      </w:r>
      <w:r w:rsidR="006338D3">
        <w:t>digitalne</w:t>
      </w:r>
      <w:r w:rsidR="0086185A">
        <w:t xml:space="preserve"> </w:t>
      </w:r>
      <w:r w:rsidR="00343F15">
        <w:t xml:space="preserve">infrastrukture za </w:t>
      </w:r>
      <w:r w:rsidR="0086185A">
        <w:t>integracij</w:t>
      </w:r>
      <w:r w:rsidR="00343F15">
        <w:t>u</w:t>
      </w:r>
      <w:r w:rsidR="0086185A">
        <w:t xml:space="preserve"> </w:t>
      </w:r>
      <w:r w:rsidR="0071755F">
        <w:t xml:space="preserve">podatkovnih baza </w:t>
      </w:r>
      <w:r w:rsidR="0086185A">
        <w:t>Zavoda</w:t>
      </w:r>
      <w:r w:rsidR="004F0CA6">
        <w:t xml:space="preserve"> i</w:t>
      </w:r>
      <w:r w:rsidR="0086185A">
        <w:t xml:space="preserve"> novi</w:t>
      </w:r>
      <w:r w:rsidR="004F0CA6">
        <w:t>h</w:t>
      </w:r>
      <w:r w:rsidR="0086185A">
        <w:t xml:space="preserve"> izvora podataka</w:t>
      </w:r>
      <w:r w:rsidR="0071755F">
        <w:t xml:space="preserve"> te </w:t>
      </w:r>
      <w:r w:rsidR="00343F15">
        <w:t xml:space="preserve">uspostavu sustava pripreme </w:t>
      </w:r>
      <w:r w:rsidR="0071755F">
        <w:t>podataka za ponovnu upotrebu (otvoreni podaci)</w:t>
      </w:r>
      <w:r w:rsidR="0086185A">
        <w:t>; upravljanje aktivnostima i praćene izgradnje infrastrukture integracij</w:t>
      </w:r>
      <w:r w:rsidR="00343F15">
        <w:t>e</w:t>
      </w:r>
      <w:r w:rsidR="0086185A">
        <w:t xml:space="preserve"> podatkovnih sustava</w:t>
      </w:r>
      <w:r w:rsidR="00A26039">
        <w:t xml:space="preserve"> Zavoda</w:t>
      </w:r>
      <w:r w:rsidR="00343F15">
        <w:t xml:space="preserve"> s novim izvorima podataka.</w:t>
      </w:r>
      <w:r w:rsidR="00DA2B9C" w:rsidRPr="00164D9C">
        <w:t xml:space="preserve"> </w:t>
      </w:r>
      <w:r w:rsidR="00A26039" w:rsidRPr="00164D9C">
        <w:t xml:space="preserve">Ostvaruje stručnu suradnju s drugim ustrojstvenim jedinicama Zavoda, te drugim tijelima javne vlasti, europskim i međunarodnim tijelima i organizacijama u pitanjima iz djelokruga Službe </w:t>
      </w:r>
      <w:r w:rsidR="00DA2B9C" w:rsidRPr="00164D9C">
        <w:t>Obavlja i druge poslove u okviru svoga djelokruga.</w:t>
      </w:r>
    </w:p>
    <w:p w14:paraId="25CAB42B" w14:textId="29360DFF" w:rsidR="006D6EC5" w:rsidRPr="00114C47" w:rsidRDefault="006D6EC5" w:rsidP="008F4523">
      <w:pPr>
        <w:ind w:firstLine="1416"/>
        <w:rPr>
          <w:b/>
          <w:color w:val="000000"/>
        </w:rPr>
      </w:pPr>
    </w:p>
    <w:p w14:paraId="09DDEC52" w14:textId="77777777" w:rsidR="00903E81" w:rsidRDefault="00903E81" w:rsidP="00C12B50">
      <w:pPr>
        <w:jc w:val="center"/>
        <w:rPr>
          <w:i/>
          <w:color w:val="000000"/>
        </w:rPr>
      </w:pPr>
    </w:p>
    <w:p w14:paraId="105B88E0" w14:textId="3CCB22B8" w:rsidR="00C12B50" w:rsidRPr="00164D9C" w:rsidRDefault="00C12B50" w:rsidP="00C12B50">
      <w:pPr>
        <w:jc w:val="center"/>
        <w:rPr>
          <w:i/>
          <w:iCs/>
          <w:color w:val="000000"/>
        </w:rPr>
      </w:pPr>
      <w:r w:rsidRPr="00164D9C">
        <w:rPr>
          <w:i/>
          <w:color w:val="000000"/>
        </w:rPr>
        <w:t>1</w:t>
      </w:r>
      <w:r w:rsidR="00FF226C">
        <w:rPr>
          <w:i/>
          <w:color w:val="000000"/>
        </w:rPr>
        <w:t>1</w:t>
      </w:r>
      <w:r w:rsidRPr="00164D9C">
        <w:rPr>
          <w:i/>
          <w:color w:val="000000"/>
        </w:rPr>
        <w:t xml:space="preserve">.3. </w:t>
      </w:r>
      <w:bookmarkStart w:id="8" w:name="_Hlk180498051"/>
      <w:r w:rsidRPr="00164D9C">
        <w:rPr>
          <w:i/>
          <w:iCs/>
          <w:color w:val="000000" w:themeColor="text1"/>
        </w:rPr>
        <w:t>Služba statističkih metoda i razvoja</w:t>
      </w:r>
      <w:bookmarkEnd w:id="8"/>
      <w:r w:rsidRPr="00164D9C">
        <w:rPr>
          <w:i/>
          <w:iCs/>
          <w:color w:val="000000" w:themeColor="text1"/>
        </w:rPr>
        <w:t xml:space="preserve"> inovativnih statistika</w:t>
      </w:r>
    </w:p>
    <w:p w14:paraId="229EA5A9" w14:textId="77777777" w:rsidR="00C12B50" w:rsidRPr="00164D9C" w:rsidRDefault="00C12B50" w:rsidP="00C12B50">
      <w:pPr>
        <w:jc w:val="center"/>
        <w:rPr>
          <w:i/>
          <w:color w:val="000000"/>
        </w:rPr>
      </w:pPr>
    </w:p>
    <w:p w14:paraId="3B460548" w14:textId="7154A55A" w:rsidR="00C12B50" w:rsidRPr="00164D9C" w:rsidRDefault="00C12B50" w:rsidP="00C12B50">
      <w:pPr>
        <w:jc w:val="center"/>
        <w:rPr>
          <w:b/>
          <w:color w:val="000000"/>
        </w:rPr>
      </w:pPr>
      <w:r w:rsidRPr="00164D9C">
        <w:rPr>
          <w:b/>
          <w:color w:val="000000"/>
        </w:rPr>
        <w:t xml:space="preserve">Članak </w:t>
      </w:r>
      <w:r w:rsidR="00123A60">
        <w:rPr>
          <w:b/>
          <w:color w:val="000000"/>
        </w:rPr>
        <w:t>9</w:t>
      </w:r>
      <w:r w:rsidR="00FF226C">
        <w:rPr>
          <w:b/>
          <w:color w:val="000000"/>
        </w:rPr>
        <w:t>3</w:t>
      </w:r>
      <w:r w:rsidRPr="00164D9C">
        <w:rPr>
          <w:b/>
          <w:color w:val="000000"/>
        </w:rPr>
        <w:t>.</w:t>
      </w:r>
    </w:p>
    <w:p w14:paraId="0845808A" w14:textId="77777777" w:rsidR="00C12B50" w:rsidRPr="00164D9C" w:rsidRDefault="00C12B50" w:rsidP="00C12B50">
      <w:pPr>
        <w:jc w:val="center"/>
        <w:rPr>
          <w:color w:val="000000"/>
        </w:rPr>
      </w:pPr>
    </w:p>
    <w:p w14:paraId="6D60D864" w14:textId="45C89ED3" w:rsidR="00C12B50" w:rsidRPr="00164D9C" w:rsidRDefault="00C12B50" w:rsidP="00C12B50">
      <w:pPr>
        <w:ind w:firstLine="708"/>
        <w:jc w:val="both"/>
        <w:rPr>
          <w:color w:val="000000" w:themeColor="text1"/>
        </w:rPr>
      </w:pPr>
      <w:r w:rsidRPr="00164D9C">
        <w:rPr>
          <w:rFonts w:eastAsia="Calibri"/>
          <w:color w:val="000000"/>
        </w:rPr>
        <w:tab/>
      </w:r>
      <w:r w:rsidRPr="00164D9C">
        <w:rPr>
          <w:color w:val="000000" w:themeColor="text1"/>
        </w:rPr>
        <w:t xml:space="preserve">Služba statističkih metoda i razvoja inovativnih statistika </w:t>
      </w:r>
      <w:r w:rsidRPr="00164D9C">
        <w:rPr>
          <w:rFonts w:eastAsia="Calibri"/>
          <w:color w:val="000000"/>
        </w:rPr>
        <w:t xml:space="preserve">obavlja sljedeće poslove: </w:t>
      </w:r>
      <w:r w:rsidRPr="00164D9C">
        <w:t>pruža stručnu metodološku pomoć za sva istraživanja na uzorcima stručnim ustrojstvenim jedinicama Zavoda te ostalim nositeljima službene statistike; određuje nacrte uzorka te ciljane populacije za istraživanja, definira okvir za izbor uzorka, određuje alokaciju uzorka i radi na izboru uzorka; analizira podatke prikupljene na uzorku, identificira i tretira ekstremne vrijednosti (</w:t>
      </w:r>
      <w:proofErr w:type="spellStart"/>
      <w:r w:rsidRPr="00164D9C">
        <w:t>outliere</w:t>
      </w:r>
      <w:proofErr w:type="spellEnd"/>
      <w:r w:rsidRPr="00164D9C">
        <w:t xml:space="preserve">),  koristi prikladne metode </w:t>
      </w:r>
      <w:proofErr w:type="spellStart"/>
      <w:r w:rsidRPr="00164D9C">
        <w:t>utežavanja</w:t>
      </w:r>
      <w:proofErr w:type="spellEnd"/>
      <w:r w:rsidRPr="00164D9C">
        <w:t xml:space="preserve"> podataka na uzorku radi procjene parametara populacije, koristi pomoćne informacije za kalibraciju prikupljenih podataka u svrhu unaprjeđenja procesa </w:t>
      </w:r>
      <w:proofErr w:type="spellStart"/>
      <w:r w:rsidRPr="00164D9C">
        <w:t>utežavanja</w:t>
      </w:r>
      <w:proofErr w:type="spellEnd"/>
      <w:r w:rsidRPr="00164D9C">
        <w:t xml:space="preserve">; sudjeluje u procesu imputacije nedostajućih podataka u slučaju </w:t>
      </w:r>
      <w:proofErr w:type="spellStart"/>
      <w:r w:rsidRPr="00164D9C">
        <w:t>neodgovora</w:t>
      </w:r>
      <w:proofErr w:type="spellEnd"/>
      <w:r w:rsidRPr="00164D9C">
        <w:t xml:space="preserve"> na pojedino pitanje upitnika korištenjem odgovarajućih ekonometrijskih modela; procjenjuje parametre populacije i </w:t>
      </w:r>
      <w:proofErr w:type="spellStart"/>
      <w:r w:rsidRPr="00164D9C">
        <w:t>uzoračke</w:t>
      </w:r>
      <w:proofErr w:type="spellEnd"/>
      <w:r w:rsidRPr="00164D9C">
        <w:t xml:space="preserve"> greške tih procjena; daje ocjenu reprezentativnosti procjena parametara populacije; računa pokazatelje kvalitete prikupljenih podataka na uzorku te popunjava izvještaje o kvaliteti podataka prema standardnim strukturama izvještavanja u Europskom statističkom sustavu. Služba se bavi analiziranjem, sezonskim i kalendarskim prilagođavanjem vremenskih serija za potrebe ustrojstvenih jedinica Zavoda primjenom odgovarajućih metoda i programske podrške prema preporukama i/ili zahtjevima Eurostata; izrađuje i ažurira </w:t>
      </w:r>
      <w:proofErr w:type="spellStart"/>
      <w:r w:rsidRPr="00164D9C">
        <w:t>metapodatke</w:t>
      </w:r>
      <w:proofErr w:type="spellEnd"/>
      <w:r w:rsidRPr="00164D9C">
        <w:t xml:space="preserve"> za pojedine skupine vremenskih serija; kontinuirano valorizira reprezentativnost primijenjenih metoda i daje ocjene kvalitete dobivenih podataka te predlaže mjere za njihovo poboljšanje.</w:t>
      </w:r>
      <w:r w:rsidRPr="00164D9C">
        <w:rPr>
          <w:rFonts w:eastAsia="Calibri"/>
          <w:color w:val="000000"/>
        </w:rPr>
        <w:t xml:space="preserve"> U</w:t>
      </w:r>
      <w:r w:rsidRPr="00164D9C">
        <w:t xml:space="preserve">tvrđuje metode za zaštitu povjerljivih statističkih podataka te obavlja poslove zaštite povjerljivih statističkih podataka u </w:t>
      </w:r>
      <w:r w:rsidRPr="00164D9C">
        <w:lastRenderedPageBreak/>
        <w:t xml:space="preserve">agregiranom obliku ili </w:t>
      </w:r>
      <w:proofErr w:type="spellStart"/>
      <w:r w:rsidRPr="00164D9C">
        <w:t>mikropodataka</w:t>
      </w:r>
      <w:proofErr w:type="spellEnd"/>
      <w:r w:rsidRPr="00164D9C">
        <w:t xml:space="preserve">, prije diseminacije službenih statistika provjerava da se iz objavljenih statističkih podataka ne može ni izravno ni neizravno razotkriti statističku jedinicu, uzimajući u obzir relevantne i dostupne izvore informacija; minimalizira gubitak važnih informacija tijekom primjene odgovarajućih metoda zaštite povjerljivih mikro i tabelarnih podataka; određuje standardne metode </w:t>
      </w:r>
      <w:proofErr w:type="spellStart"/>
      <w:r w:rsidRPr="00164D9C">
        <w:t>anonimizacije</w:t>
      </w:r>
      <w:proofErr w:type="spellEnd"/>
      <w:r w:rsidRPr="00164D9C">
        <w:t xml:space="preserve"> povjerljivih statističkih podataka.</w:t>
      </w:r>
      <w:r w:rsidRPr="00164D9C">
        <w:rPr>
          <w:color w:val="000000" w:themeColor="text1"/>
        </w:rPr>
        <w:t xml:space="preserve"> P</w:t>
      </w:r>
      <w:r w:rsidRPr="00164D9C">
        <w:t>rimjenjuje inovativne metode i tehnike s ciljem unaprjeđenja kvalitete, obuhvata i isplativosti statističkih procesa i proizvoda; razvija metodologiju korištenja novih izvora podataka; istražuje mogućnost korištenja novih izvora podataka za proizvodnju službene statistike; utvrđuje metode kojima novi izvori podataka dopunjuju tradicionalne izvore podataka; ocjenjuje kvalitetu novih izvora podataka; uzima u obzir potrebe korisnika pri razvoju inovativnih statistika; valorizira reprezentativnost primijenjenih metoda i daje ocjenu kvalitete dobivenih rezultata. Primjenjuje metode strojnog učenja i drugih algoritama i modela umjetne inteligencije u različitim fazama procesa statističke proizvodnje; osigurava da primjena metode strojnog učenja i drugih algoritama i modela povećava efikasnost statističke proizvodnje. O</w:t>
      </w:r>
      <w:r w:rsidRPr="00164D9C">
        <w:rPr>
          <w:color w:val="000000" w:themeColor="text1"/>
        </w:rPr>
        <w:t>bavlja i druge poslove u okviru svoga djelokruga.</w:t>
      </w:r>
    </w:p>
    <w:p w14:paraId="2104FBE2" w14:textId="77777777" w:rsidR="00C12B50" w:rsidRPr="00164D9C" w:rsidRDefault="00C12B50" w:rsidP="00C12B50">
      <w:pPr>
        <w:jc w:val="center"/>
        <w:rPr>
          <w:i/>
          <w:color w:val="000000"/>
        </w:rPr>
      </w:pPr>
    </w:p>
    <w:p w14:paraId="512A204B" w14:textId="77777777" w:rsidR="00903E81" w:rsidRPr="00164D9C" w:rsidRDefault="00903E81" w:rsidP="00C12B50">
      <w:pPr>
        <w:ind w:firstLine="708"/>
        <w:jc w:val="both"/>
      </w:pPr>
    </w:p>
    <w:p w14:paraId="3CFCB7AA" w14:textId="085C716F" w:rsidR="006D6EC5" w:rsidRPr="00164D9C" w:rsidRDefault="006D6EC5" w:rsidP="003360D6">
      <w:pPr>
        <w:jc w:val="center"/>
        <w:rPr>
          <w:i/>
          <w:color w:val="000000"/>
        </w:rPr>
      </w:pPr>
      <w:r w:rsidRPr="00164D9C">
        <w:rPr>
          <w:i/>
          <w:color w:val="000000"/>
        </w:rPr>
        <w:t>1</w:t>
      </w:r>
      <w:r w:rsidR="00FF226C">
        <w:rPr>
          <w:i/>
          <w:color w:val="000000"/>
        </w:rPr>
        <w:t>1</w:t>
      </w:r>
      <w:r w:rsidRPr="00164D9C">
        <w:rPr>
          <w:i/>
          <w:color w:val="000000"/>
        </w:rPr>
        <w:t xml:space="preserve">.4. </w:t>
      </w:r>
      <w:bookmarkStart w:id="9" w:name="_Hlk180498067"/>
      <w:r w:rsidRPr="00164D9C">
        <w:rPr>
          <w:i/>
          <w:color w:val="000000" w:themeColor="text1"/>
        </w:rPr>
        <w:t>Služba za tehničku potporu javnom sektoru za ponovnu upotrebu podataka</w:t>
      </w:r>
      <w:bookmarkEnd w:id="9"/>
    </w:p>
    <w:p w14:paraId="461EDA83" w14:textId="77777777" w:rsidR="006D6EC5" w:rsidRPr="00164D9C" w:rsidRDefault="006D6EC5" w:rsidP="006D6EC5">
      <w:pPr>
        <w:jc w:val="center"/>
        <w:rPr>
          <w:i/>
          <w:color w:val="000000"/>
        </w:rPr>
      </w:pPr>
    </w:p>
    <w:p w14:paraId="28B1A0B1" w14:textId="72EDAB5F" w:rsidR="006D6EC5" w:rsidRDefault="006D6EC5" w:rsidP="006D6EC5">
      <w:pPr>
        <w:jc w:val="center"/>
        <w:rPr>
          <w:b/>
          <w:color w:val="000000"/>
        </w:rPr>
      </w:pPr>
      <w:r w:rsidRPr="00164D9C">
        <w:rPr>
          <w:b/>
          <w:color w:val="000000"/>
        </w:rPr>
        <w:t xml:space="preserve">Članak </w:t>
      </w:r>
      <w:r w:rsidR="00123A60">
        <w:rPr>
          <w:b/>
          <w:color w:val="000000"/>
        </w:rPr>
        <w:t>9</w:t>
      </w:r>
      <w:r w:rsidR="00FF226C">
        <w:rPr>
          <w:b/>
          <w:color w:val="000000"/>
        </w:rPr>
        <w:t>4</w:t>
      </w:r>
      <w:r w:rsidRPr="00164D9C">
        <w:rPr>
          <w:b/>
          <w:color w:val="000000"/>
        </w:rPr>
        <w:t>.</w:t>
      </w:r>
    </w:p>
    <w:p w14:paraId="4CCD255B" w14:textId="77777777" w:rsidR="00A26039" w:rsidRPr="00164D9C" w:rsidRDefault="00A26039" w:rsidP="006D6EC5">
      <w:pPr>
        <w:jc w:val="center"/>
        <w:rPr>
          <w:b/>
          <w:color w:val="000000"/>
        </w:rPr>
      </w:pPr>
    </w:p>
    <w:p w14:paraId="648334F8" w14:textId="00391CC2" w:rsidR="000A2BFD" w:rsidRDefault="006D6EC5" w:rsidP="000A2BFD">
      <w:pPr>
        <w:ind w:firstLine="1416"/>
        <w:jc w:val="both"/>
      </w:pPr>
      <w:r w:rsidRPr="00164D9C">
        <w:rPr>
          <w:color w:val="000000" w:themeColor="text1"/>
        </w:rPr>
        <w:t>Služba za tehničku potporu javnom sektoru za ponovnu upotrebu podataka</w:t>
      </w:r>
      <w:r w:rsidR="000A2BFD" w:rsidRPr="00164D9C">
        <w:rPr>
          <w:color w:val="000000" w:themeColor="text1"/>
        </w:rPr>
        <w:t xml:space="preserve"> </w:t>
      </w:r>
      <w:r w:rsidRPr="00164D9C">
        <w:rPr>
          <w:rFonts w:eastAsia="Calibri"/>
          <w:color w:val="000000"/>
        </w:rPr>
        <w:t>obavlja sljedeće poslove:</w:t>
      </w:r>
      <w:r w:rsidR="000A2BFD" w:rsidRPr="00164D9C">
        <w:rPr>
          <w:rFonts w:eastAsia="Calibri"/>
          <w:color w:val="000000"/>
        </w:rPr>
        <w:t xml:space="preserve"> pruža smjernice i tehničku potporu tijelima javnog sektora koja odobravaju ili odbijaju pristup za ponovnu uporabu podataka u njihovom posjedu o tome kako najbolje strukturirati i pohraniti podatke kako bi ti podaci bili lako dostupni; pruža tehničku potporu za </w:t>
      </w:r>
      <w:proofErr w:type="spellStart"/>
      <w:r w:rsidR="000A2BFD" w:rsidRPr="00164D9C">
        <w:rPr>
          <w:rFonts w:eastAsia="Calibri"/>
          <w:color w:val="000000"/>
        </w:rPr>
        <w:t>pseudonimizaciju</w:t>
      </w:r>
      <w:proofErr w:type="spellEnd"/>
      <w:r w:rsidR="000A2BFD" w:rsidRPr="00164D9C">
        <w:rPr>
          <w:rFonts w:eastAsia="Calibri"/>
          <w:color w:val="000000"/>
        </w:rPr>
        <w:t xml:space="preserve"> i osiguravanje obrade podataka na način kojim se djelotvorno čuva privatnost, povjerljivost, cjelovitost i dostupnost informacija sadržanih u podacima za koje je dopuštena ponovna uporaba, uključujući tehnike kao što su </w:t>
      </w:r>
      <w:proofErr w:type="spellStart"/>
      <w:r w:rsidR="000A2BFD" w:rsidRPr="00164D9C">
        <w:rPr>
          <w:rFonts w:eastAsia="Calibri"/>
          <w:color w:val="000000"/>
        </w:rPr>
        <w:t>anonimizacija</w:t>
      </w:r>
      <w:proofErr w:type="spellEnd"/>
      <w:r w:rsidR="000A2BFD" w:rsidRPr="00164D9C">
        <w:rPr>
          <w:rFonts w:eastAsia="Calibri"/>
          <w:color w:val="000000"/>
        </w:rPr>
        <w:t xml:space="preserve">, generalizacija, uklanjanje i randomizacija osobnih podataka ili druge najsuvremenije metode za zaštitu privatnosti, te brisanje poslovno povjerljivih informacija, uključujući poslovne tajne ili sadržaj zaštićen pravima intelektualnog vlasništva; prema potrebi pruža pomoć tijelima javnog sektora u pružanju potpore ponovnim korisnicima pri traženju privole za ponovnu uporabu od ispitanika ili dopuštenja od imatelja podataka u skladu s njihovim posebnim odlukama, među ostalim o nadležnosti u okviru koje se namjerava provesti obrada podataka, te pruža pomoć tijelima javnog sektora u uspostavi tehničkih mehanizama kojima se omogućuje slanje zahtjevâ ponovnih korisnika za privolu ili dopuštenje, ako je to izvedivo u praksi. </w:t>
      </w:r>
      <w:r w:rsidR="000A2BFD" w:rsidRPr="00164D9C">
        <w:t>Obavlja i druge poslove u okviru svoga djelokruga.</w:t>
      </w:r>
    </w:p>
    <w:p w14:paraId="32A630CC" w14:textId="189404A2" w:rsidR="00513861" w:rsidRPr="00995E29" w:rsidRDefault="00513861" w:rsidP="000A2BFD">
      <w:pPr>
        <w:rPr>
          <w:b/>
        </w:rPr>
      </w:pPr>
    </w:p>
    <w:p w14:paraId="133FEA3A" w14:textId="6400544B" w:rsidR="00CE271B" w:rsidRDefault="00CE271B" w:rsidP="006E225D">
      <w:pPr>
        <w:ind w:firstLine="708"/>
        <w:jc w:val="both"/>
        <w:rPr>
          <w:rFonts w:ascii="Arial" w:hAnsi="Arial" w:cs="Arial"/>
          <w:i/>
          <w:color w:val="000000" w:themeColor="text1"/>
          <w:sz w:val="20"/>
          <w:szCs w:val="20"/>
        </w:rPr>
      </w:pPr>
      <w:r>
        <w:tab/>
      </w:r>
    </w:p>
    <w:p w14:paraId="52149D66" w14:textId="6340CEC9" w:rsidR="00444CE1" w:rsidRPr="00FF226C" w:rsidRDefault="00545D37" w:rsidP="00444CE1">
      <w:pPr>
        <w:jc w:val="center"/>
        <w:rPr>
          <w:bCs/>
          <w:color w:val="000000" w:themeColor="text1"/>
        </w:rPr>
      </w:pPr>
      <w:bookmarkStart w:id="10" w:name="_Hlk203115946"/>
      <w:r w:rsidRPr="00672476">
        <w:t>1</w:t>
      </w:r>
      <w:r w:rsidR="00FF226C" w:rsidRPr="00672476">
        <w:t>2</w:t>
      </w:r>
      <w:r w:rsidRPr="00672476">
        <w:t>.</w:t>
      </w:r>
      <w:r w:rsidRPr="00545D37">
        <w:rPr>
          <w:i/>
          <w:iCs/>
        </w:rPr>
        <w:t xml:space="preserve"> </w:t>
      </w:r>
      <w:bookmarkEnd w:id="10"/>
      <w:r w:rsidR="00FF226C" w:rsidRPr="00FF226C">
        <w:t>SAMOSTALNA</w:t>
      </w:r>
      <w:r w:rsidR="00FF226C">
        <w:rPr>
          <w:i/>
          <w:iCs/>
        </w:rPr>
        <w:t xml:space="preserve"> </w:t>
      </w:r>
      <w:r w:rsidR="00FF226C" w:rsidRPr="00FF226C">
        <w:t>SLUŽBA ZA STRATEŠKI RAZVOJ STATISTIČKOG SUSTAVA</w:t>
      </w:r>
    </w:p>
    <w:p w14:paraId="7BE73A34" w14:textId="77777777" w:rsidR="00444CE1" w:rsidRPr="00FF226C" w:rsidRDefault="00444CE1" w:rsidP="00444CE1">
      <w:pPr>
        <w:jc w:val="center"/>
        <w:rPr>
          <w:color w:val="000000" w:themeColor="text1"/>
        </w:rPr>
      </w:pPr>
    </w:p>
    <w:p w14:paraId="70B0C929" w14:textId="56C4AF3A" w:rsidR="00444CE1" w:rsidRPr="000D7B1B" w:rsidRDefault="00444CE1" w:rsidP="00444CE1">
      <w:pPr>
        <w:jc w:val="center"/>
        <w:rPr>
          <w:b/>
          <w:color w:val="000000" w:themeColor="text1"/>
        </w:rPr>
      </w:pPr>
      <w:r w:rsidRPr="000D7B1B">
        <w:rPr>
          <w:b/>
          <w:color w:val="000000" w:themeColor="text1"/>
        </w:rPr>
        <w:t xml:space="preserve">Članak </w:t>
      </w:r>
      <w:r w:rsidR="00341B8A">
        <w:rPr>
          <w:b/>
          <w:color w:val="000000" w:themeColor="text1"/>
        </w:rPr>
        <w:t>9</w:t>
      </w:r>
      <w:r w:rsidR="00FF226C">
        <w:rPr>
          <w:b/>
          <w:color w:val="000000" w:themeColor="text1"/>
        </w:rPr>
        <w:t>5</w:t>
      </w:r>
      <w:r w:rsidRPr="000D7B1B">
        <w:rPr>
          <w:b/>
          <w:color w:val="000000" w:themeColor="text1"/>
        </w:rPr>
        <w:t>.</w:t>
      </w:r>
    </w:p>
    <w:p w14:paraId="492215DE" w14:textId="77777777" w:rsidR="00444CE1" w:rsidRPr="00D606E2" w:rsidRDefault="00444CE1" w:rsidP="00444CE1">
      <w:pPr>
        <w:jc w:val="center"/>
        <w:rPr>
          <w:color w:val="000000" w:themeColor="text1"/>
        </w:rPr>
      </w:pPr>
    </w:p>
    <w:p w14:paraId="3BADB5BF" w14:textId="3346CA1B" w:rsidR="00444CE1" w:rsidRPr="00B3763F" w:rsidRDefault="00444CE1" w:rsidP="00444CE1">
      <w:pPr>
        <w:spacing w:after="48"/>
        <w:ind w:firstLine="408"/>
        <w:jc w:val="both"/>
        <w:textAlignment w:val="baseline"/>
        <w:rPr>
          <w:color w:val="000000"/>
        </w:rPr>
      </w:pPr>
      <w:r>
        <w:rPr>
          <w:color w:val="000000" w:themeColor="text1"/>
        </w:rPr>
        <w:tab/>
      </w:r>
      <w:r>
        <w:rPr>
          <w:color w:val="000000"/>
        </w:rPr>
        <w:tab/>
      </w:r>
      <w:r w:rsidR="00FF226C">
        <w:rPr>
          <w:color w:val="000000"/>
        </w:rPr>
        <w:t>Samostalna s</w:t>
      </w:r>
      <w:r w:rsidRPr="00B3763F">
        <w:rPr>
          <w:color w:val="000000"/>
        </w:rPr>
        <w:t xml:space="preserve">lužba za strateški razvoj statističkoga sustava obavlja poslove koji se odnose na izradu strateških planova i izvješća iz djelokruga Zavoda te poslove koordinacije sustava službene statistike. U suradnji s unutarnjim ustrojstvenim jedinicama Zavoda i drugim nositeljima službene statistike izrađuje strateške planove razvoja službene statistike </w:t>
      </w:r>
      <w:r w:rsidR="00CD3202" w:rsidRPr="00B3763F">
        <w:rPr>
          <w:color w:val="000000"/>
        </w:rPr>
        <w:t>Republike Hrvatske</w:t>
      </w:r>
      <w:r>
        <w:rPr>
          <w:color w:val="000000"/>
        </w:rPr>
        <w:t>,</w:t>
      </w:r>
      <w:r w:rsidRPr="00B3763F">
        <w:rPr>
          <w:color w:val="000000"/>
        </w:rPr>
        <w:t xml:space="preserve"> osobito: Strategiju razvitka službene statistike Republike Hrvatske, Program statističkih aktivnosti Republike Hrvatske</w:t>
      </w:r>
      <w:r>
        <w:rPr>
          <w:color w:val="000000"/>
        </w:rPr>
        <w:t>,</w:t>
      </w:r>
      <w:r w:rsidRPr="00B3763F">
        <w:rPr>
          <w:color w:val="000000"/>
        </w:rPr>
        <w:t xml:space="preserve"> Godišnji provedbeni plan statističkih aktivnosti Republike Hrvatske</w:t>
      </w:r>
      <w:r>
        <w:rPr>
          <w:color w:val="000000"/>
        </w:rPr>
        <w:t xml:space="preserve"> te </w:t>
      </w:r>
      <w:r w:rsidRPr="00B3763F">
        <w:rPr>
          <w:color w:val="000000"/>
        </w:rPr>
        <w:t>izvješća o provedb</w:t>
      </w:r>
      <w:r>
        <w:rPr>
          <w:color w:val="000000"/>
        </w:rPr>
        <w:t>i aktivnosti planiranih tim aktima. Obavlja poslove izrade</w:t>
      </w:r>
      <w:r w:rsidRPr="00B3763F">
        <w:rPr>
          <w:color w:val="000000"/>
        </w:rPr>
        <w:t xml:space="preserve"> godišnje</w:t>
      </w:r>
      <w:r>
        <w:rPr>
          <w:color w:val="000000"/>
        </w:rPr>
        <w:t>g</w:t>
      </w:r>
      <w:r w:rsidRPr="00B3763F">
        <w:rPr>
          <w:color w:val="000000"/>
        </w:rPr>
        <w:t xml:space="preserve"> izvješć</w:t>
      </w:r>
      <w:r>
        <w:rPr>
          <w:color w:val="000000"/>
        </w:rPr>
        <w:t>a</w:t>
      </w:r>
      <w:r w:rsidRPr="00B3763F">
        <w:rPr>
          <w:color w:val="000000"/>
        </w:rPr>
        <w:t xml:space="preserve"> Zavoda o doprinosu u provedbi Nacionalne razvojne strategije </w:t>
      </w:r>
      <w:r w:rsidR="00CD3202" w:rsidRPr="00B3763F">
        <w:rPr>
          <w:color w:val="000000"/>
        </w:rPr>
        <w:t>Republike Hrvatske</w:t>
      </w:r>
      <w:r w:rsidRPr="00B3763F">
        <w:rPr>
          <w:color w:val="000000"/>
        </w:rPr>
        <w:t xml:space="preserve">. Koordinira izradu mišljenja na Nacrt godišnjeg programa rada </w:t>
      </w:r>
      <w:r>
        <w:rPr>
          <w:color w:val="000000"/>
        </w:rPr>
        <w:t xml:space="preserve">Europske </w:t>
      </w:r>
      <w:r>
        <w:rPr>
          <w:color w:val="000000"/>
        </w:rPr>
        <w:lastRenderedPageBreak/>
        <w:t>k</w:t>
      </w:r>
      <w:r w:rsidRPr="00B3763F">
        <w:rPr>
          <w:color w:val="000000"/>
        </w:rPr>
        <w:t xml:space="preserve">omisije (Eurostata). U suradnji s drugim unutarnjim ustrojstvenim jedinicama Zavoda izrađuje planove i izvješća za potrebe funkcioniranja sustava državne uprave i strateškog planiranja na razini </w:t>
      </w:r>
      <w:r w:rsidR="005610ED" w:rsidRPr="00B3763F">
        <w:rPr>
          <w:color w:val="000000"/>
        </w:rPr>
        <w:t>Republike Hrvatske</w:t>
      </w:r>
      <w:r w:rsidRPr="00B3763F">
        <w:rPr>
          <w:color w:val="000000"/>
        </w:rPr>
        <w:t xml:space="preserve">, a posebice izradu: Provedbenog programa Zavoda, Godišnjeg plana rada Zavoda, Odluke o prijenosu ovlasti i odgovornosti za upravljanje i kontrolu proračunskim sredstvima osiguranim u </w:t>
      </w:r>
      <w:r>
        <w:rPr>
          <w:color w:val="000000"/>
        </w:rPr>
        <w:t>f</w:t>
      </w:r>
      <w:r w:rsidRPr="00B3763F">
        <w:rPr>
          <w:color w:val="000000"/>
        </w:rPr>
        <w:t xml:space="preserve">inancijskom planu Zavoda te pripreme izvješća o njihovoj provedbi; sudjeluje u aktivnostima Mreže koordinatora </w:t>
      </w:r>
      <w:r w:rsidR="005610ED" w:rsidRPr="00B3763F">
        <w:rPr>
          <w:color w:val="000000"/>
        </w:rPr>
        <w:t xml:space="preserve">Republike Hrvatske </w:t>
      </w:r>
      <w:r w:rsidRPr="00B3763F">
        <w:rPr>
          <w:color w:val="000000"/>
        </w:rPr>
        <w:t xml:space="preserve">za strateško planiranje i razvoj. Obavlja poslove vezane uz razvoj sustava unutarnjih kontrola unutar Zavoda koje se odnose na procjenu strateških rizika te pruža operativnu podršku koordinatoru za strateške rizike i koordinatoru za operativne rizike, u prikupljanju podataka, organizaciji sastanaka i ažuriranju registra rizika na razini Zavoda. Pruža podršku pri koordinaciji </w:t>
      </w:r>
      <w:r>
        <w:rPr>
          <w:color w:val="000000"/>
        </w:rPr>
        <w:t>dionika s</w:t>
      </w:r>
      <w:r w:rsidRPr="00B3763F">
        <w:rPr>
          <w:color w:val="000000"/>
        </w:rPr>
        <w:t>ustav</w:t>
      </w:r>
      <w:r>
        <w:rPr>
          <w:color w:val="000000"/>
        </w:rPr>
        <w:t>u</w:t>
      </w:r>
      <w:r w:rsidRPr="00B3763F">
        <w:rPr>
          <w:color w:val="000000"/>
        </w:rPr>
        <w:t xml:space="preserve"> službene statistike; koordinira </w:t>
      </w:r>
      <w:r>
        <w:rPr>
          <w:color w:val="000000"/>
        </w:rPr>
        <w:t>poslove vezano uz rad</w:t>
      </w:r>
      <w:r w:rsidRPr="00B3763F">
        <w:rPr>
          <w:color w:val="000000"/>
        </w:rPr>
        <w:t xml:space="preserve"> Odbora za sustav službene statistike; koordinira izradu, provedbu i praćenje provedbe nacionalnih smjernica za osiguranje kvalitete službene statistike te sve druge aktivnosti suradnje na razini sustava službene statistike. Koordinira izradu, praćenje i izvještavanje o provedbi Mjera za usklađivanje i unaprjeđenje hrvatskog statističkog sustava s Kodeksom prakse europske statistike (</w:t>
      </w:r>
      <w:proofErr w:type="spellStart"/>
      <w:r w:rsidRPr="00B3763F">
        <w:rPr>
          <w:color w:val="000000"/>
        </w:rPr>
        <w:t>Peer</w:t>
      </w:r>
      <w:proofErr w:type="spellEnd"/>
      <w:r w:rsidRPr="00B3763F">
        <w:rPr>
          <w:color w:val="000000"/>
        </w:rPr>
        <w:t xml:space="preserve"> </w:t>
      </w:r>
      <w:proofErr w:type="spellStart"/>
      <w:r w:rsidRPr="00B3763F">
        <w:rPr>
          <w:color w:val="000000"/>
        </w:rPr>
        <w:t>review</w:t>
      </w:r>
      <w:proofErr w:type="spellEnd"/>
      <w:r w:rsidRPr="00B3763F">
        <w:rPr>
          <w:color w:val="000000"/>
        </w:rPr>
        <w:t>). Pruža podršku u organizaciji i radu Statističkog savjeta Republike Hrvatske. Predlaže modalitete razvoja statističkog sustava Republike Hrvatske, kao i unaprjeđenja u poslovanju i ulozi Zavoda. Surađuje s drugim ustrojstvenim jedinicama i drugim stručnim tijelima na nacionalnoj i međunarodnoj razini u obavljanju poslova iz svoga djelokruga te obavlja i druge poslove u okviru svoga djelokruga.</w:t>
      </w:r>
    </w:p>
    <w:p w14:paraId="2AD38D78" w14:textId="122240E6" w:rsidR="00CE271B" w:rsidRPr="00D606E2" w:rsidRDefault="00CE271B" w:rsidP="00444CE1">
      <w:pPr>
        <w:ind w:firstLine="709"/>
        <w:jc w:val="center"/>
      </w:pPr>
    </w:p>
    <w:p w14:paraId="57CD01FC" w14:textId="50BC1A10" w:rsidR="00444CE1" w:rsidRPr="00545D37" w:rsidRDefault="00444CE1" w:rsidP="00444CE1">
      <w:pPr>
        <w:ind w:firstLine="709"/>
        <w:jc w:val="center"/>
        <w:rPr>
          <w:i/>
          <w:iCs/>
        </w:rPr>
      </w:pPr>
      <w:r w:rsidRPr="00FF226C">
        <w:t>1</w:t>
      </w:r>
      <w:r w:rsidR="00FF226C" w:rsidRPr="00FF226C">
        <w:t>3</w:t>
      </w:r>
      <w:r w:rsidRPr="00FF226C">
        <w:t xml:space="preserve">. </w:t>
      </w:r>
      <w:r w:rsidR="00FF226C" w:rsidRPr="00FF226C">
        <w:t>SAMOSTALNA SLUŽBA ZA MEĐUNARODNU SURADNJU</w:t>
      </w:r>
    </w:p>
    <w:p w14:paraId="6ED201CD" w14:textId="77777777" w:rsidR="00444CE1" w:rsidRPr="00383CB1" w:rsidRDefault="00444CE1" w:rsidP="00444CE1">
      <w:pPr>
        <w:jc w:val="center"/>
        <w:rPr>
          <w:bCs/>
          <w:color w:val="000000" w:themeColor="text1"/>
        </w:rPr>
      </w:pPr>
    </w:p>
    <w:p w14:paraId="099C0CD6" w14:textId="17F6786E" w:rsidR="00444CE1" w:rsidRPr="000D7B1B" w:rsidRDefault="00444CE1" w:rsidP="00444CE1">
      <w:pPr>
        <w:jc w:val="center"/>
        <w:rPr>
          <w:b/>
          <w:color w:val="000000" w:themeColor="text1"/>
        </w:rPr>
      </w:pPr>
      <w:r w:rsidRPr="000D7B1B">
        <w:rPr>
          <w:b/>
          <w:color w:val="000000" w:themeColor="text1"/>
        </w:rPr>
        <w:t xml:space="preserve">Članak </w:t>
      </w:r>
      <w:r w:rsidR="00341B8A">
        <w:rPr>
          <w:b/>
          <w:color w:val="000000" w:themeColor="text1"/>
        </w:rPr>
        <w:t>9</w:t>
      </w:r>
      <w:r w:rsidR="00FF226C">
        <w:rPr>
          <w:b/>
          <w:color w:val="000000" w:themeColor="text1"/>
        </w:rPr>
        <w:t>6</w:t>
      </w:r>
      <w:r>
        <w:rPr>
          <w:b/>
          <w:color w:val="000000" w:themeColor="text1"/>
        </w:rPr>
        <w:t>.</w:t>
      </w:r>
    </w:p>
    <w:p w14:paraId="42A52EDB" w14:textId="77777777" w:rsidR="00444CE1" w:rsidRPr="00D606E2" w:rsidRDefault="00444CE1" w:rsidP="00444CE1">
      <w:pPr>
        <w:jc w:val="center"/>
        <w:rPr>
          <w:color w:val="000000" w:themeColor="text1"/>
        </w:rPr>
      </w:pPr>
    </w:p>
    <w:p w14:paraId="56035B7A" w14:textId="5C2A8071" w:rsidR="00444CE1" w:rsidRPr="00452854" w:rsidRDefault="00444CE1" w:rsidP="00444CE1">
      <w:pPr>
        <w:ind w:firstLine="708"/>
        <w:jc w:val="both"/>
      </w:pPr>
      <w:r>
        <w:tab/>
      </w:r>
      <w:r w:rsidR="005610ED">
        <w:t>Samostalna s</w:t>
      </w:r>
      <w:r w:rsidRPr="00452854">
        <w:t xml:space="preserve">lužba za međunarodnu suradnju obavlja </w:t>
      </w:r>
      <w:r>
        <w:t>poslove koji se odnose na koordinaciju aktivnosti Zavoda vezano za međunarodnu suradnju</w:t>
      </w:r>
      <w:r w:rsidRPr="00452854">
        <w:t>. Provodi poslove koji se odnose na predstavljanje i sudjelovanje Zavoda u radu institucija i tijela EU-a te pruža stručnu podršku predstavnicima Zavoda koji sudjeluju u europskim poslovima. Provodi poslove komunikacije i suradnje s Eurostatom i nacionalnim statističkim tijelima država članica EU-a. Sudjeluje u radu Radne skupine za statistiku Vijeća EU-a te pripremi prijedloga i koordinaciji nacionalnih stajališta o aktima od utjecaja na službenu statistiku. Sudjeluje u radu i koordinira aktivnosti suradnje sa statističkim tijelima Ujedinjenih naroda</w:t>
      </w:r>
      <w:r>
        <w:t>, OECD-a</w:t>
      </w:r>
      <w:r w:rsidRPr="00452854">
        <w:t xml:space="preserve"> i </w:t>
      </w:r>
      <w:r>
        <w:t xml:space="preserve">drugih </w:t>
      </w:r>
      <w:r w:rsidRPr="00452854">
        <w:t>međunarodnih organizacija. Razvija međunarodne odnose s nacionalnim statističkim tijelima drugih država.</w:t>
      </w:r>
      <w:r>
        <w:t xml:space="preserve"> </w:t>
      </w:r>
      <w:r w:rsidRPr="00316E0B">
        <w:rPr>
          <w:color w:val="000000" w:themeColor="text1"/>
        </w:rPr>
        <w:t>Surađuje s drugim ustrojstveni</w:t>
      </w:r>
      <w:r>
        <w:rPr>
          <w:color w:val="000000" w:themeColor="text1"/>
        </w:rPr>
        <w:t>m</w:t>
      </w:r>
      <w:r w:rsidRPr="00316E0B">
        <w:rPr>
          <w:color w:val="000000" w:themeColor="text1"/>
        </w:rPr>
        <w:t xml:space="preserve"> jedinicama i drugim </w:t>
      </w:r>
      <w:r>
        <w:rPr>
          <w:color w:val="000000" w:themeColor="text1"/>
        </w:rPr>
        <w:t>stručnim tijelima na nacionalnoj i međunarodnoj razini</w:t>
      </w:r>
      <w:r w:rsidRPr="00316E0B">
        <w:rPr>
          <w:color w:val="000000" w:themeColor="text1"/>
        </w:rPr>
        <w:t xml:space="preserve"> u obavlja</w:t>
      </w:r>
      <w:r>
        <w:rPr>
          <w:color w:val="000000" w:themeColor="text1"/>
        </w:rPr>
        <w:t>n</w:t>
      </w:r>
      <w:r w:rsidRPr="00316E0B">
        <w:rPr>
          <w:color w:val="000000" w:themeColor="text1"/>
        </w:rPr>
        <w:t>ju poslova iz svog</w:t>
      </w:r>
      <w:r>
        <w:rPr>
          <w:color w:val="000000" w:themeColor="text1"/>
        </w:rPr>
        <w:t>a</w:t>
      </w:r>
      <w:r w:rsidRPr="00316E0B">
        <w:rPr>
          <w:color w:val="000000" w:themeColor="text1"/>
        </w:rPr>
        <w:t xml:space="preserve"> djelokruga</w:t>
      </w:r>
      <w:r>
        <w:rPr>
          <w:color w:val="000000" w:themeColor="text1"/>
        </w:rPr>
        <w:t>.</w:t>
      </w:r>
      <w:r w:rsidRPr="00452854">
        <w:t xml:space="preserve"> Sudjeluje u izradi strateških i programskih dokumenata iz svoga djelokruga te obavlja i druge poslove u okviru svoga djelokruga.</w:t>
      </w:r>
    </w:p>
    <w:p w14:paraId="22E77A1D" w14:textId="77777777" w:rsidR="00CE271B" w:rsidRDefault="00CE271B" w:rsidP="00B358E2">
      <w:pPr>
        <w:ind w:firstLine="708"/>
        <w:jc w:val="both"/>
        <w:rPr>
          <w:color w:val="000000" w:themeColor="text1"/>
        </w:rPr>
      </w:pPr>
    </w:p>
    <w:p w14:paraId="5DAEE14B" w14:textId="1CDCED88" w:rsidR="00444CE1" w:rsidRPr="00FF226C" w:rsidRDefault="00FF226C" w:rsidP="00444CE1">
      <w:pPr>
        <w:jc w:val="center"/>
      </w:pPr>
      <w:r w:rsidRPr="00FF226C">
        <w:t>14. SAMOSTALNA SLUŽBA ZA PROVEDBU PROJEKATA</w:t>
      </w:r>
    </w:p>
    <w:p w14:paraId="1905CF71" w14:textId="77777777" w:rsidR="00444CE1" w:rsidRDefault="00444CE1" w:rsidP="00444CE1">
      <w:pPr>
        <w:jc w:val="center"/>
        <w:rPr>
          <w:i/>
          <w:iCs/>
        </w:rPr>
      </w:pPr>
    </w:p>
    <w:p w14:paraId="0EF3E9B0" w14:textId="18D684F9" w:rsidR="00444CE1" w:rsidRPr="000D7B1B" w:rsidRDefault="00444CE1" w:rsidP="00444CE1">
      <w:pPr>
        <w:jc w:val="center"/>
        <w:rPr>
          <w:b/>
          <w:color w:val="000000" w:themeColor="text1"/>
        </w:rPr>
      </w:pPr>
      <w:r w:rsidRPr="000D7B1B">
        <w:rPr>
          <w:b/>
          <w:color w:val="000000" w:themeColor="text1"/>
        </w:rPr>
        <w:t xml:space="preserve">Članak </w:t>
      </w:r>
      <w:r w:rsidR="00341B8A">
        <w:rPr>
          <w:b/>
          <w:color w:val="000000" w:themeColor="text1"/>
        </w:rPr>
        <w:t>9</w:t>
      </w:r>
      <w:r w:rsidR="00FF226C">
        <w:rPr>
          <w:b/>
          <w:color w:val="000000" w:themeColor="text1"/>
        </w:rPr>
        <w:t>7</w:t>
      </w:r>
      <w:r>
        <w:rPr>
          <w:b/>
          <w:color w:val="000000" w:themeColor="text1"/>
        </w:rPr>
        <w:t>.</w:t>
      </w:r>
    </w:p>
    <w:p w14:paraId="3E58AAED" w14:textId="77777777" w:rsidR="00444CE1" w:rsidRPr="00597188" w:rsidRDefault="00444CE1" w:rsidP="00444CE1">
      <w:pPr>
        <w:ind w:firstLine="708"/>
        <w:jc w:val="both"/>
      </w:pPr>
    </w:p>
    <w:p w14:paraId="6AA22375" w14:textId="07DA80CD" w:rsidR="00444CE1" w:rsidRDefault="005610ED" w:rsidP="00444CE1">
      <w:pPr>
        <w:ind w:firstLine="708"/>
        <w:jc w:val="both"/>
        <w:rPr>
          <w:color w:val="000000"/>
        </w:rPr>
      </w:pPr>
      <w:r>
        <w:rPr>
          <w:color w:val="000000"/>
        </w:rPr>
        <w:t>Samostalna s</w:t>
      </w:r>
      <w:r w:rsidR="00444CE1" w:rsidRPr="00B07128">
        <w:rPr>
          <w:color w:val="000000"/>
        </w:rPr>
        <w:t xml:space="preserve">lužba za </w:t>
      </w:r>
      <w:r w:rsidR="00444CE1">
        <w:rPr>
          <w:color w:val="000000"/>
        </w:rPr>
        <w:t>provedbu</w:t>
      </w:r>
      <w:r w:rsidR="00444CE1" w:rsidRPr="00B07128">
        <w:rPr>
          <w:color w:val="000000"/>
        </w:rPr>
        <w:t xml:space="preserve"> projekata obavlja poslove vezane za pripremu, koordinaciju provedbe i praćenja provedbe projekata financiranih iz sredstava EU i drugih inozemnih izvora, uključujući i projekte za pružanja tehničke pomoći drugim zemljama iz područja statistike u inozemstvu te projekte administrativne suradnje sa tijelima javne uprave država korisnica iz područja statistike u inozemstvu</w:t>
      </w:r>
      <w:r w:rsidR="00444CE1" w:rsidRPr="00B07128">
        <w:rPr>
          <w:i/>
          <w:iCs/>
          <w:color w:val="000000"/>
        </w:rPr>
        <w:t>,</w:t>
      </w:r>
      <w:r w:rsidR="00444CE1" w:rsidRPr="00B07128">
        <w:rPr>
          <w:color w:val="000000"/>
        </w:rPr>
        <w:t xml:space="preserve"> u suradnji s ustrojstvenim jedinicama Zavoda i ostalim tijelima uključenim u provedbu i praćenje provedbe projekata. Služba koordinira poslove u vezi s pripremom i izradom projektne dokumentacije te planiranja prihoda i rashoda prihoda, rashoda i nabava EU projekata po svim izvorima financiranja u skladu s predviđenom dinamikom izvršavanja provedbe projekata financiranih iz sredstava EU te </w:t>
      </w:r>
      <w:r w:rsidR="00444CE1" w:rsidRPr="00B07128">
        <w:rPr>
          <w:color w:val="000000"/>
        </w:rPr>
        <w:lastRenderedPageBreak/>
        <w:t>sredstava međunarodnih organizacija, uključujući darovnice. sudjeluje u postupcima nabave i izradi ugovora za projekte koji se financiraju iz sredstava EU te sredstava međunarodnih organizacija, uključujući darovnice</w:t>
      </w:r>
      <w:r w:rsidR="00444CE1">
        <w:rPr>
          <w:color w:val="000000"/>
        </w:rPr>
        <w:t>.</w:t>
      </w:r>
      <w:r w:rsidR="00444CE1" w:rsidRPr="00B07128">
        <w:rPr>
          <w:i/>
          <w:iCs/>
          <w:color w:val="000000"/>
        </w:rPr>
        <w:t xml:space="preserve"> </w:t>
      </w:r>
      <w:r w:rsidR="00444CE1" w:rsidRPr="00B07128">
        <w:rPr>
          <w:color w:val="000000"/>
        </w:rPr>
        <w:t>Obavlja poslove vezane za administrativno i financijsko praćenje provedbe projekata te zaprima, pohranjuje i arhivira vodi i čuva svu dokumentaciju u vezi s aktivnostima Službe. Obavlja poslove vezane za administrativno i financijsko praćenje pružanja tehničke pomoći iz područja statistike u inozemstvu. Surađuje s drugim ustrojstvenim jedinicama i drugim stručnim tijelima na nacionalnoj i međunarodnoj razini u obavljanju poslova iz svoga djelokruga. Sudjeluje u izradi strateških i programskih dokumenata iz svoga djelokruga. Provodi  aktivnosti vezane uz razvoj sustava unutarnjih kontrola u svom djelokrugu te obavlja i druge poslove u okviru svoga djelokruga.</w:t>
      </w:r>
    </w:p>
    <w:p w14:paraId="432781E4" w14:textId="77777777" w:rsidR="00444CE1" w:rsidRPr="00D606E2" w:rsidRDefault="00444CE1" w:rsidP="00B358E2">
      <w:pPr>
        <w:ind w:firstLine="708"/>
        <w:jc w:val="both"/>
        <w:rPr>
          <w:color w:val="000000" w:themeColor="text1"/>
        </w:rPr>
      </w:pPr>
    </w:p>
    <w:p w14:paraId="25447CF5" w14:textId="77777777" w:rsidR="00CE271B" w:rsidRDefault="00CE271B" w:rsidP="00CE271B">
      <w:pPr>
        <w:jc w:val="center"/>
        <w:rPr>
          <w:color w:val="000000"/>
        </w:rPr>
      </w:pPr>
    </w:p>
    <w:p w14:paraId="4F7A9559" w14:textId="78C7AFAE" w:rsidR="00CE271B" w:rsidRPr="00383CB1" w:rsidRDefault="00CE271B" w:rsidP="00CE271B">
      <w:pPr>
        <w:jc w:val="center"/>
        <w:rPr>
          <w:color w:val="000000"/>
        </w:rPr>
      </w:pPr>
      <w:r>
        <w:rPr>
          <w:color w:val="000000"/>
        </w:rPr>
        <w:t>1</w:t>
      </w:r>
      <w:r w:rsidR="00FF226C">
        <w:rPr>
          <w:color w:val="000000"/>
        </w:rPr>
        <w:t>5</w:t>
      </w:r>
      <w:r w:rsidRPr="00383CB1">
        <w:rPr>
          <w:color w:val="000000"/>
        </w:rPr>
        <w:t>. SAMOSTALNA SLUŽBA ZA UNUTARNJU REVIZIJU</w:t>
      </w:r>
    </w:p>
    <w:p w14:paraId="2CC06913" w14:textId="77777777" w:rsidR="00CE271B" w:rsidRPr="00D606E2" w:rsidRDefault="00CE271B" w:rsidP="00CE271B">
      <w:pPr>
        <w:ind w:firstLine="708"/>
        <w:jc w:val="both"/>
        <w:rPr>
          <w:color w:val="000000"/>
        </w:rPr>
      </w:pPr>
    </w:p>
    <w:p w14:paraId="6C8BCD66" w14:textId="7A6DB750" w:rsidR="00CE271B" w:rsidRPr="000D7B1B" w:rsidRDefault="00CE271B" w:rsidP="00CE271B">
      <w:pPr>
        <w:jc w:val="center"/>
        <w:rPr>
          <w:rFonts w:eastAsia="Calibri"/>
          <w:b/>
          <w:color w:val="000000"/>
        </w:rPr>
      </w:pPr>
      <w:r w:rsidRPr="000D7B1B">
        <w:rPr>
          <w:rFonts w:eastAsia="Calibri"/>
          <w:b/>
          <w:color w:val="000000"/>
        </w:rPr>
        <w:t xml:space="preserve">Članak </w:t>
      </w:r>
      <w:r w:rsidR="00FF226C">
        <w:rPr>
          <w:rFonts w:eastAsia="Calibri"/>
          <w:b/>
          <w:color w:val="000000"/>
        </w:rPr>
        <w:t>98</w:t>
      </w:r>
      <w:r w:rsidRPr="000D7B1B">
        <w:rPr>
          <w:rFonts w:eastAsia="Calibri"/>
          <w:b/>
          <w:color w:val="000000"/>
        </w:rPr>
        <w:t>.</w:t>
      </w:r>
    </w:p>
    <w:p w14:paraId="4A53B78B" w14:textId="77777777" w:rsidR="00CE271B" w:rsidRPr="00D606E2" w:rsidRDefault="00CE271B" w:rsidP="00CE271B">
      <w:pPr>
        <w:ind w:firstLine="708"/>
        <w:jc w:val="both"/>
        <w:rPr>
          <w:color w:val="000000"/>
        </w:rPr>
      </w:pPr>
    </w:p>
    <w:p w14:paraId="08B52225" w14:textId="124300EE" w:rsidR="00CE271B" w:rsidRPr="00D606E2" w:rsidRDefault="00CE271B" w:rsidP="00CE271B">
      <w:pPr>
        <w:ind w:firstLine="709"/>
        <w:jc w:val="both"/>
        <w:rPr>
          <w:color w:val="000000" w:themeColor="text1"/>
        </w:rPr>
      </w:pPr>
      <w:r>
        <w:rPr>
          <w:color w:val="000000"/>
        </w:rPr>
        <w:tab/>
      </w:r>
      <w:r w:rsidR="00995EA1" w:rsidRPr="00D606E2">
        <w:rPr>
          <w:color w:val="000000"/>
        </w:rPr>
        <w:t xml:space="preserve">Samostalna služba za unutarnju reviziju </w:t>
      </w:r>
      <w:r w:rsidR="00937081">
        <w:rPr>
          <w:color w:val="000000"/>
        </w:rPr>
        <w:t>provodi unutarnje revizije u skladu s najboljom strukovnom praksom, Međunarodnim okvirom profesionalnog djelovanja i propisima koji uređuju unutarnju reviziju u javnom sektoru Republike Hrvatske te kodeksom strukovne etike unutarnjih revizora</w:t>
      </w:r>
      <w:r w:rsidR="00995EA1" w:rsidRPr="00D606E2">
        <w:rPr>
          <w:color w:val="000000"/>
        </w:rPr>
        <w:t xml:space="preserve">; daje </w:t>
      </w:r>
      <w:r w:rsidR="00995EA1">
        <w:rPr>
          <w:color w:val="000000"/>
        </w:rPr>
        <w:t xml:space="preserve">revizijska </w:t>
      </w:r>
      <w:r w:rsidR="00995EA1" w:rsidRPr="00D606E2">
        <w:rPr>
          <w:color w:val="000000"/>
        </w:rPr>
        <w:t>mišljenja i preporuke</w:t>
      </w:r>
      <w:r w:rsidR="00995EA1">
        <w:rPr>
          <w:color w:val="000000"/>
        </w:rPr>
        <w:t xml:space="preserve">, </w:t>
      </w:r>
      <w:r w:rsidR="00995EA1" w:rsidRPr="00D606E2">
        <w:rPr>
          <w:color w:val="000000"/>
        </w:rPr>
        <w:t xml:space="preserve"> </w:t>
      </w:r>
      <w:r w:rsidR="00995EA1" w:rsidRPr="009B648C">
        <w:rPr>
          <w:color w:val="000000"/>
        </w:rPr>
        <w:t>pruža savjetodavne usluge rukovodstvu Zavoda</w:t>
      </w:r>
      <w:r w:rsidR="00FD449A">
        <w:rPr>
          <w:color w:val="000000"/>
        </w:rPr>
        <w:t xml:space="preserve"> </w:t>
      </w:r>
      <w:r w:rsidR="00995EA1" w:rsidRPr="009B648C">
        <w:rPr>
          <w:color w:val="000000"/>
        </w:rPr>
        <w:t>za poboljšanje djelotvornosti procesa upravljanja rizicima</w:t>
      </w:r>
      <w:r w:rsidR="00995EA1">
        <w:rPr>
          <w:color w:val="000000"/>
        </w:rPr>
        <w:t>, kontrola i upravljanje poslovanjem;</w:t>
      </w:r>
      <w:r w:rsidR="00FD449A">
        <w:rPr>
          <w:color w:val="000000"/>
        </w:rPr>
        <w:t xml:space="preserve"> </w:t>
      </w:r>
      <w:r w:rsidR="00995EA1">
        <w:rPr>
          <w:color w:val="000000"/>
        </w:rPr>
        <w:t xml:space="preserve">provodi pojedinačne unutarnje revizije i daje preporuke glavnom ravnatelju u svrhu postizanja veće učinkovitosti i djelotvornosti poslovanja; </w:t>
      </w:r>
      <w:r w:rsidR="00995EA1" w:rsidRPr="00D606E2">
        <w:rPr>
          <w:color w:val="000000"/>
        </w:rPr>
        <w:t xml:space="preserve">analizira, testira i ocjenjuje sustave unutarnjih kontrola u procesima koji se odvijaju u Zavodu; </w:t>
      </w:r>
      <w:r w:rsidR="00995EA1" w:rsidRPr="00B051BC">
        <w:rPr>
          <w:color w:val="000000"/>
        </w:rPr>
        <w:t xml:space="preserve">obavlja unutarnju reviziju svih programa, projekata, aktivnosti i poslovnih procesa; obavlja revizije usklađenosti poslovanja sa zakonima i drugim propisima te aktima </w:t>
      </w:r>
      <w:r w:rsidR="00995EA1">
        <w:rPr>
          <w:color w:val="000000"/>
        </w:rPr>
        <w:t>Zavoda</w:t>
      </w:r>
      <w:r w:rsidR="00995EA1" w:rsidRPr="00B051BC">
        <w:rPr>
          <w:color w:val="000000"/>
        </w:rPr>
        <w:t>,</w:t>
      </w:r>
      <w:r w:rsidR="00995EA1">
        <w:rPr>
          <w:color w:val="000000"/>
        </w:rPr>
        <w:t xml:space="preserve"> obavlja</w:t>
      </w:r>
      <w:r w:rsidR="00995EA1" w:rsidRPr="00B051BC">
        <w:rPr>
          <w:color w:val="000000"/>
        </w:rPr>
        <w:t xml:space="preserve"> revizije uspješnosti poslovanja i financijske revizije te revizije informacijskih sustava</w:t>
      </w:r>
      <w:r w:rsidR="00995EA1">
        <w:rPr>
          <w:color w:val="000000"/>
        </w:rPr>
        <w:t>;</w:t>
      </w:r>
      <w:r w:rsidR="00995EA1" w:rsidRPr="00D606E2">
        <w:rPr>
          <w:color w:val="000000"/>
        </w:rPr>
        <w:t xml:space="preserve"> provodi postupke revizije procesa proizvodnje službene statistike i daje preporuke za unaprjeđenje kvalitete statističkoga procesa u skladu s Kodeksom prakse europske statistike;</w:t>
      </w:r>
      <w:r w:rsidR="00FD449A">
        <w:rPr>
          <w:color w:val="000000"/>
        </w:rPr>
        <w:t xml:space="preserve"> </w:t>
      </w:r>
      <w:r w:rsidR="00995EA1" w:rsidRPr="00D606E2">
        <w:rPr>
          <w:color w:val="000000"/>
        </w:rPr>
        <w:t>daje preporuke radi unaprjeđenja učinkovitosti i djelotvornosti sustava; obavlja posebne revizije</w:t>
      </w:r>
      <w:r w:rsidR="00995EA1">
        <w:rPr>
          <w:color w:val="000000"/>
        </w:rPr>
        <w:t xml:space="preserve"> </w:t>
      </w:r>
      <w:r w:rsidR="00995EA1" w:rsidRPr="00D606E2">
        <w:rPr>
          <w:color w:val="000000"/>
        </w:rPr>
        <w:t>na zahtjev glavnog ravnatelja; prati provedbu</w:t>
      </w:r>
      <w:r w:rsidR="00995EA1">
        <w:rPr>
          <w:color w:val="000000"/>
        </w:rPr>
        <w:t xml:space="preserve"> i učinke realizacije </w:t>
      </w:r>
      <w:r w:rsidR="00995EA1" w:rsidRPr="00D606E2">
        <w:rPr>
          <w:color w:val="000000"/>
        </w:rPr>
        <w:t xml:space="preserve">preporuka iz izvješća </w:t>
      </w:r>
      <w:r w:rsidR="00995EA1">
        <w:rPr>
          <w:color w:val="000000"/>
        </w:rPr>
        <w:t xml:space="preserve">iz </w:t>
      </w:r>
      <w:r w:rsidR="00995EA1" w:rsidRPr="00D606E2">
        <w:rPr>
          <w:color w:val="000000"/>
        </w:rPr>
        <w:t>prethodn</w:t>
      </w:r>
      <w:r w:rsidR="00995EA1">
        <w:rPr>
          <w:color w:val="000000"/>
        </w:rPr>
        <w:t xml:space="preserve">o obavljenih </w:t>
      </w:r>
      <w:r w:rsidR="00995EA1" w:rsidRPr="00D606E2">
        <w:rPr>
          <w:color w:val="000000"/>
        </w:rPr>
        <w:t xml:space="preserve"> revizija; izrađuje strateške</w:t>
      </w:r>
      <w:r w:rsidR="00995EA1">
        <w:rPr>
          <w:color w:val="000000"/>
        </w:rPr>
        <w:t xml:space="preserve"> i godišnje planove unutarnje revizije koji su podloga za provedbu aktivnosti unutarnje revizije; izrađuje izvješća o radu unutarnje revizije;</w:t>
      </w:r>
      <w:r w:rsidR="00995EA1" w:rsidRPr="00B051BC">
        <w:t xml:space="preserve"> </w:t>
      </w:r>
      <w:r w:rsidR="00995EA1" w:rsidRPr="00B051BC">
        <w:rPr>
          <w:color w:val="000000"/>
        </w:rPr>
        <w:t>izrađuje Mišljenje unutarnje revizije o sustavu unutarnjih kontrola za područja koja su bila revidirana u prethodnoj godini koje je sastavni dio Izjave o fiskalnoj odgovornosti za</w:t>
      </w:r>
      <w:r w:rsidR="00995EA1">
        <w:rPr>
          <w:color w:val="000000"/>
        </w:rPr>
        <w:t xml:space="preserve"> Zavod; osigurava</w:t>
      </w:r>
      <w:r w:rsidR="00995EA1" w:rsidRPr="00B051BC">
        <w:rPr>
          <w:color w:val="000000"/>
        </w:rPr>
        <w:t xml:space="preserve"> stalno stručno usavršavanje ovlaštenih unutarnjih revizora za javni sektor; surađuje s ustrojstvenom jedinicom Ministarstva financija nadležnom za harmonizaciju aktivnosti razvoja sustava unutarnjih kontrola</w:t>
      </w:r>
      <w:r w:rsidR="00995EA1">
        <w:rPr>
          <w:color w:val="000000"/>
        </w:rPr>
        <w:t xml:space="preserve"> te </w:t>
      </w:r>
      <w:r w:rsidR="00995EA1" w:rsidRPr="00B051BC">
        <w:rPr>
          <w:color w:val="000000"/>
        </w:rPr>
        <w:t>s drugim tijelima i institucijama</w:t>
      </w:r>
      <w:r w:rsidR="00995EA1">
        <w:rPr>
          <w:color w:val="000000"/>
        </w:rPr>
        <w:t xml:space="preserve"> </w:t>
      </w:r>
      <w:r w:rsidR="00995EA1">
        <w:rPr>
          <w:color w:val="000000" w:themeColor="text1"/>
        </w:rPr>
        <w:t>na nacionalnoj i međunarodnoj razini</w:t>
      </w:r>
      <w:r w:rsidR="00995EA1" w:rsidRPr="00316E0B">
        <w:rPr>
          <w:color w:val="000000" w:themeColor="text1"/>
        </w:rPr>
        <w:t xml:space="preserve"> u obavlja</w:t>
      </w:r>
      <w:r w:rsidR="00995EA1">
        <w:rPr>
          <w:color w:val="000000" w:themeColor="text1"/>
        </w:rPr>
        <w:t>n</w:t>
      </w:r>
      <w:r w:rsidR="00995EA1" w:rsidRPr="00316E0B">
        <w:rPr>
          <w:color w:val="000000" w:themeColor="text1"/>
        </w:rPr>
        <w:t>ju poslova iz svog</w:t>
      </w:r>
      <w:r w:rsidR="00995EA1">
        <w:rPr>
          <w:color w:val="000000" w:themeColor="text1"/>
        </w:rPr>
        <w:t>a</w:t>
      </w:r>
      <w:r w:rsidR="00995EA1" w:rsidRPr="00316E0B">
        <w:rPr>
          <w:color w:val="000000" w:themeColor="text1"/>
        </w:rPr>
        <w:t xml:space="preserve"> djelokruga</w:t>
      </w:r>
      <w:r w:rsidR="00995EA1">
        <w:rPr>
          <w:color w:val="000000" w:themeColor="text1"/>
        </w:rPr>
        <w:t xml:space="preserve">. </w:t>
      </w:r>
      <w:r>
        <w:rPr>
          <w:color w:val="000000" w:themeColor="text1"/>
        </w:rPr>
        <w:t>O</w:t>
      </w:r>
      <w:r w:rsidRPr="00D606E2">
        <w:rPr>
          <w:color w:val="000000" w:themeColor="text1"/>
        </w:rPr>
        <w:t>bavlja i druge poslove u okviru svoga djelokruga.</w:t>
      </w:r>
    </w:p>
    <w:p w14:paraId="27EBA655" w14:textId="77777777" w:rsidR="00CE271B" w:rsidRDefault="00CE271B" w:rsidP="00CE271B">
      <w:pPr>
        <w:ind w:firstLine="708"/>
        <w:jc w:val="both"/>
        <w:rPr>
          <w:color w:val="000000"/>
        </w:rPr>
      </w:pPr>
    </w:p>
    <w:p w14:paraId="1658C9E5" w14:textId="77777777" w:rsidR="00CE271B" w:rsidRPr="00D606E2" w:rsidRDefault="00CE271B" w:rsidP="00CE271B">
      <w:pPr>
        <w:ind w:firstLine="708"/>
        <w:jc w:val="both"/>
        <w:rPr>
          <w:color w:val="000000"/>
        </w:rPr>
      </w:pPr>
    </w:p>
    <w:p w14:paraId="674626D0" w14:textId="77777777" w:rsidR="00CE271B" w:rsidRPr="00383CB1" w:rsidRDefault="00CE271B" w:rsidP="00CE271B">
      <w:pPr>
        <w:ind w:firstLine="708"/>
        <w:jc w:val="both"/>
        <w:rPr>
          <w:color w:val="000000"/>
        </w:rPr>
      </w:pPr>
      <w:r w:rsidRPr="00383CB1">
        <w:rPr>
          <w:color w:val="000000"/>
        </w:rPr>
        <w:t>IV. USTROJSTVO I DJELOKRUG PODRUČNIH SLUŽBI ZA STATISTIKU</w:t>
      </w:r>
    </w:p>
    <w:p w14:paraId="094BE47D" w14:textId="77777777" w:rsidR="00CE271B" w:rsidRPr="00D606E2" w:rsidRDefault="00CE271B" w:rsidP="00CE271B">
      <w:pPr>
        <w:ind w:firstLine="708"/>
        <w:jc w:val="both"/>
        <w:rPr>
          <w:color w:val="000000"/>
        </w:rPr>
      </w:pPr>
    </w:p>
    <w:p w14:paraId="3F894A9B" w14:textId="60BB304E" w:rsidR="00CE271B" w:rsidRPr="000D7B1B" w:rsidRDefault="00CE271B" w:rsidP="00CE271B">
      <w:pPr>
        <w:jc w:val="center"/>
        <w:rPr>
          <w:rFonts w:eastAsia="Calibri"/>
          <w:b/>
          <w:color w:val="000000"/>
        </w:rPr>
      </w:pPr>
      <w:r w:rsidRPr="000D7B1B">
        <w:rPr>
          <w:rFonts w:eastAsia="Calibri"/>
          <w:b/>
          <w:color w:val="000000"/>
        </w:rPr>
        <w:t xml:space="preserve">Članak </w:t>
      </w:r>
      <w:r w:rsidR="00FF226C">
        <w:rPr>
          <w:rFonts w:eastAsia="Calibri"/>
          <w:b/>
          <w:color w:val="000000"/>
        </w:rPr>
        <w:t>99</w:t>
      </w:r>
      <w:r w:rsidRPr="000D7B1B">
        <w:rPr>
          <w:rFonts w:eastAsia="Calibri"/>
          <w:b/>
          <w:color w:val="000000"/>
        </w:rPr>
        <w:t>.</w:t>
      </w:r>
    </w:p>
    <w:p w14:paraId="10FFE2D2" w14:textId="77777777" w:rsidR="00CE271B" w:rsidRPr="00D606E2" w:rsidRDefault="00CE271B" w:rsidP="00CE271B">
      <w:pPr>
        <w:jc w:val="center"/>
        <w:rPr>
          <w:rFonts w:eastAsia="Calibri"/>
          <w:color w:val="000000"/>
        </w:rPr>
      </w:pPr>
    </w:p>
    <w:p w14:paraId="43AD42D8" w14:textId="77777777" w:rsidR="00CE271B" w:rsidRPr="00D1771A" w:rsidRDefault="00CE271B" w:rsidP="00CE271B">
      <w:pPr>
        <w:ind w:firstLine="709"/>
        <w:jc w:val="both"/>
        <w:rPr>
          <w:color w:val="000000"/>
        </w:rPr>
      </w:pPr>
      <w:r>
        <w:rPr>
          <w:color w:val="000000" w:themeColor="text1"/>
        </w:rPr>
        <w:tab/>
      </w:r>
      <w:r w:rsidRPr="00D1771A">
        <w:rPr>
          <w:color w:val="000000" w:themeColor="text1"/>
        </w:rPr>
        <w:t xml:space="preserve">Područne službe za statistiku  sudjeluju u provedbi statističkih istraživanja izvještajnim metodama (papirnatih i web upitnika), pri čemu sudjeluju u definiranju obuhvata (dopuna i ažuriranje adresara), obavljaju distribuciju papirnatih upitnika </w:t>
      </w:r>
      <w:r w:rsidRPr="00D1771A">
        <w:t xml:space="preserve">i prikupljanje podataka, daju upute i objašnjenja izvještajnim jedinicama kako popuniti upitnike, provode kontrolu obuhvata, popunjenosti i smislenosti prikupljenih izvještaja, požuruju dostavu podataka za izvještajne jedinice koje na upitnike nisu odgovorile, organiziraju i koordiniraju rad ispostava te </w:t>
      </w:r>
      <w:r w:rsidRPr="00D1771A">
        <w:rPr>
          <w:color w:val="000000"/>
        </w:rPr>
        <w:t>obavljaju dostavu popunjenih upitnika u Središnji ured u Zagrebu</w:t>
      </w:r>
      <w:r>
        <w:rPr>
          <w:color w:val="000000"/>
        </w:rPr>
        <w:t>.</w:t>
      </w:r>
      <w:r w:rsidRPr="00D1771A">
        <w:rPr>
          <w:color w:val="000000"/>
        </w:rPr>
        <w:t xml:space="preserve"> S</w:t>
      </w:r>
      <w:r w:rsidRPr="00D1771A">
        <w:t xml:space="preserve">udjeluju u </w:t>
      </w:r>
      <w:r w:rsidRPr="00D1771A">
        <w:lastRenderedPageBreak/>
        <w:t xml:space="preserve">predlaganju izmjena sadržaja upitnika i u dopuni provedbenih uputa u pilot-fazi testiranja upitnika. Sudjeluju u organizaciji velikih popisa i posebnih istraživanja u kojima obavljaju i provedbu na terenu. </w:t>
      </w:r>
      <w:r>
        <w:t>Sudjeluju u organizaciji</w:t>
      </w:r>
      <w:r w:rsidRPr="00D1771A">
        <w:t xml:space="preserve"> anketn</w:t>
      </w:r>
      <w:r>
        <w:t>ih</w:t>
      </w:r>
      <w:r w:rsidRPr="00D1771A">
        <w:t xml:space="preserve"> istraživanja i provode anketiranje u kućanstvima, </w:t>
      </w:r>
      <w:r>
        <w:t>sudjeluju u</w:t>
      </w:r>
      <w:r w:rsidRPr="00D1771A">
        <w:t xml:space="preserve"> izbor</w:t>
      </w:r>
      <w:r>
        <w:t>u</w:t>
      </w:r>
      <w:r w:rsidRPr="00D1771A">
        <w:t xml:space="preserve"> i </w:t>
      </w:r>
      <w:r w:rsidRPr="00622C56">
        <w:t>obuci anketara,</w:t>
      </w:r>
      <w:r w:rsidRPr="00D1771A">
        <w:t xml:space="preserve"> rade podjelu poslova među anketarima, kontroliraju rad anketara, obavljaju administrativne poslove vezane uz anketare, nadziru i kontroliraju proces prikupljanja podataka, surađuju s ustrojstvenim jedinicama zaduženim za metodologije anketnih istraživanja i sudjeluju u svim oblicima edukacija koje se odnose na unaprjeđenja u provedbi anketa. Organiziraju i provode snimanje cijena. Koordiniraju rad ispostava pri provedbi statističkih istraživanja izvještajnim metodama, to jest prikupljanje i kontrolu izvještaja od poslovnih subjekata, pri provedbi anketnih istraživanja i snimanju cijena te pri provedbi velikih istraživanja koja se provode metodom potpunog obuhvata, odnosno popisa. Sudjeluju u kompiliranju područnih, urbanih i lokalnih statistika. Daju na uvid strankama službeno objavljene podatke Zavoda. </w:t>
      </w:r>
      <w:r w:rsidRPr="00D1771A">
        <w:rPr>
          <w:color w:val="000000"/>
        </w:rPr>
        <w:t>Osiguravaju obavljanje poslova u vezi s upravljanjem imovinom koju koristi Zavod na području za koje su ustrojeni te o</w:t>
      </w:r>
      <w:r w:rsidRPr="00D1771A">
        <w:rPr>
          <w:color w:val="000000" w:themeColor="text1"/>
        </w:rPr>
        <w:t>bavljaju i druge poslove u okviru svoga djelokruga.</w:t>
      </w:r>
      <w:r w:rsidRPr="00D1771A">
        <w:rPr>
          <w:color w:val="000000"/>
        </w:rPr>
        <w:t xml:space="preserve"> </w:t>
      </w:r>
    </w:p>
    <w:p w14:paraId="68EA26EB" w14:textId="77777777" w:rsidR="00CE271B" w:rsidRDefault="00CE271B" w:rsidP="00CE271B">
      <w:pPr>
        <w:ind w:firstLine="709"/>
        <w:jc w:val="both"/>
        <w:rPr>
          <w:color w:val="000000"/>
        </w:rPr>
      </w:pPr>
    </w:p>
    <w:p w14:paraId="79E3E606" w14:textId="4EE75031" w:rsidR="00CE271B" w:rsidRPr="00D1771A" w:rsidRDefault="00CE271B" w:rsidP="00CE271B">
      <w:pPr>
        <w:ind w:firstLine="709"/>
        <w:jc w:val="both"/>
        <w:rPr>
          <w:color w:val="000000" w:themeColor="text1"/>
        </w:rPr>
      </w:pPr>
      <w:r>
        <w:rPr>
          <w:color w:val="000000" w:themeColor="text1"/>
        </w:rPr>
        <w:tab/>
      </w:r>
      <w:r w:rsidRPr="00D1771A">
        <w:rPr>
          <w:color w:val="000000" w:themeColor="text1"/>
        </w:rPr>
        <w:t>Za obavljanje poslova iz djelokruga područnih službi za statistiku izvan njihovih sjedišta ustrojavaju se ispostave</w:t>
      </w:r>
      <w:r w:rsidR="00FB0D10">
        <w:rPr>
          <w:color w:val="000000" w:themeColor="text1"/>
        </w:rPr>
        <w:t>.</w:t>
      </w:r>
    </w:p>
    <w:p w14:paraId="36FC8085" w14:textId="77777777" w:rsidR="00CE271B" w:rsidRPr="00D606E2" w:rsidRDefault="00CE271B" w:rsidP="00CE271B">
      <w:pPr>
        <w:ind w:firstLine="709"/>
        <w:jc w:val="both"/>
        <w:rPr>
          <w:color w:val="000000"/>
        </w:rPr>
      </w:pPr>
    </w:p>
    <w:p w14:paraId="0FDB5067" w14:textId="4C50DD3A" w:rsidR="00CE271B" w:rsidRPr="000D7B1B" w:rsidRDefault="00CE271B" w:rsidP="00CE271B">
      <w:pPr>
        <w:jc w:val="center"/>
        <w:rPr>
          <w:b/>
          <w:color w:val="000000"/>
        </w:rPr>
      </w:pPr>
      <w:r w:rsidRPr="000D7B1B">
        <w:rPr>
          <w:b/>
          <w:color w:val="000000"/>
        </w:rPr>
        <w:t xml:space="preserve">Članak </w:t>
      </w:r>
      <w:r w:rsidR="00FF226C">
        <w:rPr>
          <w:b/>
          <w:color w:val="000000"/>
        </w:rPr>
        <w:t>100</w:t>
      </w:r>
      <w:r w:rsidRPr="000D7B1B">
        <w:rPr>
          <w:b/>
          <w:color w:val="000000"/>
        </w:rPr>
        <w:t>.</w:t>
      </w:r>
    </w:p>
    <w:p w14:paraId="6BA829FA" w14:textId="77777777" w:rsidR="00CE271B" w:rsidRPr="00D606E2" w:rsidRDefault="00CE271B" w:rsidP="00CE271B">
      <w:pPr>
        <w:ind w:firstLine="709"/>
        <w:jc w:val="both"/>
        <w:rPr>
          <w:color w:val="000000"/>
        </w:rPr>
      </w:pPr>
    </w:p>
    <w:p w14:paraId="2D5F3C41" w14:textId="12F68402" w:rsidR="00CE271B" w:rsidRPr="00D1771A" w:rsidRDefault="00CE271B" w:rsidP="00CE271B">
      <w:pPr>
        <w:ind w:firstLine="709"/>
        <w:jc w:val="both"/>
        <w:rPr>
          <w:color w:val="000000"/>
        </w:rPr>
      </w:pPr>
      <w:r>
        <w:rPr>
          <w:color w:val="000000"/>
        </w:rPr>
        <w:tab/>
        <w:t>Ispostave</w:t>
      </w:r>
      <w:r w:rsidRPr="00D606E2">
        <w:rPr>
          <w:color w:val="000000"/>
        </w:rPr>
        <w:t xml:space="preserve"> provode statistička istraživanja izvještajnim metodama (putem papirnatih i internetskih upitnika) na području svoje nadležnosti te sudjeluju u definiranju njihova obuhvata (dopuna i ažuriranje adresara), obavljaju distribuciju papirnatih upitnika i prikupljanje podataka, daju upute i objašnjenja izvještajnim jedinicama za popunjavanje upitnika, provode kontrolu obuhvata, popunjenosti i smislenosti prikupljenih izvještaja te obavljaju dostavu popunjenih upitnika u područnu službu</w:t>
      </w:r>
      <w:r w:rsidR="00327929">
        <w:rPr>
          <w:color w:val="000000"/>
        </w:rPr>
        <w:t xml:space="preserve"> i/ili u Središnji ured u Zagrebu</w:t>
      </w:r>
      <w:r w:rsidRPr="00D606E2">
        <w:rPr>
          <w:color w:val="000000"/>
        </w:rPr>
        <w:t xml:space="preserve">, sudjeluju u predlaganju izmjena sadržaja upitnika i u dopuni provedbenih uputa u pilot-fazi testiranja upitnika. Sudjeluju u organizaciji velikih popisa i posebnih istraživanja te obavljaju njihovu terensku provedbu. Organiziraju anketna istraživanja i provode anketiranje u kućanstvima, provode izbor i obuku anketara, podjelu poslova među anketarima i kontroliraju njihov rad, nadziru i kontroliraju proces prikupljanja podataka, sudjeluju u izradi metodologija anketnih istraživanja i edukacijama koje se odnose na unaprjeđenja u provedbi anketa. Organiziraju i provode snimanje cijena. Daju na uvid strankama službeno objavljene podatke Zavoda te osiguravaju obavljanje poslova u vezi s upravljanjem imovinom koju koristi Zavod na području za koje su ustrojeni. </w:t>
      </w:r>
      <w:r>
        <w:rPr>
          <w:color w:val="000000"/>
        </w:rPr>
        <w:t>O</w:t>
      </w:r>
      <w:r w:rsidRPr="00D1771A">
        <w:rPr>
          <w:color w:val="000000" w:themeColor="text1"/>
        </w:rPr>
        <w:t>bavljaju i druge poslove u okviru svoga djelokruga.</w:t>
      </w:r>
      <w:r w:rsidRPr="00D1771A">
        <w:rPr>
          <w:color w:val="000000"/>
        </w:rPr>
        <w:t xml:space="preserve"> </w:t>
      </w:r>
    </w:p>
    <w:p w14:paraId="39975AC3" w14:textId="77777777" w:rsidR="00CE271B" w:rsidRPr="00D606E2" w:rsidRDefault="00CE271B" w:rsidP="00CE271B">
      <w:pPr>
        <w:ind w:firstLine="709"/>
        <w:jc w:val="both"/>
        <w:rPr>
          <w:color w:val="000000"/>
        </w:rPr>
      </w:pPr>
    </w:p>
    <w:p w14:paraId="7E81B9D0" w14:textId="77777777" w:rsidR="00CE271B" w:rsidRPr="00D606E2" w:rsidRDefault="00CE271B" w:rsidP="00CE271B">
      <w:pPr>
        <w:jc w:val="both"/>
        <w:rPr>
          <w:color w:val="000000" w:themeColor="text1"/>
        </w:rPr>
      </w:pPr>
    </w:p>
    <w:p w14:paraId="51C24BA2" w14:textId="315FE4CE" w:rsidR="00CE271B" w:rsidRPr="00D606E2" w:rsidRDefault="00CE271B" w:rsidP="00CE271B">
      <w:pPr>
        <w:jc w:val="center"/>
        <w:rPr>
          <w:color w:val="000000"/>
        </w:rPr>
      </w:pPr>
      <w:r>
        <w:rPr>
          <w:color w:val="000000"/>
        </w:rPr>
        <w:t>1</w:t>
      </w:r>
      <w:r w:rsidR="00DC67EB">
        <w:rPr>
          <w:color w:val="000000"/>
        </w:rPr>
        <w:t>6</w:t>
      </w:r>
      <w:r w:rsidRPr="00D606E2">
        <w:rPr>
          <w:color w:val="000000"/>
        </w:rPr>
        <w:t xml:space="preserve">. PODRUČNA SLUŽBA ZA STATISTIKU </w:t>
      </w:r>
      <w:r>
        <w:rPr>
          <w:color w:val="000000"/>
        </w:rPr>
        <w:t>VARAŽDIN</w:t>
      </w:r>
      <w:r w:rsidRPr="00D606E2">
        <w:rPr>
          <w:color w:val="000000"/>
        </w:rPr>
        <w:t xml:space="preserve"> </w:t>
      </w:r>
    </w:p>
    <w:p w14:paraId="25DC756C" w14:textId="77777777" w:rsidR="00CE271B" w:rsidRPr="00D606E2" w:rsidRDefault="00CE271B" w:rsidP="00CE271B">
      <w:pPr>
        <w:jc w:val="center"/>
        <w:rPr>
          <w:color w:val="000000"/>
        </w:rPr>
      </w:pPr>
    </w:p>
    <w:p w14:paraId="15917579" w14:textId="25452D68" w:rsidR="00CE271B" w:rsidRPr="00903E81" w:rsidRDefault="00CE271B" w:rsidP="00CE271B">
      <w:pPr>
        <w:jc w:val="center"/>
        <w:rPr>
          <w:b/>
          <w:bCs/>
          <w:color w:val="000000"/>
        </w:rPr>
      </w:pPr>
      <w:r w:rsidRPr="00903E81">
        <w:rPr>
          <w:b/>
          <w:bCs/>
          <w:color w:val="000000"/>
        </w:rPr>
        <w:t xml:space="preserve">Članak </w:t>
      </w:r>
      <w:r w:rsidR="0076091E">
        <w:rPr>
          <w:b/>
          <w:bCs/>
          <w:color w:val="000000"/>
        </w:rPr>
        <w:t>10</w:t>
      </w:r>
      <w:r w:rsidR="00FF226C">
        <w:rPr>
          <w:b/>
          <w:bCs/>
          <w:color w:val="000000"/>
        </w:rPr>
        <w:t>1</w:t>
      </w:r>
      <w:r w:rsidRPr="00903E81">
        <w:rPr>
          <w:b/>
          <w:bCs/>
          <w:color w:val="000000"/>
        </w:rPr>
        <w:t>.</w:t>
      </w:r>
    </w:p>
    <w:p w14:paraId="08545024" w14:textId="77777777" w:rsidR="00CE271B" w:rsidRPr="00D1771A" w:rsidRDefault="00CE271B" w:rsidP="00CE271B">
      <w:pPr>
        <w:jc w:val="both"/>
        <w:rPr>
          <w:i/>
          <w:color w:val="FF0000"/>
        </w:rPr>
      </w:pPr>
    </w:p>
    <w:p w14:paraId="25933CDD" w14:textId="77777777" w:rsidR="00CE271B" w:rsidRPr="00D1771A" w:rsidRDefault="00CE271B" w:rsidP="00CE271B">
      <w:pPr>
        <w:ind w:firstLine="708"/>
        <w:jc w:val="both"/>
        <w:rPr>
          <w:color w:val="000000" w:themeColor="text1"/>
        </w:rPr>
      </w:pPr>
      <w:r>
        <w:rPr>
          <w:color w:val="000000" w:themeColor="text1"/>
        </w:rPr>
        <w:tab/>
      </w:r>
      <w:r w:rsidRPr="00D1771A">
        <w:rPr>
          <w:color w:val="000000" w:themeColor="text1"/>
        </w:rPr>
        <w:t xml:space="preserve">Područna služba za statistiku  </w:t>
      </w:r>
      <w:r>
        <w:rPr>
          <w:color w:val="000000" w:themeColor="text1"/>
        </w:rPr>
        <w:t>Varaždin</w:t>
      </w:r>
      <w:r w:rsidRPr="00D1771A">
        <w:rPr>
          <w:color w:val="000000" w:themeColor="text1"/>
        </w:rPr>
        <w:t xml:space="preserve"> obavlja poslove iz svog</w:t>
      </w:r>
      <w:r>
        <w:rPr>
          <w:color w:val="000000" w:themeColor="text1"/>
        </w:rPr>
        <w:t>a</w:t>
      </w:r>
      <w:r w:rsidRPr="00D1771A">
        <w:rPr>
          <w:color w:val="000000" w:themeColor="text1"/>
        </w:rPr>
        <w:t xml:space="preserve"> djelokruga na području </w:t>
      </w:r>
      <w:r>
        <w:rPr>
          <w:color w:val="000000" w:themeColor="text1"/>
        </w:rPr>
        <w:t xml:space="preserve">Varaždinske, </w:t>
      </w:r>
      <w:r w:rsidRPr="00D1771A">
        <w:rPr>
          <w:color w:val="000000" w:themeColor="text1"/>
        </w:rPr>
        <w:t>Koprivničko-križevačke, Međimurske</w:t>
      </w:r>
      <w:r>
        <w:rPr>
          <w:color w:val="000000" w:themeColor="text1"/>
        </w:rPr>
        <w:t>,</w:t>
      </w:r>
      <w:r w:rsidRPr="00D1771A">
        <w:rPr>
          <w:color w:val="000000" w:themeColor="text1"/>
        </w:rPr>
        <w:t xml:space="preserve"> Zagrebačke, Krapinsko-zagorske, Sisačko-moslavačke, Bjelovarsko-bilogorske i Virovitičko-podravske županije. </w:t>
      </w:r>
    </w:p>
    <w:p w14:paraId="1C929E37" w14:textId="77777777" w:rsidR="00CE271B" w:rsidRPr="00D1771A" w:rsidRDefault="00CE271B" w:rsidP="00CE271B">
      <w:pPr>
        <w:ind w:firstLine="708"/>
        <w:jc w:val="both"/>
        <w:rPr>
          <w:color w:val="000000" w:themeColor="text1"/>
        </w:rPr>
      </w:pPr>
    </w:p>
    <w:p w14:paraId="3FCC52BC" w14:textId="2ABDD3DA" w:rsidR="00CE271B" w:rsidRDefault="00CE271B" w:rsidP="00CE271B">
      <w:pPr>
        <w:ind w:firstLine="708"/>
        <w:jc w:val="both"/>
        <w:rPr>
          <w:color w:val="000000" w:themeColor="text1"/>
        </w:rPr>
      </w:pPr>
      <w:r>
        <w:rPr>
          <w:color w:val="000000" w:themeColor="text1"/>
        </w:rPr>
        <w:tab/>
      </w:r>
      <w:r w:rsidRPr="00D1771A">
        <w:rPr>
          <w:color w:val="000000" w:themeColor="text1"/>
        </w:rPr>
        <w:t xml:space="preserve">Za obavljanje poslova iz djelokruga </w:t>
      </w:r>
      <w:r>
        <w:rPr>
          <w:color w:val="000000" w:themeColor="text1"/>
        </w:rPr>
        <w:t>Područne službe za statistiku</w:t>
      </w:r>
      <w:r w:rsidRPr="00D1771A">
        <w:rPr>
          <w:color w:val="000000" w:themeColor="text1"/>
        </w:rPr>
        <w:t xml:space="preserve"> Varaždin određuju se samostalni izvršitelji u Koprivnici za područje Koprivničko-križevačke županije</w:t>
      </w:r>
      <w:r>
        <w:rPr>
          <w:color w:val="000000" w:themeColor="text1"/>
        </w:rPr>
        <w:t>, i u</w:t>
      </w:r>
      <w:r w:rsidRPr="00D1771A">
        <w:rPr>
          <w:color w:val="000000" w:themeColor="text1"/>
        </w:rPr>
        <w:t xml:space="preserve"> Čakovcu za područje Međimurske županije</w:t>
      </w:r>
      <w:r>
        <w:rPr>
          <w:color w:val="000000" w:themeColor="text1"/>
        </w:rPr>
        <w:t>.</w:t>
      </w:r>
    </w:p>
    <w:p w14:paraId="1C8EDD53" w14:textId="77777777" w:rsidR="00CE271B" w:rsidRPr="00D1771A" w:rsidRDefault="00CE271B" w:rsidP="00CE271B">
      <w:pPr>
        <w:ind w:firstLine="708"/>
        <w:jc w:val="both"/>
        <w:rPr>
          <w:color w:val="000000" w:themeColor="text1"/>
        </w:rPr>
      </w:pPr>
    </w:p>
    <w:p w14:paraId="2FCD89A0" w14:textId="77777777" w:rsidR="00CE271B" w:rsidRDefault="00CE271B" w:rsidP="00CE271B">
      <w:pPr>
        <w:ind w:firstLine="708"/>
        <w:jc w:val="both"/>
        <w:rPr>
          <w:color w:val="000000" w:themeColor="text1"/>
        </w:rPr>
      </w:pPr>
      <w:r>
        <w:rPr>
          <w:color w:val="000000" w:themeColor="text1"/>
        </w:rPr>
        <w:tab/>
      </w:r>
      <w:r w:rsidRPr="00D1771A">
        <w:rPr>
          <w:color w:val="000000" w:themeColor="text1"/>
        </w:rPr>
        <w:t xml:space="preserve">Za obavljanje poslova iz djelokruga Područne službe za statistiku </w:t>
      </w:r>
      <w:r>
        <w:rPr>
          <w:color w:val="000000" w:themeColor="text1"/>
        </w:rPr>
        <w:t>Varaždin</w:t>
      </w:r>
      <w:r w:rsidRPr="00D1771A">
        <w:rPr>
          <w:color w:val="000000" w:themeColor="text1"/>
        </w:rPr>
        <w:t xml:space="preserve"> ustrojavaju se:</w:t>
      </w:r>
    </w:p>
    <w:p w14:paraId="7B259C1C" w14:textId="77777777" w:rsidR="00CE271B" w:rsidRDefault="00CE271B" w:rsidP="00CE271B">
      <w:pPr>
        <w:ind w:firstLine="708"/>
        <w:jc w:val="both"/>
        <w:rPr>
          <w:color w:val="000000" w:themeColor="text1"/>
        </w:rPr>
      </w:pPr>
    </w:p>
    <w:p w14:paraId="4F845904" w14:textId="0C0AB387" w:rsidR="00CE271B" w:rsidRDefault="008054EF" w:rsidP="00CE271B">
      <w:pPr>
        <w:ind w:firstLine="708"/>
        <w:jc w:val="both"/>
        <w:rPr>
          <w:color w:val="000000" w:themeColor="text1"/>
        </w:rPr>
      </w:pPr>
      <w:r>
        <w:rPr>
          <w:color w:val="000000" w:themeColor="text1"/>
        </w:rPr>
        <w:t>1</w:t>
      </w:r>
      <w:r w:rsidR="00DC67EB">
        <w:rPr>
          <w:color w:val="000000" w:themeColor="text1"/>
        </w:rPr>
        <w:t>6</w:t>
      </w:r>
      <w:r w:rsidR="00CE271B" w:rsidRPr="00D1771A">
        <w:rPr>
          <w:color w:val="000000" w:themeColor="text1"/>
        </w:rPr>
        <w:t xml:space="preserve">.1. </w:t>
      </w:r>
      <w:r w:rsidR="00CE271B">
        <w:rPr>
          <w:color w:val="000000" w:themeColor="text1"/>
        </w:rPr>
        <w:t xml:space="preserve">Ispostava </w:t>
      </w:r>
      <w:r w:rsidR="00FB0D10">
        <w:rPr>
          <w:color w:val="000000" w:themeColor="text1"/>
        </w:rPr>
        <w:t>Krapina</w:t>
      </w:r>
      <w:r w:rsidR="00CE271B">
        <w:rPr>
          <w:color w:val="000000" w:themeColor="text1"/>
        </w:rPr>
        <w:t xml:space="preserve"> za područje Krapinsko-zagorske </w:t>
      </w:r>
      <w:r w:rsidR="00FB0D10">
        <w:rPr>
          <w:color w:val="000000" w:themeColor="text1"/>
        </w:rPr>
        <w:t xml:space="preserve">i Zagrebačke </w:t>
      </w:r>
      <w:r w:rsidR="00CE271B">
        <w:rPr>
          <w:color w:val="000000" w:themeColor="text1"/>
        </w:rPr>
        <w:t>županije</w:t>
      </w:r>
    </w:p>
    <w:p w14:paraId="2357C6B9" w14:textId="77777777" w:rsidR="00CE271B" w:rsidRDefault="00CE271B" w:rsidP="00CE271B">
      <w:pPr>
        <w:ind w:firstLine="708"/>
        <w:jc w:val="both"/>
        <w:rPr>
          <w:color w:val="000000" w:themeColor="text1"/>
        </w:rPr>
      </w:pPr>
    </w:p>
    <w:p w14:paraId="796F59A1" w14:textId="1195FDD7" w:rsidR="00CE271B" w:rsidRPr="00D1771A" w:rsidRDefault="00CE271B" w:rsidP="00CE271B">
      <w:pPr>
        <w:ind w:firstLine="708"/>
        <w:jc w:val="both"/>
        <w:rPr>
          <w:color w:val="000000" w:themeColor="text1"/>
        </w:rPr>
      </w:pPr>
      <w:r>
        <w:rPr>
          <w:color w:val="000000" w:themeColor="text1"/>
        </w:rPr>
        <w:tab/>
      </w:r>
      <w:r w:rsidRPr="00D1771A">
        <w:rPr>
          <w:color w:val="000000" w:themeColor="text1"/>
        </w:rPr>
        <w:t xml:space="preserve">Za obavljanje poslova iz djelokruga </w:t>
      </w:r>
      <w:r>
        <w:rPr>
          <w:color w:val="000000" w:themeColor="text1"/>
        </w:rPr>
        <w:t>Ispostave</w:t>
      </w:r>
      <w:r w:rsidRPr="00D1771A">
        <w:rPr>
          <w:color w:val="000000" w:themeColor="text1"/>
        </w:rPr>
        <w:t xml:space="preserve"> </w:t>
      </w:r>
      <w:r w:rsidR="00FB0D10">
        <w:rPr>
          <w:color w:val="000000" w:themeColor="text1"/>
        </w:rPr>
        <w:t>Krapina</w:t>
      </w:r>
      <w:r w:rsidRPr="00D1771A">
        <w:rPr>
          <w:color w:val="000000" w:themeColor="text1"/>
        </w:rPr>
        <w:t xml:space="preserve"> određuju se samostalni izvršitelji u Samoboru</w:t>
      </w:r>
      <w:r w:rsidR="002A171A">
        <w:rPr>
          <w:color w:val="000000" w:themeColor="text1"/>
        </w:rPr>
        <w:t xml:space="preserve">, </w:t>
      </w:r>
      <w:r w:rsidR="003F4B65">
        <w:rPr>
          <w:color w:val="000000" w:themeColor="text1"/>
        </w:rPr>
        <w:t>Vrbovcu</w:t>
      </w:r>
      <w:r w:rsidR="00FB0D10">
        <w:rPr>
          <w:color w:val="000000" w:themeColor="text1"/>
        </w:rPr>
        <w:t xml:space="preserve"> i Ivanić Gradu</w:t>
      </w:r>
      <w:r w:rsidRPr="00D1771A">
        <w:rPr>
          <w:color w:val="000000" w:themeColor="text1"/>
        </w:rPr>
        <w:t xml:space="preserve"> za područje Zagrebačke županije</w:t>
      </w:r>
      <w:r w:rsidR="00FB0D10">
        <w:rPr>
          <w:color w:val="000000" w:themeColor="text1"/>
        </w:rPr>
        <w:t>.</w:t>
      </w:r>
    </w:p>
    <w:p w14:paraId="3FCE7F0F" w14:textId="77777777" w:rsidR="00CE271B" w:rsidRPr="00D1771A" w:rsidRDefault="00CE271B" w:rsidP="00CE271B">
      <w:pPr>
        <w:ind w:firstLine="708"/>
        <w:jc w:val="both"/>
        <w:rPr>
          <w:color w:val="000000" w:themeColor="text1"/>
        </w:rPr>
      </w:pPr>
    </w:p>
    <w:p w14:paraId="6FED28CE" w14:textId="28AC4285" w:rsidR="00CE271B" w:rsidRPr="00D1771A" w:rsidRDefault="00CE271B" w:rsidP="00CE271B">
      <w:pPr>
        <w:ind w:firstLine="708"/>
        <w:jc w:val="both"/>
        <w:rPr>
          <w:color w:val="000000" w:themeColor="text1"/>
        </w:rPr>
      </w:pPr>
      <w:r>
        <w:rPr>
          <w:color w:val="000000" w:themeColor="text1"/>
        </w:rPr>
        <w:t>1</w:t>
      </w:r>
      <w:r w:rsidR="00DC67EB">
        <w:rPr>
          <w:color w:val="000000" w:themeColor="text1"/>
        </w:rPr>
        <w:t>6</w:t>
      </w:r>
      <w:r w:rsidRPr="00D1771A">
        <w:rPr>
          <w:color w:val="000000" w:themeColor="text1"/>
        </w:rPr>
        <w:t>.</w:t>
      </w:r>
      <w:r>
        <w:rPr>
          <w:color w:val="000000" w:themeColor="text1"/>
        </w:rPr>
        <w:t>2</w:t>
      </w:r>
      <w:r w:rsidRPr="00D1771A">
        <w:rPr>
          <w:color w:val="000000" w:themeColor="text1"/>
        </w:rPr>
        <w:t>. Ispostava Kutina za područje Sisačko-moslavačke županije</w:t>
      </w:r>
    </w:p>
    <w:p w14:paraId="7843562D" w14:textId="77777777" w:rsidR="00CE271B" w:rsidRPr="00D1771A" w:rsidRDefault="00CE271B" w:rsidP="00CE271B">
      <w:pPr>
        <w:ind w:firstLine="708"/>
        <w:jc w:val="both"/>
        <w:rPr>
          <w:color w:val="000000" w:themeColor="text1"/>
        </w:rPr>
      </w:pPr>
    </w:p>
    <w:p w14:paraId="4A4DF98D" w14:textId="4237D2A2" w:rsidR="00CE271B" w:rsidRPr="00D1771A" w:rsidRDefault="00CE271B" w:rsidP="00CE271B">
      <w:pPr>
        <w:ind w:firstLine="708"/>
        <w:jc w:val="both"/>
        <w:rPr>
          <w:color w:val="000000" w:themeColor="text1"/>
        </w:rPr>
      </w:pPr>
      <w:r>
        <w:rPr>
          <w:color w:val="000000" w:themeColor="text1"/>
        </w:rPr>
        <w:t>1</w:t>
      </w:r>
      <w:r w:rsidR="00DC67EB">
        <w:rPr>
          <w:color w:val="000000" w:themeColor="text1"/>
        </w:rPr>
        <w:t>6</w:t>
      </w:r>
      <w:r w:rsidRPr="00D1771A">
        <w:rPr>
          <w:color w:val="000000" w:themeColor="text1"/>
        </w:rPr>
        <w:t xml:space="preserve">.3. Ispostava </w:t>
      </w:r>
      <w:r w:rsidR="00327929">
        <w:rPr>
          <w:color w:val="000000" w:themeColor="text1"/>
        </w:rPr>
        <w:t>Virovitica</w:t>
      </w:r>
      <w:r w:rsidRPr="00D1771A">
        <w:rPr>
          <w:color w:val="000000" w:themeColor="text1"/>
        </w:rPr>
        <w:t xml:space="preserve"> za područje Virovitičko-podravske županije</w:t>
      </w:r>
      <w:r w:rsidR="00327929">
        <w:rPr>
          <w:color w:val="000000" w:themeColor="text1"/>
        </w:rPr>
        <w:t xml:space="preserve"> i</w:t>
      </w:r>
      <w:r w:rsidR="00327929" w:rsidRPr="00327929">
        <w:rPr>
          <w:color w:val="000000" w:themeColor="text1"/>
        </w:rPr>
        <w:t xml:space="preserve"> </w:t>
      </w:r>
      <w:r w:rsidR="00327929" w:rsidRPr="00D1771A">
        <w:rPr>
          <w:color w:val="000000" w:themeColor="text1"/>
        </w:rPr>
        <w:t>Bjelovarsko-bilogorske</w:t>
      </w:r>
    </w:p>
    <w:p w14:paraId="2C6B8425" w14:textId="77777777" w:rsidR="00CE271B" w:rsidRPr="00D1771A" w:rsidRDefault="00CE271B" w:rsidP="00CE271B">
      <w:pPr>
        <w:ind w:firstLine="708"/>
        <w:jc w:val="both"/>
        <w:rPr>
          <w:color w:val="000000" w:themeColor="text1"/>
        </w:rPr>
      </w:pPr>
    </w:p>
    <w:p w14:paraId="33B944D3" w14:textId="3D05D14E" w:rsidR="00CE271B" w:rsidRDefault="00CE271B" w:rsidP="00CE271B">
      <w:pPr>
        <w:ind w:firstLine="708"/>
        <w:jc w:val="both"/>
        <w:rPr>
          <w:color w:val="000000" w:themeColor="text1"/>
        </w:rPr>
      </w:pPr>
      <w:r>
        <w:rPr>
          <w:color w:val="000000" w:themeColor="text1"/>
        </w:rPr>
        <w:tab/>
      </w:r>
      <w:r w:rsidRPr="00D1771A">
        <w:rPr>
          <w:color w:val="000000" w:themeColor="text1"/>
        </w:rPr>
        <w:t xml:space="preserve">Za obavljanje poslova iz djelokruga Ispostave </w:t>
      </w:r>
      <w:r w:rsidR="00327929">
        <w:rPr>
          <w:color w:val="000000" w:themeColor="text1"/>
        </w:rPr>
        <w:t>Virovitica</w:t>
      </w:r>
      <w:r w:rsidRPr="00D1771A">
        <w:rPr>
          <w:color w:val="000000" w:themeColor="text1"/>
        </w:rPr>
        <w:t xml:space="preserve"> određuju se  samostalni izvršitelji u </w:t>
      </w:r>
      <w:r w:rsidR="00327929">
        <w:rPr>
          <w:color w:val="000000" w:themeColor="text1"/>
        </w:rPr>
        <w:t>Bjelovaru</w:t>
      </w:r>
      <w:r w:rsidRPr="00D1771A">
        <w:rPr>
          <w:color w:val="000000" w:themeColor="text1"/>
        </w:rPr>
        <w:t xml:space="preserve"> za područje </w:t>
      </w:r>
      <w:r w:rsidR="00327929">
        <w:rPr>
          <w:color w:val="000000" w:themeColor="text1"/>
        </w:rPr>
        <w:t>Bjelovarsko-bilogorske</w:t>
      </w:r>
      <w:r w:rsidRPr="00D1771A">
        <w:rPr>
          <w:color w:val="000000" w:themeColor="text1"/>
        </w:rPr>
        <w:t xml:space="preserve"> županije.</w:t>
      </w:r>
    </w:p>
    <w:p w14:paraId="65923422" w14:textId="77777777" w:rsidR="00CE271B" w:rsidRDefault="00CE271B" w:rsidP="00CE271B">
      <w:pPr>
        <w:ind w:firstLine="708"/>
        <w:jc w:val="both"/>
        <w:rPr>
          <w:color w:val="000000" w:themeColor="text1"/>
        </w:rPr>
      </w:pPr>
    </w:p>
    <w:p w14:paraId="34E6E241" w14:textId="77777777" w:rsidR="00CE271B" w:rsidRDefault="00CE271B" w:rsidP="00CE271B">
      <w:pPr>
        <w:jc w:val="center"/>
        <w:rPr>
          <w:color w:val="000000"/>
        </w:rPr>
      </w:pPr>
    </w:p>
    <w:p w14:paraId="1882B2A7" w14:textId="475BFA2E" w:rsidR="00CE271B" w:rsidRPr="00D606E2" w:rsidRDefault="00CE271B" w:rsidP="00CE271B">
      <w:pPr>
        <w:jc w:val="center"/>
        <w:rPr>
          <w:color w:val="000000"/>
        </w:rPr>
      </w:pPr>
      <w:r>
        <w:rPr>
          <w:color w:val="000000"/>
        </w:rPr>
        <w:t>1</w:t>
      </w:r>
      <w:r w:rsidR="00DC67EB">
        <w:rPr>
          <w:color w:val="000000"/>
        </w:rPr>
        <w:t>7</w:t>
      </w:r>
      <w:r w:rsidRPr="00D606E2">
        <w:rPr>
          <w:color w:val="000000"/>
        </w:rPr>
        <w:t>. PODRUČNA SLUŽBA ZA STATISTIKU OSIJEK</w:t>
      </w:r>
    </w:p>
    <w:p w14:paraId="690C7EBE" w14:textId="77777777" w:rsidR="00CE271B" w:rsidRPr="00D606E2" w:rsidRDefault="00CE271B" w:rsidP="00CE271B">
      <w:pPr>
        <w:ind w:firstLine="708"/>
        <w:jc w:val="both"/>
        <w:rPr>
          <w:rFonts w:asciiTheme="majorHAnsi" w:hAnsiTheme="majorHAnsi" w:cstheme="majorHAnsi"/>
          <w:color w:val="000000" w:themeColor="text1"/>
        </w:rPr>
      </w:pPr>
    </w:p>
    <w:p w14:paraId="1F672334" w14:textId="11D8F757" w:rsidR="00CE271B" w:rsidRPr="000D7B1B" w:rsidRDefault="00CE271B" w:rsidP="00CE271B">
      <w:pPr>
        <w:jc w:val="center"/>
        <w:rPr>
          <w:b/>
          <w:color w:val="000000"/>
        </w:rPr>
      </w:pPr>
      <w:r w:rsidRPr="000D7B1B">
        <w:rPr>
          <w:b/>
          <w:color w:val="000000"/>
        </w:rPr>
        <w:t xml:space="preserve">Članak </w:t>
      </w:r>
      <w:r w:rsidR="00915785">
        <w:rPr>
          <w:b/>
          <w:color w:val="000000"/>
        </w:rPr>
        <w:t>10</w:t>
      </w:r>
      <w:r w:rsidR="00FF226C">
        <w:rPr>
          <w:b/>
          <w:color w:val="000000"/>
        </w:rPr>
        <w:t>2</w:t>
      </w:r>
      <w:r w:rsidRPr="000D7B1B">
        <w:rPr>
          <w:b/>
          <w:color w:val="000000"/>
        </w:rPr>
        <w:t>.</w:t>
      </w:r>
    </w:p>
    <w:p w14:paraId="52BE561C" w14:textId="77777777" w:rsidR="00CE271B" w:rsidRPr="00D606E2" w:rsidRDefault="00CE271B" w:rsidP="00CE271B">
      <w:pPr>
        <w:ind w:firstLine="708"/>
        <w:jc w:val="both"/>
        <w:rPr>
          <w:rFonts w:asciiTheme="majorHAnsi" w:hAnsiTheme="majorHAnsi" w:cstheme="majorHAnsi"/>
          <w:color w:val="000000" w:themeColor="text1"/>
        </w:rPr>
      </w:pPr>
    </w:p>
    <w:p w14:paraId="6AFA504D" w14:textId="37833C74" w:rsidR="00CE271B" w:rsidRPr="00D1771A" w:rsidRDefault="00CE271B" w:rsidP="00CE271B">
      <w:pPr>
        <w:ind w:firstLine="708"/>
        <w:jc w:val="both"/>
        <w:rPr>
          <w:color w:val="000000" w:themeColor="text1"/>
        </w:rPr>
      </w:pPr>
      <w:r>
        <w:rPr>
          <w:color w:val="000000" w:themeColor="text1"/>
        </w:rPr>
        <w:tab/>
      </w:r>
      <w:r w:rsidRPr="00D1771A">
        <w:rPr>
          <w:color w:val="000000" w:themeColor="text1"/>
        </w:rPr>
        <w:t>Područna služba za statistiku Osijek obavlja poslove iz svog</w:t>
      </w:r>
      <w:r>
        <w:rPr>
          <w:color w:val="000000" w:themeColor="text1"/>
        </w:rPr>
        <w:t>a</w:t>
      </w:r>
      <w:r w:rsidRPr="00D1771A">
        <w:rPr>
          <w:color w:val="000000" w:themeColor="text1"/>
        </w:rPr>
        <w:t xml:space="preserve"> djelokruga na području Osječko-baranjske, Brodsko-posavske</w:t>
      </w:r>
      <w:r w:rsidR="002A171A">
        <w:rPr>
          <w:color w:val="000000" w:themeColor="text1"/>
        </w:rPr>
        <w:t>, Požeško-slavonske</w:t>
      </w:r>
      <w:r w:rsidRPr="00D1771A">
        <w:rPr>
          <w:color w:val="000000" w:themeColor="text1"/>
        </w:rPr>
        <w:t xml:space="preserve"> i Vukovarsko-srijemske županije. </w:t>
      </w:r>
    </w:p>
    <w:p w14:paraId="1FE79BE7" w14:textId="77777777" w:rsidR="00CE271B" w:rsidRPr="00D1771A" w:rsidRDefault="00CE271B" w:rsidP="00CE271B">
      <w:pPr>
        <w:ind w:firstLine="708"/>
        <w:jc w:val="both"/>
        <w:rPr>
          <w:color w:val="000000" w:themeColor="text1"/>
        </w:rPr>
      </w:pPr>
    </w:p>
    <w:p w14:paraId="13549F33" w14:textId="77777777" w:rsidR="00CE271B" w:rsidRPr="00D1771A" w:rsidRDefault="00CE271B" w:rsidP="00CE271B">
      <w:pPr>
        <w:ind w:firstLine="708"/>
        <w:jc w:val="both"/>
        <w:rPr>
          <w:color w:val="000000" w:themeColor="text1"/>
        </w:rPr>
      </w:pPr>
      <w:r>
        <w:rPr>
          <w:color w:val="000000" w:themeColor="text1"/>
        </w:rPr>
        <w:tab/>
      </w:r>
      <w:r w:rsidRPr="00D1771A">
        <w:rPr>
          <w:color w:val="000000" w:themeColor="text1"/>
        </w:rPr>
        <w:t>Za obavljanje poslova iz djelokruga Područne službe za statistiku Osijek ustrojavaju se:</w:t>
      </w:r>
    </w:p>
    <w:p w14:paraId="306C166F" w14:textId="77777777" w:rsidR="00CE271B" w:rsidRPr="00D1771A" w:rsidRDefault="00CE271B" w:rsidP="00CE271B">
      <w:pPr>
        <w:ind w:firstLine="708"/>
        <w:jc w:val="both"/>
        <w:rPr>
          <w:color w:val="000000" w:themeColor="text1"/>
        </w:rPr>
      </w:pPr>
    </w:p>
    <w:p w14:paraId="3DA56EED" w14:textId="72986D29" w:rsidR="00CE271B" w:rsidRPr="00D1771A" w:rsidRDefault="00CE271B" w:rsidP="00CE271B">
      <w:pPr>
        <w:ind w:firstLine="708"/>
        <w:jc w:val="both"/>
        <w:rPr>
          <w:color w:val="000000" w:themeColor="text1"/>
        </w:rPr>
      </w:pPr>
      <w:r>
        <w:rPr>
          <w:color w:val="000000" w:themeColor="text1"/>
        </w:rPr>
        <w:t>1</w:t>
      </w:r>
      <w:r w:rsidR="00DC67EB">
        <w:rPr>
          <w:color w:val="000000" w:themeColor="text1"/>
        </w:rPr>
        <w:t>7</w:t>
      </w:r>
      <w:r w:rsidRPr="00D1771A">
        <w:rPr>
          <w:color w:val="000000" w:themeColor="text1"/>
        </w:rPr>
        <w:t>.1. Ispostava Slavonski Brod za područje Brodsko-posavske i Požeško-slavonske županije</w:t>
      </w:r>
    </w:p>
    <w:p w14:paraId="42066E40" w14:textId="77777777" w:rsidR="00CE271B" w:rsidRPr="00D1771A" w:rsidRDefault="00CE271B" w:rsidP="00CE271B">
      <w:pPr>
        <w:ind w:firstLine="708"/>
        <w:jc w:val="both"/>
        <w:rPr>
          <w:color w:val="000000" w:themeColor="text1"/>
        </w:rPr>
      </w:pPr>
      <w:r>
        <w:rPr>
          <w:color w:val="000000" w:themeColor="text1"/>
        </w:rPr>
        <w:tab/>
      </w:r>
      <w:r w:rsidRPr="00D1771A">
        <w:rPr>
          <w:color w:val="000000" w:themeColor="text1"/>
        </w:rPr>
        <w:t>Za obavljanje poslova iz djelokruga Ispostave Slavonski Brod određuju se samostalni izvršitelj u Novoj Gradišci za područje Brodsko-posavske županije te samostalni izvršitelji u Požegi za područje Požeško-slavonske županije.</w:t>
      </w:r>
    </w:p>
    <w:p w14:paraId="0BC07002" w14:textId="77777777" w:rsidR="00CE271B" w:rsidRPr="00D1771A" w:rsidRDefault="00CE271B" w:rsidP="00CE271B">
      <w:pPr>
        <w:ind w:firstLine="708"/>
        <w:jc w:val="both"/>
        <w:rPr>
          <w:color w:val="000000" w:themeColor="text1"/>
        </w:rPr>
      </w:pPr>
    </w:p>
    <w:p w14:paraId="7095BFA3" w14:textId="20113174" w:rsidR="00CE271B" w:rsidRPr="00D1771A" w:rsidRDefault="00CE271B" w:rsidP="00CE271B">
      <w:pPr>
        <w:ind w:firstLine="708"/>
        <w:jc w:val="both"/>
        <w:rPr>
          <w:color w:val="000000" w:themeColor="text1"/>
        </w:rPr>
      </w:pPr>
      <w:r>
        <w:rPr>
          <w:color w:val="000000" w:themeColor="text1"/>
        </w:rPr>
        <w:t>1</w:t>
      </w:r>
      <w:r w:rsidR="00DC67EB">
        <w:rPr>
          <w:color w:val="000000" w:themeColor="text1"/>
        </w:rPr>
        <w:t>7</w:t>
      </w:r>
      <w:r w:rsidRPr="00D1771A">
        <w:rPr>
          <w:color w:val="000000" w:themeColor="text1"/>
        </w:rPr>
        <w:t>.2. Ispostava Vinkovci za područje Vukovarsko-srijemske županije</w:t>
      </w:r>
    </w:p>
    <w:p w14:paraId="3BE5B1EC" w14:textId="77777777" w:rsidR="00CE271B" w:rsidRPr="00D1771A" w:rsidRDefault="00CE271B" w:rsidP="00CE271B">
      <w:pPr>
        <w:ind w:firstLine="708"/>
        <w:jc w:val="both"/>
        <w:rPr>
          <w:color w:val="000000" w:themeColor="text1"/>
        </w:rPr>
      </w:pPr>
    </w:p>
    <w:p w14:paraId="75E77F2D" w14:textId="77777777" w:rsidR="00CE271B" w:rsidRPr="00D1771A" w:rsidRDefault="00CE271B" w:rsidP="00CE271B">
      <w:pPr>
        <w:ind w:firstLine="708"/>
        <w:jc w:val="both"/>
        <w:rPr>
          <w:color w:val="000000" w:themeColor="text1"/>
        </w:rPr>
      </w:pPr>
      <w:r>
        <w:rPr>
          <w:color w:val="000000" w:themeColor="text1"/>
        </w:rPr>
        <w:tab/>
      </w:r>
      <w:r w:rsidRPr="00D1771A">
        <w:rPr>
          <w:color w:val="000000" w:themeColor="text1"/>
        </w:rPr>
        <w:t>Za obavljanje poslova iz djelok</w:t>
      </w:r>
      <w:r>
        <w:rPr>
          <w:color w:val="000000" w:themeColor="text1"/>
        </w:rPr>
        <w:t>ruga Ispostave Vinkovci određuju</w:t>
      </w:r>
      <w:r w:rsidRPr="00D1771A">
        <w:rPr>
          <w:color w:val="000000" w:themeColor="text1"/>
        </w:rPr>
        <w:t xml:space="preserve"> se  samostalni izvršitelj</w:t>
      </w:r>
      <w:r>
        <w:rPr>
          <w:color w:val="000000" w:themeColor="text1"/>
        </w:rPr>
        <w:t>i</w:t>
      </w:r>
      <w:r w:rsidRPr="00D1771A">
        <w:rPr>
          <w:color w:val="000000" w:themeColor="text1"/>
        </w:rPr>
        <w:t xml:space="preserve"> u Županji.</w:t>
      </w:r>
    </w:p>
    <w:p w14:paraId="4D06D663" w14:textId="77777777" w:rsidR="00CE271B" w:rsidRDefault="00CE271B" w:rsidP="00CE271B">
      <w:pPr>
        <w:ind w:firstLine="708"/>
        <w:jc w:val="both"/>
        <w:rPr>
          <w:rFonts w:asciiTheme="majorHAnsi" w:hAnsiTheme="majorHAnsi" w:cstheme="majorHAnsi"/>
          <w:b/>
          <w:color w:val="000000" w:themeColor="text1"/>
        </w:rPr>
      </w:pPr>
    </w:p>
    <w:p w14:paraId="1A5B6351" w14:textId="77777777" w:rsidR="00CE271B" w:rsidRDefault="00CE271B" w:rsidP="00CE271B">
      <w:pPr>
        <w:jc w:val="center"/>
        <w:rPr>
          <w:color w:val="000000"/>
        </w:rPr>
      </w:pPr>
      <w:r>
        <w:rPr>
          <w:color w:val="000000"/>
        </w:rPr>
        <w:t xml:space="preserve"> </w:t>
      </w:r>
    </w:p>
    <w:p w14:paraId="3EFDDB9D" w14:textId="5BD0D0F4" w:rsidR="00CE271B" w:rsidRPr="00D606E2" w:rsidRDefault="00CE271B" w:rsidP="00CE271B">
      <w:pPr>
        <w:jc w:val="center"/>
        <w:rPr>
          <w:color w:val="000000"/>
        </w:rPr>
      </w:pPr>
      <w:r>
        <w:rPr>
          <w:color w:val="000000"/>
        </w:rPr>
        <w:t>1</w:t>
      </w:r>
      <w:r w:rsidR="00DC67EB">
        <w:rPr>
          <w:color w:val="000000"/>
        </w:rPr>
        <w:t>8</w:t>
      </w:r>
      <w:r w:rsidRPr="00D606E2">
        <w:rPr>
          <w:color w:val="000000"/>
        </w:rPr>
        <w:t xml:space="preserve">. PODRUČNA SLUŽBA ZA STATISTIKU RIJEKA </w:t>
      </w:r>
    </w:p>
    <w:p w14:paraId="2BDEF0ED" w14:textId="77777777" w:rsidR="00CE271B" w:rsidRPr="00D606E2" w:rsidRDefault="00CE271B" w:rsidP="00CE271B">
      <w:pPr>
        <w:jc w:val="center"/>
        <w:rPr>
          <w:color w:val="000000"/>
        </w:rPr>
      </w:pPr>
    </w:p>
    <w:p w14:paraId="22CD743D" w14:textId="3EFBDD02" w:rsidR="00CE271B" w:rsidRPr="000D7B1B" w:rsidRDefault="00CE271B" w:rsidP="00CE271B">
      <w:pPr>
        <w:jc w:val="center"/>
        <w:rPr>
          <w:b/>
          <w:color w:val="000000"/>
        </w:rPr>
      </w:pPr>
      <w:r w:rsidRPr="000D7B1B">
        <w:rPr>
          <w:b/>
          <w:color w:val="000000"/>
        </w:rPr>
        <w:t xml:space="preserve">Članak </w:t>
      </w:r>
      <w:r w:rsidR="00915785">
        <w:rPr>
          <w:b/>
          <w:color w:val="000000"/>
        </w:rPr>
        <w:t>10</w:t>
      </w:r>
      <w:r w:rsidR="00FF226C">
        <w:rPr>
          <w:b/>
          <w:color w:val="000000"/>
        </w:rPr>
        <w:t>3</w:t>
      </w:r>
      <w:r w:rsidRPr="000D7B1B">
        <w:rPr>
          <w:b/>
          <w:color w:val="000000"/>
        </w:rPr>
        <w:t>.</w:t>
      </w:r>
    </w:p>
    <w:p w14:paraId="3EF10E38" w14:textId="77777777" w:rsidR="00CE271B" w:rsidRPr="009357AB" w:rsidRDefault="00CE271B" w:rsidP="00CE271B">
      <w:pPr>
        <w:ind w:firstLine="708"/>
        <w:jc w:val="both"/>
        <w:rPr>
          <w:rFonts w:asciiTheme="majorHAnsi" w:hAnsiTheme="majorHAnsi" w:cstheme="majorHAnsi"/>
          <w:b/>
          <w:color w:val="000000" w:themeColor="text1"/>
        </w:rPr>
      </w:pPr>
    </w:p>
    <w:p w14:paraId="40BB4DD0" w14:textId="77777777" w:rsidR="00CE271B" w:rsidRPr="00D1771A" w:rsidRDefault="00CE271B" w:rsidP="00CE271B">
      <w:pPr>
        <w:ind w:firstLine="708"/>
        <w:jc w:val="both"/>
        <w:rPr>
          <w:color w:val="000000" w:themeColor="text1"/>
        </w:rPr>
      </w:pPr>
      <w:r>
        <w:rPr>
          <w:color w:val="000000" w:themeColor="text1"/>
        </w:rPr>
        <w:tab/>
      </w:r>
      <w:r w:rsidRPr="00D1771A">
        <w:rPr>
          <w:color w:val="000000" w:themeColor="text1"/>
        </w:rPr>
        <w:t>Područna služba za statistiku Rijeka obavlja poslove iz svog</w:t>
      </w:r>
      <w:r>
        <w:rPr>
          <w:color w:val="000000" w:themeColor="text1"/>
        </w:rPr>
        <w:t>a</w:t>
      </w:r>
      <w:r w:rsidRPr="00D1771A">
        <w:rPr>
          <w:color w:val="000000" w:themeColor="text1"/>
        </w:rPr>
        <w:t xml:space="preserve"> djelokruga na području Istarske, Primorsko-goranske, Karlovačke i Ličko-senjske županije. </w:t>
      </w:r>
    </w:p>
    <w:p w14:paraId="6CA50BBD" w14:textId="77777777" w:rsidR="00CE271B" w:rsidRPr="00D1771A" w:rsidRDefault="00CE271B" w:rsidP="00CE271B">
      <w:pPr>
        <w:ind w:firstLine="708"/>
        <w:jc w:val="both"/>
        <w:rPr>
          <w:color w:val="000000" w:themeColor="text1"/>
        </w:rPr>
      </w:pPr>
    </w:p>
    <w:p w14:paraId="12C03013" w14:textId="77777777" w:rsidR="00CE271B" w:rsidRDefault="00CE271B" w:rsidP="00CE271B">
      <w:pPr>
        <w:ind w:firstLine="708"/>
        <w:jc w:val="both"/>
        <w:rPr>
          <w:color w:val="000000" w:themeColor="text1"/>
        </w:rPr>
      </w:pPr>
      <w:r>
        <w:rPr>
          <w:color w:val="000000" w:themeColor="text1"/>
        </w:rPr>
        <w:tab/>
      </w:r>
      <w:r w:rsidRPr="00D1771A">
        <w:rPr>
          <w:color w:val="000000" w:themeColor="text1"/>
        </w:rPr>
        <w:t>Za obavljanje poslova iz djelokruga Područne službe za statistiku Rijeka ustrojavaju se:</w:t>
      </w:r>
    </w:p>
    <w:p w14:paraId="7200F748" w14:textId="77777777" w:rsidR="00CE271B" w:rsidRDefault="00CE271B" w:rsidP="00CE271B">
      <w:pPr>
        <w:ind w:firstLine="708"/>
        <w:jc w:val="both"/>
        <w:rPr>
          <w:color w:val="000000" w:themeColor="text1"/>
        </w:rPr>
      </w:pPr>
    </w:p>
    <w:p w14:paraId="7999319E" w14:textId="5CA0B5B4" w:rsidR="00CE271B" w:rsidRPr="00D1771A" w:rsidRDefault="00CE271B" w:rsidP="00CE271B">
      <w:pPr>
        <w:ind w:firstLine="708"/>
        <w:jc w:val="both"/>
        <w:rPr>
          <w:color w:val="000000" w:themeColor="text1"/>
        </w:rPr>
      </w:pPr>
      <w:r>
        <w:rPr>
          <w:color w:val="000000" w:themeColor="text1"/>
        </w:rPr>
        <w:t>1</w:t>
      </w:r>
      <w:r w:rsidR="00DC67EB">
        <w:rPr>
          <w:color w:val="000000" w:themeColor="text1"/>
        </w:rPr>
        <w:t>8</w:t>
      </w:r>
      <w:r w:rsidRPr="00D1771A">
        <w:rPr>
          <w:color w:val="000000" w:themeColor="text1"/>
        </w:rPr>
        <w:t>.</w:t>
      </w:r>
      <w:r>
        <w:rPr>
          <w:color w:val="000000" w:themeColor="text1"/>
        </w:rPr>
        <w:t>1</w:t>
      </w:r>
      <w:r w:rsidRPr="00D1771A">
        <w:rPr>
          <w:color w:val="000000" w:themeColor="text1"/>
        </w:rPr>
        <w:t>. Ispostava Pula za područje Istarske županije</w:t>
      </w:r>
    </w:p>
    <w:p w14:paraId="05116374" w14:textId="77777777" w:rsidR="00CE271B" w:rsidRPr="00D1771A" w:rsidRDefault="00CE271B" w:rsidP="00CE271B">
      <w:pPr>
        <w:ind w:firstLine="708"/>
        <w:jc w:val="both"/>
        <w:rPr>
          <w:color w:val="000000" w:themeColor="text1"/>
        </w:rPr>
      </w:pPr>
    </w:p>
    <w:p w14:paraId="0720FFBC" w14:textId="1C67A551" w:rsidR="00CE271B" w:rsidRDefault="00CE271B" w:rsidP="00CE271B">
      <w:pPr>
        <w:ind w:firstLine="708"/>
        <w:jc w:val="both"/>
        <w:rPr>
          <w:color w:val="000000" w:themeColor="text1"/>
        </w:rPr>
      </w:pPr>
      <w:r>
        <w:rPr>
          <w:color w:val="000000" w:themeColor="text1"/>
        </w:rPr>
        <w:t>1</w:t>
      </w:r>
      <w:r w:rsidR="00DC67EB">
        <w:rPr>
          <w:color w:val="000000" w:themeColor="text1"/>
        </w:rPr>
        <w:t>8</w:t>
      </w:r>
      <w:r w:rsidRPr="00D1771A">
        <w:rPr>
          <w:color w:val="000000" w:themeColor="text1"/>
        </w:rPr>
        <w:t>.</w:t>
      </w:r>
      <w:r>
        <w:rPr>
          <w:color w:val="000000" w:themeColor="text1"/>
        </w:rPr>
        <w:t>2.</w:t>
      </w:r>
      <w:r w:rsidRPr="00D1771A">
        <w:rPr>
          <w:color w:val="000000" w:themeColor="text1"/>
        </w:rPr>
        <w:t xml:space="preserve"> Ispostava Karlovac za područje Karlovačke i Ličko-senjske županije</w:t>
      </w:r>
    </w:p>
    <w:p w14:paraId="17FF7151" w14:textId="77777777" w:rsidR="00CE271B" w:rsidRPr="00D1771A" w:rsidRDefault="00CE271B" w:rsidP="00CE271B">
      <w:pPr>
        <w:ind w:firstLine="708"/>
        <w:jc w:val="both"/>
        <w:rPr>
          <w:color w:val="000000" w:themeColor="text1"/>
        </w:rPr>
      </w:pPr>
    </w:p>
    <w:p w14:paraId="3DAAF5BC" w14:textId="77777777" w:rsidR="00CE271B" w:rsidRPr="00D1771A" w:rsidRDefault="00CE271B" w:rsidP="00CE271B">
      <w:pPr>
        <w:ind w:firstLine="708"/>
        <w:jc w:val="both"/>
        <w:rPr>
          <w:color w:val="000000" w:themeColor="text1"/>
          <w:highlight w:val="lightGray"/>
        </w:rPr>
      </w:pPr>
      <w:r>
        <w:rPr>
          <w:color w:val="000000" w:themeColor="text1"/>
        </w:rPr>
        <w:lastRenderedPageBreak/>
        <w:tab/>
      </w:r>
      <w:r w:rsidRPr="00D1771A">
        <w:rPr>
          <w:color w:val="000000" w:themeColor="text1"/>
        </w:rPr>
        <w:t>Za obavljanje poslova iz djelokruga Ispostave Karlovac određuju se samostalni izvršitelji u Ogulinu za područje Karlovačke županije i samostalni izvršitelji u Senju za područje Ličko-senjske županije.</w:t>
      </w:r>
    </w:p>
    <w:p w14:paraId="62A207CF" w14:textId="77777777" w:rsidR="00CE271B" w:rsidRDefault="00CE271B" w:rsidP="00CE271B">
      <w:pPr>
        <w:rPr>
          <w:color w:val="000000"/>
        </w:rPr>
      </w:pPr>
    </w:p>
    <w:p w14:paraId="7D127A38" w14:textId="77777777" w:rsidR="00CE271B" w:rsidRDefault="00CE271B" w:rsidP="00CE271B">
      <w:pPr>
        <w:rPr>
          <w:color w:val="000000"/>
        </w:rPr>
      </w:pPr>
    </w:p>
    <w:p w14:paraId="48E7B75F" w14:textId="090BCD0D" w:rsidR="00CE271B" w:rsidRPr="00D606E2" w:rsidRDefault="00CE271B" w:rsidP="00CE271B">
      <w:pPr>
        <w:jc w:val="center"/>
        <w:rPr>
          <w:color w:val="000000"/>
        </w:rPr>
      </w:pPr>
      <w:r>
        <w:rPr>
          <w:color w:val="000000"/>
        </w:rPr>
        <w:t>1</w:t>
      </w:r>
      <w:r w:rsidR="00DC67EB">
        <w:rPr>
          <w:color w:val="000000"/>
        </w:rPr>
        <w:t>9</w:t>
      </w:r>
      <w:r w:rsidRPr="00D606E2">
        <w:rPr>
          <w:color w:val="000000"/>
        </w:rPr>
        <w:t>. PODRUČNA SLUŽBA ZA STATISTIKU SPLIT</w:t>
      </w:r>
    </w:p>
    <w:p w14:paraId="7C728941" w14:textId="77777777" w:rsidR="00CE271B" w:rsidRPr="00D606E2" w:rsidRDefault="00CE271B" w:rsidP="00CE271B">
      <w:pPr>
        <w:jc w:val="center"/>
        <w:rPr>
          <w:color w:val="000000"/>
        </w:rPr>
      </w:pPr>
    </w:p>
    <w:p w14:paraId="51088955" w14:textId="2D9EC685" w:rsidR="00CE271B" w:rsidRPr="00D810B6" w:rsidRDefault="00CE271B" w:rsidP="00CE271B">
      <w:pPr>
        <w:jc w:val="center"/>
        <w:rPr>
          <w:b/>
          <w:color w:val="000000"/>
        </w:rPr>
      </w:pPr>
      <w:r w:rsidRPr="00D810B6">
        <w:rPr>
          <w:b/>
          <w:color w:val="000000"/>
        </w:rPr>
        <w:t xml:space="preserve">Članak </w:t>
      </w:r>
      <w:r w:rsidR="00915785">
        <w:rPr>
          <w:b/>
          <w:color w:val="000000"/>
        </w:rPr>
        <w:t>10</w:t>
      </w:r>
      <w:r w:rsidR="00FF226C">
        <w:rPr>
          <w:b/>
          <w:color w:val="000000"/>
        </w:rPr>
        <w:t>4</w:t>
      </w:r>
      <w:r w:rsidRPr="00D810B6">
        <w:rPr>
          <w:b/>
          <w:color w:val="000000"/>
        </w:rPr>
        <w:t>.</w:t>
      </w:r>
    </w:p>
    <w:p w14:paraId="4F89727F" w14:textId="77777777" w:rsidR="00CE271B" w:rsidRPr="00D606E2" w:rsidRDefault="00CE271B" w:rsidP="00CE271B">
      <w:pPr>
        <w:jc w:val="both"/>
        <w:rPr>
          <w:color w:val="000000"/>
        </w:rPr>
      </w:pPr>
    </w:p>
    <w:p w14:paraId="66FA4C33" w14:textId="77777777" w:rsidR="00CE271B" w:rsidRPr="00B8605F" w:rsidRDefault="00CE271B" w:rsidP="00CE271B">
      <w:pPr>
        <w:ind w:firstLine="708"/>
        <w:jc w:val="both"/>
        <w:rPr>
          <w:color w:val="000000" w:themeColor="text1"/>
        </w:rPr>
      </w:pPr>
      <w:r>
        <w:rPr>
          <w:color w:val="000000" w:themeColor="text1"/>
        </w:rPr>
        <w:tab/>
      </w:r>
      <w:r w:rsidRPr="00B8605F">
        <w:rPr>
          <w:color w:val="000000" w:themeColor="text1"/>
        </w:rPr>
        <w:t>Područna služba za statistiku Split obavlja poslove iz svog</w:t>
      </w:r>
      <w:r>
        <w:rPr>
          <w:color w:val="000000" w:themeColor="text1"/>
        </w:rPr>
        <w:t>a</w:t>
      </w:r>
      <w:r w:rsidRPr="00B8605F">
        <w:rPr>
          <w:color w:val="000000" w:themeColor="text1"/>
        </w:rPr>
        <w:t xml:space="preserve"> djelokruga na području Splitsko-dalmatinske, Šibensko-kninske, Zadarske i Dubrovačko-neretvanske županije. </w:t>
      </w:r>
    </w:p>
    <w:p w14:paraId="2B4A271B" w14:textId="77777777" w:rsidR="00CE271B" w:rsidRPr="00B8605F" w:rsidRDefault="00CE271B" w:rsidP="00CE271B">
      <w:pPr>
        <w:ind w:firstLine="708"/>
        <w:jc w:val="both"/>
        <w:rPr>
          <w:color w:val="000000" w:themeColor="text1"/>
        </w:rPr>
      </w:pPr>
    </w:p>
    <w:p w14:paraId="676071E7" w14:textId="0E51ED56" w:rsidR="00CE271B" w:rsidRPr="00975C0A" w:rsidRDefault="00CE271B" w:rsidP="00464F06">
      <w:pPr>
        <w:ind w:firstLine="708"/>
        <w:jc w:val="both"/>
      </w:pPr>
      <w:r>
        <w:rPr>
          <w:color w:val="000000" w:themeColor="text1"/>
        </w:rPr>
        <w:tab/>
      </w:r>
    </w:p>
    <w:p w14:paraId="79FEAC2B" w14:textId="77777777" w:rsidR="00CE271B" w:rsidRPr="00B8605F" w:rsidRDefault="00CE271B" w:rsidP="00CE271B">
      <w:pPr>
        <w:ind w:firstLine="708"/>
        <w:jc w:val="both"/>
        <w:rPr>
          <w:color w:val="000000" w:themeColor="text1"/>
        </w:rPr>
      </w:pPr>
    </w:p>
    <w:p w14:paraId="3A1FD420" w14:textId="77777777" w:rsidR="00CE271B" w:rsidRPr="00B8605F" w:rsidRDefault="00CE271B" w:rsidP="00CE271B">
      <w:pPr>
        <w:ind w:firstLine="708"/>
        <w:jc w:val="both"/>
        <w:rPr>
          <w:color w:val="000000" w:themeColor="text1"/>
        </w:rPr>
      </w:pPr>
      <w:r>
        <w:rPr>
          <w:color w:val="000000" w:themeColor="text1"/>
        </w:rPr>
        <w:tab/>
      </w:r>
      <w:r w:rsidRPr="00B8605F">
        <w:rPr>
          <w:color w:val="000000" w:themeColor="text1"/>
        </w:rPr>
        <w:t>Za obavljanje poslova iz djelokruga Područne službe za statistiku Split ustrojavaju se:</w:t>
      </w:r>
    </w:p>
    <w:p w14:paraId="721995AE" w14:textId="77777777" w:rsidR="00CE271B" w:rsidRPr="00B8605F" w:rsidRDefault="00CE271B" w:rsidP="00CE271B">
      <w:pPr>
        <w:ind w:firstLine="708"/>
        <w:jc w:val="both"/>
        <w:rPr>
          <w:color w:val="000000" w:themeColor="text1"/>
        </w:rPr>
      </w:pPr>
    </w:p>
    <w:p w14:paraId="5A902E0B" w14:textId="1152CD46" w:rsidR="00CE271B" w:rsidRDefault="00CE271B" w:rsidP="00CE271B">
      <w:pPr>
        <w:ind w:firstLine="708"/>
        <w:jc w:val="both"/>
        <w:rPr>
          <w:color w:val="000000" w:themeColor="text1"/>
        </w:rPr>
      </w:pPr>
      <w:r>
        <w:rPr>
          <w:color w:val="000000" w:themeColor="text1"/>
        </w:rPr>
        <w:t>1</w:t>
      </w:r>
      <w:r w:rsidR="00DC67EB">
        <w:rPr>
          <w:color w:val="000000" w:themeColor="text1"/>
        </w:rPr>
        <w:t>9</w:t>
      </w:r>
      <w:r w:rsidRPr="00B8605F">
        <w:rPr>
          <w:color w:val="000000" w:themeColor="text1"/>
        </w:rPr>
        <w:t>.1. Ispostava Šibenik za područje Šibensko-kninske županije</w:t>
      </w:r>
    </w:p>
    <w:p w14:paraId="33854438" w14:textId="4F3DCF9E" w:rsidR="00CE271B" w:rsidRPr="00B8605F" w:rsidRDefault="00915785" w:rsidP="00CE271B">
      <w:pPr>
        <w:ind w:firstLine="708"/>
        <w:jc w:val="both"/>
        <w:rPr>
          <w:color w:val="000000" w:themeColor="text1"/>
        </w:rPr>
      </w:pPr>
      <w:r>
        <w:rPr>
          <w:color w:val="000000" w:themeColor="text1"/>
        </w:rPr>
        <w:t>1</w:t>
      </w:r>
      <w:r w:rsidR="00DC67EB">
        <w:rPr>
          <w:color w:val="000000" w:themeColor="text1"/>
        </w:rPr>
        <w:t>9</w:t>
      </w:r>
      <w:r w:rsidR="002034F2">
        <w:rPr>
          <w:color w:val="000000" w:themeColor="text1"/>
        </w:rPr>
        <w:t>.2.</w:t>
      </w:r>
      <w:r w:rsidR="00672476">
        <w:rPr>
          <w:color w:val="000000" w:themeColor="text1"/>
        </w:rPr>
        <w:t xml:space="preserve"> </w:t>
      </w:r>
      <w:r w:rsidR="002034F2">
        <w:rPr>
          <w:color w:val="000000" w:themeColor="text1"/>
        </w:rPr>
        <w:t xml:space="preserve">Ispostava Zadar </w:t>
      </w:r>
      <w:r w:rsidR="002034F2" w:rsidRPr="00B8605F">
        <w:rPr>
          <w:color w:val="000000" w:themeColor="text1"/>
        </w:rPr>
        <w:t>za područje Zadarske županije</w:t>
      </w:r>
    </w:p>
    <w:p w14:paraId="1A96DD5B" w14:textId="0C120501" w:rsidR="00CE271B" w:rsidRDefault="00915785" w:rsidP="00CE271B">
      <w:pPr>
        <w:ind w:firstLine="708"/>
        <w:jc w:val="both"/>
        <w:rPr>
          <w:color w:val="000000" w:themeColor="text1"/>
        </w:rPr>
      </w:pPr>
      <w:r>
        <w:rPr>
          <w:color w:val="000000" w:themeColor="text1"/>
        </w:rPr>
        <w:t>1</w:t>
      </w:r>
      <w:r w:rsidR="00DC67EB">
        <w:rPr>
          <w:color w:val="000000" w:themeColor="text1"/>
        </w:rPr>
        <w:t>9</w:t>
      </w:r>
      <w:r w:rsidR="00CE271B" w:rsidRPr="00B8605F">
        <w:rPr>
          <w:color w:val="000000" w:themeColor="text1"/>
        </w:rPr>
        <w:t>.</w:t>
      </w:r>
      <w:r w:rsidR="002034F2">
        <w:rPr>
          <w:color w:val="000000" w:themeColor="text1"/>
        </w:rPr>
        <w:t>3</w:t>
      </w:r>
      <w:r w:rsidR="00CE271B" w:rsidRPr="00B8605F">
        <w:rPr>
          <w:color w:val="000000" w:themeColor="text1"/>
        </w:rPr>
        <w:t>. Ispostava Dubrovnik za područje Dubrovačko-neretvanske županije.</w:t>
      </w:r>
    </w:p>
    <w:p w14:paraId="28B6AAB3" w14:textId="77777777" w:rsidR="00CE271B" w:rsidRDefault="00CE271B" w:rsidP="00CE271B">
      <w:pPr>
        <w:ind w:firstLine="708"/>
        <w:jc w:val="both"/>
        <w:rPr>
          <w:color w:val="000000" w:themeColor="text1"/>
        </w:rPr>
      </w:pPr>
    </w:p>
    <w:p w14:paraId="02BF692D" w14:textId="77777777" w:rsidR="00CE271B" w:rsidRDefault="00CE271B" w:rsidP="00CE271B">
      <w:pPr>
        <w:ind w:firstLine="708"/>
        <w:jc w:val="both"/>
        <w:rPr>
          <w:color w:val="000000"/>
        </w:rPr>
      </w:pPr>
    </w:p>
    <w:p w14:paraId="04329627" w14:textId="29441CF6" w:rsidR="00CE271B" w:rsidRPr="00D606E2" w:rsidRDefault="00CE271B" w:rsidP="00CE271B">
      <w:pPr>
        <w:jc w:val="center"/>
        <w:rPr>
          <w:color w:val="000000"/>
        </w:rPr>
      </w:pPr>
      <w:r w:rsidRPr="00D606E2">
        <w:rPr>
          <w:color w:val="000000"/>
        </w:rPr>
        <w:t xml:space="preserve">V. </w:t>
      </w:r>
      <w:r w:rsidR="00DF4C66">
        <w:rPr>
          <w:color w:val="000000"/>
        </w:rPr>
        <w:t>UPRAVLJANJE ZAVODOM</w:t>
      </w:r>
      <w:r w:rsidRPr="00D606E2">
        <w:rPr>
          <w:color w:val="000000"/>
        </w:rPr>
        <w:t xml:space="preserve"> </w:t>
      </w:r>
    </w:p>
    <w:p w14:paraId="23B70F7E" w14:textId="77777777" w:rsidR="00CE271B" w:rsidRPr="00D606E2" w:rsidRDefault="00CE271B" w:rsidP="00CE271B">
      <w:pPr>
        <w:jc w:val="center"/>
        <w:rPr>
          <w:color w:val="000000"/>
        </w:rPr>
      </w:pPr>
    </w:p>
    <w:p w14:paraId="40DA1D85" w14:textId="13D9D85E" w:rsidR="00CE271B" w:rsidRDefault="00CE271B" w:rsidP="00CE271B">
      <w:pPr>
        <w:jc w:val="center"/>
        <w:rPr>
          <w:b/>
          <w:color w:val="000000"/>
        </w:rPr>
      </w:pPr>
      <w:r w:rsidRPr="00D810B6">
        <w:rPr>
          <w:b/>
          <w:color w:val="000000"/>
        </w:rPr>
        <w:t xml:space="preserve">Članak </w:t>
      </w:r>
      <w:r w:rsidR="00915785">
        <w:rPr>
          <w:b/>
          <w:color w:val="000000"/>
        </w:rPr>
        <w:t>10</w:t>
      </w:r>
      <w:r w:rsidR="00FF226C">
        <w:rPr>
          <w:b/>
          <w:color w:val="000000"/>
        </w:rPr>
        <w:t>5</w:t>
      </w:r>
      <w:r w:rsidRPr="00D810B6">
        <w:rPr>
          <w:b/>
          <w:color w:val="000000"/>
        </w:rPr>
        <w:t>.</w:t>
      </w:r>
    </w:p>
    <w:p w14:paraId="0BD39CD0" w14:textId="77777777" w:rsidR="00DF4C66" w:rsidRDefault="00DF4C66" w:rsidP="00CE271B">
      <w:pPr>
        <w:jc w:val="center"/>
        <w:rPr>
          <w:b/>
          <w:color w:val="000000"/>
        </w:rPr>
      </w:pPr>
    </w:p>
    <w:p w14:paraId="516B26B0" w14:textId="043C8981" w:rsidR="00DF4C66" w:rsidRDefault="00DF4C66" w:rsidP="00DF4C66">
      <w:pPr>
        <w:rPr>
          <w:bCs/>
          <w:color w:val="000000"/>
        </w:rPr>
      </w:pPr>
      <w:r w:rsidRPr="00815DA2">
        <w:rPr>
          <w:bCs/>
          <w:color w:val="000000"/>
        </w:rPr>
        <w:tab/>
      </w:r>
      <w:r w:rsidRPr="00815DA2">
        <w:rPr>
          <w:bCs/>
          <w:color w:val="000000"/>
        </w:rPr>
        <w:tab/>
        <w:t>Radom Zavoda upravl</w:t>
      </w:r>
      <w:r w:rsidR="00815DA2">
        <w:rPr>
          <w:bCs/>
          <w:color w:val="000000"/>
        </w:rPr>
        <w:t>j</w:t>
      </w:r>
      <w:r w:rsidRPr="00815DA2">
        <w:rPr>
          <w:bCs/>
          <w:color w:val="000000"/>
        </w:rPr>
        <w:t>a glavni ravnatelj.</w:t>
      </w:r>
    </w:p>
    <w:p w14:paraId="7077F452" w14:textId="77777777" w:rsidR="00A60D47" w:rsidRPr="00815DA2" w:rsidRDefault="00A60D47" w:rsidP="00DF4C66">
      <w:pPr>
        <w:rPr>
          <w:bCs/>
          <w:color w:val="000000"/>
        </w:rPr>
      </w:pPr>
    </w:p>
    <w:p w14:paraId="2A53D88A" w14:textId="2854B26B" w:rsidR="00DF4C66" w:rsidRPr="00815DA2" w:rsidRDefault="00DF4C66" w:rsidP="00815DA2">
      <w:pPr>
        <w:ind w:left="1418" w:hanging="1418"/>
        <w:jc w:val="both"/>
        <w:rPr>
          <w:bCs/>
          <w:color w:val="000000"/>
        </w:rPr>
      </w:pPr>
      <w:r w:rsidRPr="00815DA2">
        <w:rPr>
          <w:bCs/>
          <w:color w:val="000000"/>
        </w:rPr>
        <w:tab/>
        <w:t>Zamjenik glavnog ravnatelja upravlja radom Zavoda u slučaju spriječenosti i odsutnosti glavnog ravnatelja te obavlja i druge poslove po ovlaštenju glavnog ravnatelja</w:t>
      </w:r>
      <w:r w:rsidR="003A4AE0">
        <w:rPr>
          <w:bCs/>
          <w:color w:val="000000"/>
        </w:rPr>
        <w:t>.</w:t>
      </w:r>
    </w:p>
    <w:p w14:paraId="0AAB5039" w14:textId="77777777" w:rsidR="00CE271B" w:rsidRPr="00D606E2" w:rsidRDefault="00CE271B" w:rsidP="00CE271B">
      <w:pPr>
        <w:jc w:val="center"/>
        <w:rPr>
          <w:color w:val="000000"/>
        </w:rPr>
      </w:pPr>
    </w:p>
    <w:p w14:paraId="69314EDB" w14:textId="77777777" w:rsidR="00CE271B" w:rsidRDefault="00CE271B" w:rsidP="00CE271B">
      <w:pPr>
        <w:ind w:firstLine="709"/>
        <w:rPr>
          <w:color w:val="000000"/>
        </w:rPr>
      </w:pPr>
      <w:r>
        <w:rPr>
          <w:color w:val="000000"/>
        </w:rPr>
        <w:tab/>
      </w:r>
      <w:r w:rsidRPr="00D606E2">
        <w:rPr>
          <w:color w:val="000000"/>
        </w:rPr>
        <w:t>Radom Kabineta glavnog ravnatelja rukovodi tajnik Kabineta.</w:t>
      </w:r>
    </w:p>
    <w:p w14:paraId="23AB1196" w14:textId="77777777" w:rsidR="00CE271B" w:rsidRDefault="00CE271B" w:rsidP="00CE271B">
      <w:pPr>
        <w:ind w:firstLine="709"/>
        <w:rPr>
          <w:color w:val="000000"/>
        </w:rPr>
      </w:pPr>
    </w:p>
    <w:p w14:paraId="74CE5BCA" w14:textId="77777777" w:rsidR="00CE271B" w:rsidRPr="00D606E2" w:rsidRDefault="00CE271B" w:rsidP="00CE271B">
      <w:pPr>
        <w:ind w:firstLine="709"/>
        <w:rPr>
          <w:color w:val="000000"/>
        </w:rPr>
      </w:pPr>
      <w:r>
        <w:rPr>
          <w:color w:val="000000"/>
        </w:rPr>
        <w:tab/>
      </w:r>
      <w:r w:rsidRPr="00D606E2">
        <w:rPr>
          <w:color w:val="000000"/>
        </w:rPr>
        <w:t>Radom sektora rukovodi načelnik sektora.</w:t>
      </w:r>
    </w:p>
    <w:p w14:paraId="2BA44C58" w14:textId="77777777" w:rsidR="00CE271B" w:rsidRPr="00D606E2" w:rsidRDefault="00CE271B" w:rsidP="00CE271B">
      <w:pPr>
        <w:ind w:firstLine="709"/>
        <w:rPr>
          <w:color w:val="000000"/>
        </w:rPr>
      </w:pPr>
    </w:p>
    <w:p w14:paraId="59119E77" w14:textId="66519474" w:rsidR="00CE271B" w:rsidRPr="00D606E2" w:rsidRDefault="00CE271B" w:rsidP="00CE271B">
      <w:pPr>
        <w:ind w:firstLine="709"/>
        <w:rPr>
          <w:color w:val="000000"/>
        </w:rPr>
      </w:pPr>
      <w:r>
        <w:rPr>
          <w:color w:val="000000"/>
        </w:rPr>
        <w:tab/>
      </w:r>
      <w:r w:rsidRPr="00D606E2">
        <w:rPr>
          <w:color w:val="000000"/>
        </w:rPr>
        <w:t>Radom</w:t>
      </w:r>
      <w:r w:rsidR="00DF4C66">
        <w:rPr>
          <w:color w:val="000000"/>
        </w:rPr>
        <w:t xml:space="preserve"> službe odnosno</w:t>
      </w:r>
      <w:r w:rsidRPr="00D606E2">
        <w:rPr>
          <w:color w:val="000000"/>
        </w:rPr>
        <w:t xml:space="preserve"> samostalne službe rukovodi voditelj službe.</w:t>
      </w:r>
    </w:p>
    <w:p w14:paraId="5596061D" w14:textId="7B945144" w:rsidR="00CE271B" w:rsidRPr="00D606E2" w:rsidRDefault="00CE271B" w:rsidP="00CE271B">
      <w:pPr>
        <w:ind w:firstLine="709"/>
        <w:rPr>
          <w:color w:val="000000"/>
        </w:rPr>
      </w:pPr>
    </w:p>
    <w:p w14:paraId="71408388" w14:textId="77777777" w:rsidR="00CE271B" w:rsidRPr="00D606E2" w:rsidRDefault="00CE271B" w:rsidP="00CE271B">
      <w:pPr>
        <w:ind w:firstLine="709"/>
        <w:rPr>
          <w:color w:val="000000"/>
        </w:rPr>
      </w:pPr>
      <w:r>
        <w:rPr>
          <w:color w:val="000000"/>
        </w:rPr>
        <w:tab/>
      </w:r>
      <w:r w:rsidRPr="00D606E2">
        <w:rPr>
          <w:color w:val="000000"/>
        </w:rPr>
        <w:t>Radom odjela rukovodi voditelj odjela.</w:t>
      </w:r>
    </w:p>
    <w:p w14:paraId="5302DCE2" w14:textId="77777777" w:rsidR="00CE271B" w:rsidRPr="00D606E2" w:rsidRDefault="00CE271B" w:rsidP="00CE271B">
      <w:pPr>
        <w:ind w:firstLine="709"/>
        <w:rPr>
          <w:color w:val="000000"/>
        </w:rPr>
      </w:pPr>
    </w:p>
    <w:p w14:paraId="2FE0BA45" w14:textId="7AB97C58" w:rsidR="00CE271B" w:rsidRPr="00D606E2" w:rsidRDefault="00CE271B" w:rsidP="00CE271B">
      <w:pPr>
        <w:ind w:firstLine="709"/>
        <w:rPr>
          <w:bCs/>
          <w:color w:val="000000" w:themeColor="text1"/>
        </w:rPr>
      </w:pPr>
      <w:r>
        <w:rPr>
          <w:bCs/>
          <w:color w:val="000000" w:themeColor="text1"/>
        </w:rPr>
        <w:tab/>
      </w:r>
      <w:r w:rsidRPr="00D606E2">
        <w:rPr>
          <w:bCs/>
          <w:color w:val="000000" w:themeColor="text1"/>
        </w:rPr>
        <w:t>Radom područne službe za statistiku rukovodi voditelj</w:t>
      </w:r>
      <w:r w:rsidR="00752E71">
        <w:rPr>
          <w:bCs/>
          <w:color w:val="000000" w:themeColor="text1"/>
        </w:rPr>
        <w:t xml:space="preserve"> </w:t>
      </w:r>
      <w:r w:rsidR="00F006B8" w:rsidRPr="00F006B8">
        <w:rPr>
          <w:bCs/>
          <w:color w:val="000000" w:themeColor="text1"/>
        </w:rPr>
        <w:t>područne</w:t>
      </w:r>
      <w:r w:rsidR="00F006B8">
        <w:rPr>
          <w:bCs/>
          <w:color w:val="000000" w:themeColor="text1"/>
        </w:rPr>
        <w:t xml:space="preserve"> </w:t>
      </w:r>
      <w:r w:rsidR="00752E71">
        <w:rPr>
          <w:bCs/>
          <w:color w:val="000000" w:themeColor="text1"/>
        </w:rPr>
        <w:t>službe.</w:t>
      </w:r>
    </w:p>
    <w:p w14:paraId="5B56BFAF" w14:textId="77777777" w:rsidR="00CE271B" w:rsidRPr="00D606E2" w:rsidRDefault="00CE271B" w:rsidP="00CE271B">
      <w:pPr>
        <w:ind w:firstLine="709"/>
        <w:rPr>
          <w:color w:val="000000" w:themeColor="text1"/>
        </w:rPr>
      </w:pPr>
    </w:p>
    <w:p w14:paraId="2A047584" w14:textId="70ECE375" w:rsidR="00CE271B" w:rsidRPr="00D606E2" w:rsidRDefault="00CE271B" w:rsidP="00CE271B">
      <w:pPr>
        <w:ind w:firstLine="709"/>
        <w:rPr>
          <w:bCs/>
          <w:color w:val="000000" w:themeColor="text1"/>
        </w:rPr>
      </w:pPr>
      <w:r>
        <w:rPr>
          <w:bCs/>
          <w:color w:val="000000" w:themeColor="text1"/>
        </w:rPr>
        <w:tab/>
      </w:r>
      <w:r w:rsidRPr="00D606E2">
        <w:rPr>
          <w:bCs/>
          <w:color w:val="000000" w:themeColor="text1"/>
        </w:rPr>
        <w:t>Radom ispostave rukovodi voditelj</w:t>
      </w:r>
      <w:r w:rsidR="00253CB2">
        <w:rPr>
          <w:bCs/>
          <w:color w:val="000000" w:themeColor="text1"/>
        </w:rPr>
        <w:t xml:space="preserve"> </w:t>
      </w:r>
      <w:r w:rsidR="00C95AC1">
        <w:rPr>
          <w:bCs/>
          <w:color w:val="000000" w:themeColor="text1"/>
        </w:rPr>
        <w:t>ispostave</w:t>
      </w:r>
      <w:r w:rsidR="00F006B8">
        <w:rPr>
          <w:bCs/>
          <w:color w:val="000000" w:themeColor="text1"/>
        </w:rPr>
        <w:t>.</w:t>
      </w:r>
    </w:p>
    <w:p w14:paraId="081D13BC" w14:textId="77777777" w:rsidR="00CE271B" w:rsidRPr="00D606E2" w:rsidRDefault="00CE271B" w:rsidP="00CE271B">
      <w:pPr>
        <w:ind w:firstLine="709"/>
        <w:rPr>
          <w:color w:val="000000"/>
        </w:rPr>
      </w:pPr>
    </w:p>
    <w:p w14:paraId="5E8AD169" w14:textId="0043E849" w:rsidR="00CE271B" w:rsidRPr="00D810B6" w:rsidRDefault="00CE271B" w:rsidP="00CE271B">
      <w:pPr>
        <w:jc w:val="center"/>
        <w:rPr>
          <w:b/>
          <w:color w:val="000000"/>
        </w:rPr>
      </w:pPr>
      <w:r w:rsidRPr="00D810B6">
        <w:rPr>
          <w:b/>
          <w:color w:val="000000"/>
        </w:rPr>
        <w:t xml:space="preserve">Članak </w:t>
      </w:r>
      <w:r w:rsidR="00915785">
        <w:rPr>
          <w:b/>
          <w:color w:val="000000"/>
        </w:rPr>
        <w:t>1</w:t>
      </w:r>
      <w:r w:rsidR="00341B8A">
        <w:rPr>
          <w:b/>
          <w:color w:val="000000"/>
        </w:rPr>
        <w:t>0</w:t>
      </w:r>
      <w:r w:rsidR="00FF226C">
        <w:rPr>
          <w:b/>
          <w:color w:val="000000"/>
        </w:rPr>
        <w:t>6</w:t>
      </w:r>
      <w:r w:rsidRPr="00D810B6">
        <w:rPr>
          <w:b/>
          <w:color w:val="000000"/>
        </w:rPr>
        <w:t>.</w:t>
      </w:r>
    </w:p>
    <w:p w14:paraId="0E90993E" w14:textId="77777777" w:rsidR="00CE271B" w:rsidRPr="00D606E2" w:rsidRDefault="00CE271B" w:rsidP="00CE271B">
      <w:pPr>
        <w:ind w:firstLine="708"/>
        <w:rPr>
          <w:color w:val="000000"/>
        </w:rPr>
      </w:pPr>
    </w:p>
    <w:p w14:paraId="5C5388CF" w14:textId="77777777" w:rsidR="00CE271B" w:rsidRDefault="00CE271B" w:rsidP="00CE271B">
      <w:pPr>
        <w:ind w:firstLine="708"/>
        <w:jc w:val="both"/>
        <w:rPr>
          <w:color w:val="000000"/>
        </w:rPr>
      </w:pPr>
      <w:r>
        <w:rPr>
          <w:color w:val="000000"/>
        </w:rPr>
        <w:tab/>
      </w:r>
      <w:r w:rsidRPr="00D606E2">
        <w:rPr>
          <w:color w:val="000000"/>
        </w:rPr>
        <w:t>Tajnik Kabineta za svoj rad odgovara glavnom ravnatelju i zamjeniku glavnog ravnatelja.</w:t>
      </w:r>
    </w:p>
    <w:p w14:paraId="0BB44A44" w14:textId="77777777" w:rsidR="00CE271B" w:rsidRPr="00D606E2" w:rsidRDefault="00CE271B" w:rsidP="00CE271B">
      <w:pPr>
        <w:ind w:firstLine="708"/>
        <w:jc w:val="both"/>
        <w:rPr>
          <w:color w:val="000000"/>
        </w:rPr>
      </w:pPr>
    </w:p>
    <w:p w14:paraId="1E91B6BF" w14:textId="77777777" w:rsidR="00CE271B" w:rsidRPr="00D606E2" w:rsidRDefault="00CE271B" w:rsidP="00CE271B">
      <w:pPr>
        <w:ind w:firstLine="708"/>
        <w:jc w:val="both"/>
        <w:rPr>
          <w:color w:val="000000"/>
        </w:rPr>
      </w:pPr>
      <w:r>
        <w:rPr>
          <w:color w:val="000000"/>
        </w:rPr>
        <w:tab/>
      </w:r>
      <w:r w:rsidRPr="00D606E2">
        <w:rPr>
          <w:color w:val="000000"/>
        </w:rPr>
        <w:t>Načelnik sektora za svoj rad odgovara glavnom ravnatelju i zamjeniku glavnog ravnatelja.</w:t>
      </w:r>
    </w:p>
    <w:p w14:paraId="571C7F06" w14:textId="77777777" w:rsidR="00CE271B" w:rsidRPr="00D606E2" w:rsidRDefault="00CE271B" w:rsidP="00CE271B">
      <w:pPr>
        <w:ind w:firstLine="708"/>
        <w:jc w:val="both"/>
        <w:rPr>
          <w:color w:val="000000"/>
        </w:rPr>
      </w:pPr>
    </w:p>
    <w:p w14:paraId="7B41E783" w14:textId="77777777" w:rsidR="00CE271B" w:rsidRPr="00D606E2" w:rsidRDefault="00CE271B" w:rsidP="00CE271B">
      <w:pPr>
        <w:ind w:firstLine="708"/>
        <w:jc w:val="both"/>
        <w:rPr>
          <w:color w:val="000000"/>
        </w:rPr>
      </w:pPr>
      <w:r>
        <w:rPr>
          <w:color w:val="000000"/>
        </w:rPr>
        <w:tab/>
      </w:r>
      <w:r w:rsidRPr="00D606E2">
        <w:rPr>
          <w:color w:val="000000"/>
        </w:rPr>
        <w:t>Voditelj samostalne službe za svoj rad odgovara glavnom ravnatelju i zamjeniku glavnog ravnatelja.</w:t>
      </w:r>
    </w:p>
    <w:p w14:paraId="2A5B80BB" w14:textId="77777777" w:rsidR="00CE271B" w:rsidRPr="00D606E2" w:rsidRDefault="00CE271B" w:rsidP="00CE271B">
      <w:pPr>
        <w:ind w:firstLine="708"/>
        <w:jc w:val="both"/>
        <w:rPr>
          <w:color w:val="000000"/>
        </w:rPr>
      </w:pPr>
    </w:p>
    <w:p w14:paraId="13664E64" w14:textId="77777777" w:rsidR="00CE271B" w:rsidRPr="00D606E2" w:rsidRDefault="00CE271B" w:rsidP="00CE271B">
      <w:pPr>
        <w:ind w:firstLine="708"/>
        <w:jc w:val="both"/>
        <w:rPr>
          <w:color w:val="000000"/>
        </w:rPr>
      </w:pPr>
      <w:r>
        <w:rPr>
          <w:color w:val="000000"/>
        </w:rPr>
        <w:tab/>
      </w:r>
      <w:r w:rsidRPr="00D606E2">
        <w:rPr>
          <w:color w:val="000000"/>
        </w:rPr>
        <w:t>Voditelj službe za svoj rad odgovara glavnom ravnatelju, zamjeniku glavnog ravnatelja i rukovoditelju ustrojstvene jedinice u čijem je sastavu služba ustrojena.</w:t>
      </w:r>
    </w:p>
    <w:p w14:paraId="56DA1E9B" w14:textId="77777777" w:rsidR="00CE271B" w:rsidRPr="00D606E2" w:rsidRDefault="00CE271B" w:rsidP="00CE271B">
      <w:pPr>
        <w:ind w:firstLine="708"/>
        <w:jc w:val="both"/>
        <w:rPr>
          <w:color w:val="000000"/>
        </w:rPr>
      </w:pPr>
    </w:p>
    <w:p w14:paraId="08D4F6B4" w14:textId="77777777" w:rsidR="00CE271B" w:rsidRPr="00D606E2" w:rsidRDefault="00CE271B" w:rsidP="00CE271B">
      <w:pPr>
        <w:ind w:firstLine="708"/>
        <w:jc w:val="both"/>
        <w:rPr>
          <w:color w:val="000000"/>
        </w:rPr>
      </w:pPr>
      <w:r>
        <w:rPr>
          <w:color w:val="000000"/>
        </w:rPr>
        <w:tab/>
      </w:r>
      <w:r w:rsidRPr="00D606E2">
        <w:rPr>
          <w:color w:val="000000"/>
        </w:rPr>
        <w:t>Voditelj odjela za svoj rad odgovara glavnom ravnatelju, zamjeniku glavnog ravnatelja i rukovoditeljima ustrojstvenih jedinica u čijem je sastavu odjel ustrojen.</w:t>
      </w:r>
    </w:p>
    <w:p w14:paraId="6D091B6C" w14:textId="77777777" w:rsidR="00CE271B" w:rsidRPr="00D606E2" w:rsidRDefault="00CE271B" w:rsidP="00CE271B">
      <w:pPr>
        <w:ind w:firstLine="708"/>
        <w:rPr>
          <w:color w:val="000000"/>
        </w:rPr>
      </w:pPr>
    </w:p>
    <w:p w14:paraId="116DFBBE" w14:textId="77777777" w:rsidR="00CE271B" w:rsidRPr="00D606E2" w:rsidRDefault="00CE271B" w:rsidP="00CE271B">
      <w:pPr>
        <w:ind w:firstLine="708"/>
        <w:jc w:val="both"/>
        <w:rPr>
          <w:bCs/>
          <w:color w:val="000000" w:themeColor="text1"/>
        </w:rPr>
      </w:pPr>
      <w:r>
        <w:rPr>
          <w:bCs/>
          <w:color w:val="000000" w:themeColor="text1"/>
        </w:rPr>
        <w:tab/>
      </w:r>
      <w:r w:rsidRPr="00D606E2">
        <w:rPr>
          <w:bCs/>
          <w:color w:val="000000" w:themeColor="text1"/>
        </w:rPr>
        <w:t>Voditelj područne službe za statistiku za svoj rad odgovara glavnom ravnatelju i zamjeniku glavnog ravnatelja.</w:t>
      </w:r>
    </w:p>
    <w:p w14:paraId="435F6517" w14:textId="77777777" w:rsidR="00CE271B" w:rsidRPr="00D606E2" w:rsidRDefault="00CE271B" w:rsidP="00CE271B">
      <w:pPr>
        <w:ind w:firstLine="708"/>
        <w:jc w:val="both"/>
        <w:rPr>
          <w:bCs/>
          <w:color w:val="000000" w:themeColor="text1"/>
        </w:rPr>
      </w:pPr>
    </w:p>
    <w:p w14:paraId="3DB5FE9E" w14:textId="77777777" w:rsidR="00CE271B" w:rsidRPr="00D606E2" w:rsidRDefault="00CE271B" w:rsidP="00CE271B">
      <w:pPr>
        <w:ind w:firstLine="708"/>
        <w:jc w:val="both"/>
        <w:rPr>
          <w:bCs/>
          <w:color w:val="000000" w:themeColor="text1"/>
        </w:rPr>
      </w:pPr>
      <w:r>
        <w:rPr>
          <w:bCs/>
          <w:color w:val="000000" w:themeColor="text1"/>
        </w:rPr>
        <w:tab/>
      </w:r>
      <w:r w:rsidRPr="00D606E2">
        <w:rPr>
          <w:bCs/>
          <w:color w:val="000000" w:themeColor="text1"/>
        </w:rPr>
        <w:t>Voditelj ispostave za svoj rad odgovara glavnom ravnatelju, zamjeniku glavnog ravnatelja i voditelju područne službe za statistiku na čijem je području ispostava ustrojena.</w:t>
      </w:r>
    </w:p>
    <w:p w14:paraId="09F5D662" w14:textId="77777777" w:rsidR="00CE271B" w:rsidRPr="00D606E2" w:rsidRDefault="00CE271B" w:rsidP="00CE271B">
      <w:pPr>
        <w:ind w:firstLine="708"/>
        <w:rPr>
          <w:color w:val="000000"/>
        </w:rPr>
      </w:pPr>
    </w:p>
    <w:p w14:paraId="372E1F0E" w14:textId="77777777" w:rsidR="00CE271B" w:rsidRDefault="00CE271B" w:rsidP="00CE271B">
      <w:pPr>
        <w:jc w:val="center"/>
        <w:rPr>
          <w:color w:val="000000"/>
        </w:rPr>
      </w:pPr>
    </w:p>
    <w:p w14:paraId="7F6A316D" w14:textId="77777777" w:rsidR="00CE271B" w:rsidRPr="00D606E2" w:rsidRDefault="00CE271B" w:rsidP="00CE271B">
      <w:pPr>
        <w:jc w:val="center"/>
        <w:rPr>
          <w:color w:val="000000"/>
        </w:rPr>
      </w:pPr>
      <w:r w:rsidRPr="00D606E2">
        <w:rPr>
          <w:color w:val="000000"/>
        </w:rPr>
        <w:t>VI. RADNO I UREDOVNO VRIJEME</w:t>
      </w:r>
    </w:p>
    <w:p w14:paraId="27F71E88" w14:textId="77777777" w:rsidR="00CE271B" w:rsidRPr="00D606E2" w:rsidRDefault="00CE271B" w:rsidP="00CE271B">
      <w:pPr>
        <w:jc w:val="center"/>
        <w:rPr>
          <w:color w:val="000000"/>
        </w:rPr>
      </w:pPr>
    </w:p>
    <w:p w14:paraId="4E5B0BAA" w14:textId="178128ED" w:rsidR="00CE271B" w:rsidRPr="00D810B6" w:rsidRDefault="00CE271B" w:rsidP="00CE271B">
      <w:pPr>
        <w:jc w:val="center"/>
        <w:rPr>
          <w:b/>
          <w:color w:val="000000"/>
        </w:rPr>
      </w:pPr>
      <w:r w:rsidRPr="00D810B6">
        <w:rPr>
          <w:b/>
          <w:color w:val="000000"/>
        </w:rPr>
        <w:t xml:space="preserve">Članak </w:t>
      </w:r>
      <w:r w:rsidR="00FF226C">
        <w:rPr>
          <w:b/>
          <w:color w:val="000000"/>
        </w:rPr>
        <w:t>107</w:t>
      </w:r>
      <w:r w:rsidRPr="00D810B6">
        <w:rPr>
          <w:b/>
          <w:color w:val="000000"/>
        </w:rPr>
        <w:t>.</w:t>
      </w:r>
    </w:p>
    <w:p w14:paraId="15DB64CF" w14:textId="77777777" w:rsidR="00CE271B" w:rsidRPr="00D606E2" w:rsidRDefault="00CE271B" w:rsidP="00CE271B">
      <w:pPr>
        <w:ind w:firstLine="708"/>
        <w:rPr>
          <w:color w:val="000000"/>
        </w:rPr>
      </w:pPr>
    </w:p>
    <w:p w14:paraId="7D8881DB" w14:textId="1E2C0F55" w:rsidR="00CE271B" w:rsidRPr="00D606E2" w:rsidRDefault="00CE271B" w:rsidP="000157D4">
      <w:pPr>
        <w:ind w:firstLine="708"/>
        <w:jc w:val="both"/>
        <w:rPr>
          <w:color w:val="000000"/>
        </w:rPr>
      </w:pPr>
      <w:r>
        <w:rPr>
          <w:color w:val="000000"/>
        </w:rPr>
        <w:tab/>
      </w:r>
      <w:r w:rsidRPr="00D606E2">
        <w:rPr>
          <w:color w:val="000000"/>
        </w:rPr>
        <w:t>Radno vrijeme Zavoda raspoređuje se Pravilnikom o unutarnjem redu</w:t>
      </w:r>
      <w:r>
        <w:rPr>
          <w:color w:val="000000"/>
        </w:rPr>
        <w:t xml:space="preserve"> Zavoda</w:t>
      </w:r>
      <w:r w:rsidR="000157D4">
        <w:rPr>
          <w:color w:val="000000"/>
        </w:rPr>
        <w:t>.</w:t>
      </w:r>
      <w:r w:rsidRPr="00D606E2">
        <w:rPr>
          <w:color w:val="000000"/>
        </w:rPr>
        <w:t xml:space="preserve"> </w:t>
      </w:r>
    </w:p>
    <w:p w14:paraId="78EABB45" w14:textId="77777777" w:rsidR="00CE271B" w:rsidRPr="00D606E2" w:rsidRDefault="00CE271B" w:rsidP="00CE271B">
      <w:pPr>
        <w:ind w:firstLine="708"/>
        <w:rPr>
          <w:color w:val="000000"/>
        </w:rPr>
      </w:pPr>
    </w:p>
    <w:p w14:paraId="601F4B10" w14:textId="77777777" w:rsidR="00CE271B" w:rsidRDefault="00CE271B" w:rsidP="00CE271B">
      <w:pPr>
        <w:jc w:val="center"/>
        <w:rPr>
          <w:color w:val="000000"/>
        </w:rPr>
      </w:pPr>
    </w:p>
    <w:p w14:paraId="2B8F8E8A" w14:textId="77777777" w:rsidR="00CE271B" w:rsidRPr="00D606E2" w:rsidRDefault="00CE271B" w:rsidP="00CE271B">
      <w:pPr>
        <w:jc w:val="center"/>
        <w:rPr>
          <w:color w:val="000000"/>
        </w:rPr>
      </w:pPr>
      <w:r w:rsidRPr="00D606E2">
        <w:rPr>
          <w:color w:val="000000"/>
        </w:rPr>
        <w:t>VII. SLUŽBENICI I NAMJEŠTENICI</w:t>
      </w:r>
    </w:p>
    <w:p w14:paraId="3D5C02EC" w14:textId="77777777" w:rsidR="00CE271B" w:rsidRPr="00D606E2" w:rsidRDefault="00CE271B" w:rsidP="00CE271B">
      <w:pPr>
        <w:jc w:val="center"/>
        <w:rPr>
          <w:color w:val="000000"/>
        </w:rPr>
      </w:pPr>
    </w:p>
    <w:p w14:paraId="0DE8F9D2" w14:textId="5C4CBFBD" w:rsidR="00CE271B" w:rsidRPr="00D810B6" w:rsidRDefault="00CE271B" w:rsidP="00CE271B">
      <w:pPr>
        <w:jc w:val="center"/>
        <w:rPr>
          <w:b/>
          <w:color w:val="000000"/>
        </w:rPr>
      </w:pPr>
      <w:r w:rsidRPr="00D810B6">
        <w:rPr>
          <w:b/>
          <w:color w:val="000000"/>
        </w:rPr>
        <w:t xml:space="preserve">Članak </w:t>
      </w:r>
      <w:r w:rsidR="00FF226C">
        <w:rPr>
          <w:b/>
          <w:color w:val="000000"/>
        </w:rPr>
        <w:t>108</w:t>
      </w:r>
      <w:r w:rsidRPr="00D810B6">
        <w:rPr>
          <w:b/>
          <w:color w:val="000000"/>
        </w:rPr>
        <w:t>.</w:t>
      </w:r>
    </w:p>
    <w:p w14:paraId="3DC497D9" w14:textId="77777777" w:rsidR="00CE271B" w:rsidRPr="00D606E2" w:rsidRDefault="00CE271B" w:rsidP="00CE271B">
      <w:pPr>
        <w:jc w:val="center"/>
        <w:rPr>
          <w:color w:val="000000"/>
        </w:rPr>
      </w:pPr>
    </w:p>
    <w:p w14:paraId="3A024044" w14:textId="77777777" w:rsidR="00CE271B" w:rsidRPr="00D606E2" w:rsidRDefault="00CE271B" w:rsidP="00CE271B">
      <w:pPr>
        <w:ind w:firstLine="708"/>
        <w:jc w:val="both"/>
        <w:rPr>
          <w:color w:val="000000"/>
        </w:rPr>
      </w:pPr>
      <w:r>
        <w:rPr>
          <w:color w:val="000000"/>
        </w:rPr>
        <w:tab/>
      </w:r>
      <w:r w:rsidRPr="00D606E2">
        <w:rPr>
          <w:color w:val="000000"/>
        </w:rPr>
        <w:t>Okvirni broj državnih službenika i namještenika potrebnih za obavljanje poslova iz nadležnosti Zavoda prikazan je u tablici koja je sastavni dio ove Uredbe.</w:t>
      </w:r>
    </w:p>
    <w:p w14:paraId="036841C8" w14:textId="77777777" w:rsidR="00CE271B" w:rsidRPr="00D606E2" w:rsidRDefault="00CE271B" w:rsidP="00CE271B">
      <w:pPr>
        <w:ind w:firstLine="708"/>
        <w:jc w:val="both"/>
        <w:rPr>
          <w:color w:val="000000"/>
        </w:rPr>
      </w:pPr>
    </w:p>
    <w:p w14:paraId="51B0374C" w14:textId="2227FDC9" w:rsidR="00CE271B" w:rsidRPr="00D810B6" w:rsidRDefault="00CE271B" w:rsidP="00CE271B">
      <w:pPr>
        <w:jc w:val="center"/>
        <w:rPr>
          <w:b/>
          <w:color w:val="000000"/>
        </w:rPr>
      </w:pPr>
      <w:r w:rsidRPr="00D810B6">
        <w:rPr>
          <w:b/>
          <w:color w:val="000000"/>
        </w:rPr>
        <w:t xml:space="preserve">Članak </w:t>
      </w:r>
      <w:r w:rsidR="00FF226C">
        <w:rPr>
          <w:b/>
          <w:color w:val="000000"/>
        </w:rPr>
        <w:t>109</w:t>
      </w:r>
      <w:r w:rsidRPr="00D810B6">
        <w:rPr>
          <w:b/>
          <w:color w:val="000000"/>
        </w:rPr>
        <w:t>.</w:t>
      </w:r>
    </w:p>
    <w:p w14:paraId="70464DCD" w14:textId="77777777" w:rsidR="00CE271B" w:rsidRPr="00D606E2" w:rsidRDefault="00CE271B" w:rsidP="00CE271B">
      <w:pPr>
        <w:jc w:val="center"/>
        <w:rPr>
          <w:rFonts w:eastAsia="Calibri"/>
          <w:color w:val="000000"/>
        </w:rPr>
      </w:pPr>
    </w:p>
    <w:p w14:paraId="5423A097" w14:textId="2D8C6BE8" w:rsidR="00CE271B" w:rsidRPr="00D606E2" w:rsidRDefault="00CE271B" w:rsidP="00CE271B">
      <w:pPr>
        <w:ind w:firstLine="708"/>
        <w:jc w:val="both"/>
        <w:rPr>
          <w:color w:val="000000"/>
        </w:rPr>
      </w:pPr>
      <w:r>
        <w:rPr>
          <w:color w:val="000000"/>
        </w:rPr>
        <w:tab/>
      </w:r>
      <w:r w:rsidRPr="00D606E2">
        <w:rPr>
          <w:color w:val="000000"/>
        </w:rPr>
        <w:t xml:space="preserve">Pravilnikom o unutarnjem redu Zavoda utvrđuje se </w:t>
      </w:r>
      <w:r w:rsidR="000157D4">
        <w:rPr>
          <w:color w:val="000000"/>
        </w:rPr>
        <w:t xml:space="preserve">radna mjesta u </w:t>
      </w:r>
      <w:r w:rsidR="002835FE">
        <w:rPr>
          <w:color w:val="000000"/>
        </w:rPr>
        <w:t xml:space="preserve">Zavodu, potreban broj </w:t>
      </w:r>
      <w:r w:rsidRPr="00D606E2">
        <w:rPr>
          <w:color w:val="000000"/>
        </w:rPr>
        <w:t>državnih službenika i namještenika</w:t>
      </w:r>
      <w:r w:rsidR="002835FE">
        <w:rPr>
          <w:color w:val="000000"/>
        </w:rPr>
        <w:t xml:space="preserve"> na svakom mjestu</w:t>
      </w:r>
      <w:r w:rsidRPr="00D606E2">
        <w:rPr>
          <w:color w:val="000000"/>
        </w:rPr>
        <w:t xml:space="preserve"> </w:t>
      </w:r>
      <w:r w:rsidR="002835FE">
        <w:rPr>
          <w:color w:val="000000"/>
        </w:rPr>
        <w:t xml:space="preserve">i uvjeti za raspored </w:t>
      </w:r>
      <w:r w:rsidRPr="00D606E2">
        <w:rPr>
          <w:color w:val="000000"/>
        </w:rPr>
        <w:t>s naznakom osnovnih poslova</w:t>
      </w:r>
      <w:r w:rsidR="009E739C">
        <w:rPr>
          <w:color w:val="000000"/>
        </w:rPr>
        <w:t xml:space="preserve"> koji se obavljaju na svakom radnom mjestu,</w:t>
      </w:r>
      <w:r w:rsidRPr="00D606E2">
        <w:rPr>
          <w:color w:val="000000"/>
        </w:rPr>
        <w:t xml:space="preserve"> stručni</w:t>
      </w:r>
      <w:r w:rsidR="009E739C">
        <w:rPr>
          <w:color w:val="000000"/>
        </w:rPr>
        <w:t xml:space="preserve"> i drugi </w:t>
      </w:r>
      <w:r w:rsidRPr="00D606E2">
        <w:rPr>
          <w:color w:val="000000"/>
        </w:rPr>
        <w:t xml:space="preserve"> uvjet</w:t>
      </w:r>
      <w:r w:rsidR="009E739C">
        <w:rPr>
          <w:color w:val="000000"/>
        </w:rPr>
        <w:t>i</w:t>
      </w:r>
      <w:r w:rsidRPr="00D606E2">
        <w:rPr>
          <w:color w:val="000000"/>
        </w:rPr>
        <w:t xml:space="preserve"> potrebni za njihovo obavljanje, </w:t>
      </w:r>
      <w:r w:rsidR="009E739C">
        <w:rPr>
          <w:color w:val="000000"/>
        </w:rPr>
        <w:t>potrebne kompetencije</w:t>
      </w:r>
      <w:r w:rsidRPr="00D606E2">
        <w:rPr>
          <w:color w:val="000000"/>
        </w:rPr>
        <w:t xml:space="preserve"> te druga pitanja od značenja za </w:t>
      </w:r>
      <w:r w:rsidR="009E739C">
        <w:rPr>
          <w:color w:val="000000"/>
        </w:rPr>
        <w:t xml:space="preserve">organizaciju i način </w:t>
      </w:r>
      <w:r w:rsidRPr="00D606E2">
        <w:rPr>
          <w:color w:val="000000"/>
        </w:rPr>
        <w:t>rad</w:t>
      </w:r>
      <w:r w:rsidR="009E739C">
        <w:rPr>
          <w:color w:val="000000"/>
        </w:rPr>
        <w:t>a</w:t>
      </w:r>
      <w:r w:rsidRPr="00D606E2">
        <w:rPr>
          <w:color w:val="000000"/>
        </w:rPr>
        <w:t xml:space="preserve"> Zavoda koja nisu uređena uredbom kojom se uređuju opća pravila za unutarnje ustrojstvo tijela državne uprave i ovom Uredbom.</w:t>
      </w:r>
    </w:p>
    <w:p w14:paraId="75D4A914" w14:textId="77777777" w:rsidR="00CE271B" w:rsidRPr="00D606E2" w:rsidRDefault="00CE271B" w:rsidP="00CE271B">
      <w:pPr>
        <w:ind w:firstLine="708"/>
        <w:jc w:val="both"/>
        <w:rPr>
          <w:color w:val="000000"/>
        </w:rPr>
      </w:pPr>
    </w:p>
    <w:p w14:paraId="7A675781" w14:textId="77777777" w:rsidR="00CE271B" w:rsidRPr="00D606E2" w:rsidRDefault="00CE271B" w:rsidP="00CE271B">
      <w:pPr>
        <w:ind w:firstLine="708"/>
        <w:jc w:val="both"/>
        <w:rPr>
          <w:color w:val="000000"/>
        </w:rPr>
      </w:pPr>
      <w:r>
        <w:rPr>
          <w:color w:val="000000"/>
        </w:rPr>
        <w:tab/>
      </w:r>
      <w:r w:rsidRPr="00D606E2">
        <w:rPr>
          <w:color w:val="000000"/>
        </w:rPr>
        <w:t>Pravilnik o unutarnjem redu</w:t>
      </w:r>
      <w:r>
        <w:rPr>
          <w:color w:val="000000"/>
        </w:rPr>
        <w:t xml:space="preserve"> Zavoda</w:t>
      </w:r>
      <w:r w:rsidRPr="00D606E2">
        <w:rPr>
          <w:color w:val="000000"/>
        </w:rPr>
        <w:t xml:space="preserve"> donosi glavni ravnatelj</w:t>
      </w:r>
      <w:r>
        <w:rPr>
          <w:color w:val="000000"/>
        </w:rPr>
        <w:t xml:space="preserve"> Zavoda</w:t>
      </w:r>
      <w:r w:rsidRPr="00D606E2">
        <w:rPr>
          <w:color w:val="000000"/>
        </w:rPr>
        <w:t>, uz prethodno pribavljenu suglasnost tijela državne uprave nadležnog za službeničke odnose.</w:t>
      </w:r>
    </w:p>
    <w:p w14:paraId="147F1CE3" w14:textId="77777777" w:rsidR="006D5991" w:rsidRDefault="006D5991" w:rsidP="00CE271B">
      <w:pPr>
        <w:ind w:firstLine="708"/>
        <w:rPr>
          <w:color w:val="000000"/>
        </w:rPr>
      </w:pPr>
    </w:p>
    <w:p w14:paraId="0E2737D4" w14:textId="77777777" w:rsidR="00CE271B" w:rsidRDefault="00CE271B" w:rsidP="00CE271B">
      <w:pPr>
        <w:jc w:val="center"/>
        <w:rPr>
          <w:color w:val="000000"/>
        </w:rPr>
      </w:pPr>
    </w:p>
    <w:p w14:paraId="11957285" w14:textId="77777777" w:rsidR="00CE271B" w:rsidRPr="00D606E2" w:rsidRDefault="00CE271B" w:rsidP="00CE271B">
      <w:pPr>
        <w:jc w:val="center"/>
        <w:rPr>
          <w:color w:val="000000"/>
        </w:rPr>
      </w:pPr>
      <w:r w:rsidRPr="00D606E2">
        <w:rPr>
          <w:color w:val="000000"/>
        </w:rPr>
        <w:t>VIII. PRIJELAZNE I ZAVRŠNE ODREDBE</w:t>
      </w:r>
    </w:p>
    <w:p w14:paraId="2D571C21" w14:textId="77777777" w:rsidR="00CE271B" w:rsidRPr="00D606E2" w:rsidRDefault="00CE271B" w:rsidP="00CE271B">
      <w:pPr>
        <w:jc w:val="center"/>
        <w:rPr>
          <w:color w:val="000000"/>
        </w:rPr>
      </w:pPr>
    </w:p>
    <w:p w14:paraId="01DEE03B" w14:textId="25B75924" w:rsidR="00CE271B" w:rsidRPr="00D810B6" w:rsidRDefault="00CE271B" w:rsidP="00CE271B">
      <w:pPr>
        <w:jc w:val="center"/>
        <w:rPr>
          <w:b/>
          <w:color w:val="000000"/>
        </w:rPr>
      </w:pPr>
      <w:r w:rsidRPr="00D810B6">
        <w:rPr>
          <w:b/>
          <w:color w:val="000000"/>
        </w:rPr>
        <w:t xml:space="preserve">Članak </w:t>
      </w:r>
      <w:r w:rsidR="00FF226C">
        <w:rPr>
          <w:b/>
          <w:color w:val="000000"/>
        </w:rPr>
        <w:t>110</w:t>
      </w:r>
      <w:r w:rsidRPr="00D810B6">
        <w:rPr>
          <w:b/>
          <w:color w:val="000000"/>
        </w:rPr>
        <w:t>.</w:t>
      </w:r>
    </w:p>
    <w:p w14:paraId="5E4CDA6C" w14:textId="77777777" w:rsidR="00CE271B" w:rsidRPr="00D606E2" w:rsidRDefault="00CE271B" w:rsidP="00CE271B">
      <w:pPr>
        <w:jc w:val="center"/>
        <w:rPr>
          <w:color w:val="000000"/>
        </w:rPr>
      </w:pPr>
    </w:p>
    <w:p w14:paraId="45645AC5" w14:textId="77777777" w:rsidR="00CE271B" w:rsidRPr="00D606E2" w:rsidRDefault="00CE271B" w:rsidP="00CE271B">
      <w:pPr>
        <w:ind w:firstLine="708"/>
        <w:jc w:val="both"/>
        <w:rPr>
          <w:color w:val="000000"/>
        </w:rPr>
      </w:pPr>
      <w:r>
        <w:rPr>
          <w:color w:val="000000"/>
        </w:rPr>
        <w:tab/>
      </w:r>
      <w:r w:rsidRPr="00D606E2">
        <w:rPr>
          <w:color w:val="000000"/>
        </w:rPr>
        <w:t xml:space="preserve">Glavni ravnatelj Zavoda će u roku </w:t>
      </w:r>
      <w:r>
        <w:rPr>
          <w:color w:val="000000"/>
        </w:rPr>
        <w:t xml:space="preserve">od </w:t>
      </w:r>
      <w:r w:rsidRPr="00D606E2">
        <w:rPr>
          <w:color w:val="000000"/>
        </w:rPr>
        <w:t xml:space="preserve">30 dana od dana stupanja na snagu ove Uredbe donijeti Pravilnik o unutarnjem redu </w:t>
      </w:r>
      <w:r>
        <w:rPr>
          <w:color w:val="000000"/>
        </w:rPr>
        <w:t xml:space="preserve">Zavoda </w:t>
      </w:r>
      <w:r w:rsidRPr="00D606E2">
        <w:rPr>
          <w:color w:val="000000"/>
        </w:rPr>
        <w:t>uz prethodnu suglasnost tijela državne uprave nadležnog za službeničke odnose.</w:t>
      </w:r>
    </w:p>
    <w:p w14:paraId="35FB19E0" w14:textId="77777777" w:rsidR="00CE271B" w:rsidRPr="00D606E2" w:rsidRDefault="00CE271B" w:rsidP="00CE271B">
      <w:pPr>
        <w:ind w:firstLine="708"/>
        <w:jc w:val="both"/>
        <w:rPr>
          <w:color w:val="000000"/>
        </w:rPr>
      </w:pPr>
    </w:p>
    <w:p w14:paraId="7D1C65D6" w14:textId="5E238B15" w:rsidR="00CE271B" w:rsidRPr="00D606E2" w:rsidRDefault="00CE271B" w:rsidP="00CE271B">
      <w:pPr>
        <w:ind w:firstLine="708"/>
        <w:jc w:val="both"/>
        <w:rPr>
          <w:color w:val="000000"/>
        </w:rPr>
      </w:pPr>
      <w:r>
        <w:rPr>
          <w:color w:val="000000"/>
        </w:rPr>
        <w:lastRenderedPageBreak/>
        <w:tab/>
      </w:r>
      <w:r w:rsidRPr="00D606E2">
        <w:rPr>
          <w:color w:val="000000"/>
        </w:rPr>
        <w:t>Glavni ravnatelj</w:t>
      </w:r>
      <w:r>
        <w:rPr>
          <w:color w:val="000000"/>
        </w:rPr>
        <w:t xml:space="preserve"> Zavoda</w:t>
      </w:r>
      <w:r w:rsidRPr="00D606E2">
        <w:rPr>
          <w:color w:val="000000"/>
        </w:rPr>
        <w:t xml:space="preserve"> će u roku od 30 dana od dana stupanja na snagu Pravilnika o unutarnjem redu</w:t>
      </w:r>
      <w:r>
        <w:rPr>
          <w:color w:val="000000"/>
        </w:rPr>
        <w:t xml:space="preserve"> Zavoda</w:t>
      </w:r>
      <w:r w:rsidR="005F3E7D">
        <w:rPr>
          <w:color w:val="000000"/>
        </w:rPr>
        <w:t xml:space="preserve"> iz stavka 1. ovog</w:t>
      </w:r>
      <w:r w:rsidR="003C4078">
        <w:rPr>
          <w:color w:val="000000"/>
        </w:rPr>
        <w:t>a</w:t>
      </w:r>
      <w:r w:rsidR="005F3E7D">
        <w:rPr>
          <w:color w:val="000000"/>
        </w:rPr>
        <w:t xml:space="preserve"> članka</w:t>
      </w:r>
      <w:r w:rsidRPr="00D606E2">
        <w:rPr>
          <w:color w:val="000000"/>
        </w:rPr>
        <w:t xml:space="preserve"> donijeti rješenja o rasporedu državnih službenika i namještenika.</w:t>
      </w:r>
    </w:p>
    <w:p w14:paraId="457BBD2D" w14:textId="77777777" w:rsidR="00CE271B" w:rsidRPr="00D606E2" w:rsidRDefault="00CE271B" w:rsidP="00CE271B">
      <w:pPr>
        <w:ind w:firstLine="708"/>
        <w:jc w:val="both"/>
        <w:rPr>
          <w:color w:val="000000"/>
        </w:rPr>
      </w:pPr>
    </w:p>
    <w:p w14:paraId="371539B2" w14:textId="77777777" w:rsidR="00CE271B" w:rsidRPr="00D606E2" w:rsidRDefault="00CE271B" w:rsidP="00CE271B">
      <w:pPr>
        <w:ind w:firstLine="708"/>
        <w:jc w:val="both"/>
        <w:rPr>
          <w:color w:val="000000"/>
        </w:rPr>
      </w:pPr>
      <w:r>
        <w:rPr>
          <w:color w:val="000000"/>
        </w:rPr>
        <w:tab/>
      </w:r>
      <w:r w:rsidRPr="00D606E2">
        <w:rPr>
          <w:color w:val="000000"/>
        </w:rPr>
        <w:t>Službenici i namještenici nastavljaju obavljati poslove te zadržavaju plaće i druga prava prema dosadašnjim rješenjima do donošenja rješenja o rasporedu iz stavka 2. ovog</w:t>
      </w:r>
      <w:r>
        <w:rPr>
          <w:color w:val="000000"/>
        </w:rPr>
        <w:t>a</w:t>
      </w:r>
      <w:r w:rsidRPr="00D606E2">
        <w:rPr>
          <w:color w:val="000000"/>
        </w:rPr>
        <w:t xml:space="preserve"> članka. </w:t>
      </w:r>
    </w:p>
    <w:p w14:paraId="44532D0B" w14:textId="77777777" w:rsidR="00CE271B" w:rsidRDefault="00CE271B" w:rsidP="00CE271B">
      <w:pPr>
        <w:ind w:firstLine="708"/>
        <w:rPr>
          <w:color w:val="000000"/>
        </w:rPr>
      </w:pPr>
    </w:p>
    <w:p w14:paraId="419756F3" w14:textId="01C64890" w:rsidR="00F006B8" w:rsidRPr="00341B8A" w:rsidRDefault="00F006B8" w:rsidP="00F006B8">
      <w:pPr>
        <w:jc w:val="center"/>
        <w:rPr>
          <w:b/>
          <w:bCs/>
          <w:color w:val="000000"/>
        </w:rPr>
      </w:pPr>
      <w:r w:rsidRPr="00341B8A">
        <w:rPr>
          <w:b/>
          <w:bCs/>
          <w:color w:val="000000"/>
        </w:rPr>
        <w:t>Članak 11</w:t>
      </w:r>
      <w:r w:rsidR="00FF226C">
        <w:rPr>
          <w:b/>
          <w:bCs/>
          <w:color w:val="000000"/>
        </w:rPr>
        <w:t>1</w:t>
      </w:r>
      <w:r w:rsidRPr="00341B8A">
        <w:rPr>
          <w:b/>
          <w:bCs/>
          <w:color w:val="000000"/>
        </w:rPr>
        <w:t>.</w:t>
      </w:r>
    </w:p>
    <w:p w14:paraId="272278CD" w14:textId="77777777" w:rsidR="00F006B8" w:rsidRPr="00341B8A" w:rsidRDefault="00F006B8" w:rsidP="00CE271B">
      <w:pPr>
        <w:ind w:firstLine="708"/>
        <w:rPr>
          <w:color w:val="000000"/>
        </w:rPr>
      </w:pPr>
    </w:p>
    <w:p w14:paraId="6E96DCC7" w14:textId="53888921" w:rsidR="00F006B8" w:rsidRPr="00F006B8" w:rsidRDefault="00F006B8" w:rsidP="00672476">
      <w:pPr>
        <w:ind w:firstLine="1418"/>
        <w:jc w:val="both"/>
        <w:rPr>
          <w:color w:val="000000"/>
        </w:rPr>
      </w:pPr>
      <w:r w:rsidRPr="00341B8A">
        <w:rPr>
          <w:color w:val="000000"/>
        </w:rPr>
        <w:t>Do stupanja na snagu posebnog propisa kojim će se urediti nazivi i koeficijenti za obračun plaće za odnosna radna mjesta, na položaj voditelja područne službe primjenjivat će se odredbe o koeficijentu za obračun plaće, platnom razredu i uvjetima za raspored propisane za jedinstveno radno mjesto voditelja službe, a na položaj voditelja ispostave primjenjivat će se odredbe o koeficijentu za obračun plaće, platnom razredu i uvjetima za raspored propisane za jedinstveno radno mjesto voditelja odjela.</w:t>
      </w:r>
      <w:r w:rsidRPr="00F006B8">
        <w:rPr>
          <w:color w:val="000000"/>
        </w:rPr>
        <w:t xml:space="preserve"> </w:t>
      </w:r>
    </w:p>
    <w:p w14:paraId="242D48A9" w14:textId="77777777" w:rsidR="00F006B8" w:rsidRPr="00D606E2" w:rsidRDefault="00F006B8" w:rsidP="00CE271B">
      <w:pPr>
        <w:ind w:firstLine="708"/>
        <w:rPr>
          <w:color w:val="000000"/>
        </w:rPr>
      </w:pPr>
    </w:p>
    <w:p w14:paraId="45F3CE7F" w14:textId="0C9ACE96" w:rsidR="00CE271B" w:rsidRPr="00D810B6" w:rsidRDefault="00CE271B" w:rsidP="00CE271B">
      <w:pPr>
        <w:jc w:val="center"/>
        <w:rPr>
          <w:b/>
          <w:color w:val="000000"/>
        </w:rPr>
      </w:pPr>
      <w:r w:rsidRPr="00D810B6">
        <w:rPr>
          <w:b/>
          <w:color w:val="000000"/>
        </w:rPr>
        <w:t xml:space="preserve">Članak </w:t>
      </w:r>
      <w:r w:rsidR="00915785">
        <w:rPr>
          <w:b/>
          <w:color w:val="000000"/>
        </w:rPr>
        <w:t>11</w:t>
      </w:r>
      <w:r w:rsidR="00FF226C">
        <w:rPr>
          <w:b/>
          <w:color w:val="000000"/>
        </w:rPr>
        <w:t>2</w:t>
      </w:r>
      <w:r w:rsidRPr="00D810B6">
        <w:rPr>
          <w:b/>
          <w:color w:val="000000"/>
        </w:rPr>
        <w:t>.</w:t>
      </w:r>
    </w:p>
    <w:p w14:paraId="3545AD43" w14:textId="77777777" w:rsidR="00CE271B" w:rsidRPr="00D606E2" w:rsidRDefault="00CE271B" w:rsidP="00CE271B">
      <w:pPr>
        <w:jc w:val="center"/>
        <w:rPr>
          <w:color w:val="000000"/>
        </w:rPr>
      </w:pPr>
    </w:p>
    <w:p w14:paraId="4D14B5FC" w14:textId="2F395A76" w:rsidR="00CE271B" w:rsidRDefault="00CE271B" w:rsidP="00CE271B">
      <w:pPr>
        <w:ind w:firstLine="708"/>
        <w:jc w:val="both"/>
        <w:rPr>
          <w:color w:val="000000"/>
        </w:rPr>
      </w:pPr>
      <w:r>
        <w:rPr>
          <w:color w:val="000000"/>
        </w:rPr>
        <w:tab/>
      </w:r>
      <w:r w:rsidRPr="00D606E2">
        <w:rPr>
          <w:color w:val="000000"/>
        </w:rPr>
        <w:t>Danom stupanja na snagu ove Uredbe prestaje važiti Uredba o unutarnjem ustrojstvu Državnog zavoda za statistiku (</w:t>
      </w:r>
      <w:r w:rsidR="00672476">
        <w:rPr>
          <w:color w:val="000000"/>
        </w:rPr>
        <w:t>„</w:t>
      </w:r>
      <w:r w:rsidRPr="00D606E2">
        <w:rPr>
          <w:color w:val="000000"/>
        </w:rPr>
        <w:t>Narodne novine</w:t>
      </w:r>
      <w:r w:rsidR="00672476">
        <w:rPr>
          <w:color w:val="000000"/>
        </w:rPr>
        <w:t>“</w:t>
      </w:r>
      <w:r w:rsidRPr="00D606E2">
        <w:rPr>
          <w:color w:val="000000"/>
        </w:rPr>
        <w:t xml:space="preserve">, broj </w:t>
      </w:r>
      <w:r w:rsidR="009E739C">
        <w:rPr>
          <w:color w:val="000000"/>
        </w:rPr>
        <w:t>97</w:t>
      </w:r>
      <w:r w:rsidRPr="00D606E2">
        <w:rPr>
          <w:color w:val="000000"/>
        </w:rPr>
        <w:t>/</w:t>
      </w:r>
      <w:r>
        <w:rPr>
          <w:color w:val="000000"/>
        </w:rPr>
        <w:t>20</w:t>
      </w:r>
      <w:r w:rsidR="00672476">
        <w:rPr>
          <w:color w:val="000000"/>
        </w:rPr>
        <w:t>.</w:t>
      </w:r>
      <w:r w:rsidRPr="00D606E2">
        <w:rPr>
          <w:color w:val="000000"/>
        </w:rPr>
        <w:t>).</w:t>
      </w:r>
    </w:p>
    <w:p w14:paraId="2E966BCD" w14:textId="77777777" w:rsidR="00CE271B" w:rsidRDefault="00CE271B" w:rsidP="00CE271B">
      <w:pPr>
        <w:ind w:firstLine="708"/>
        <w:jc w:val="both"/>
        <w:rPr>
          <w:color w:val="000000"/>
        </w:rPr>
      </w:pPr>
    </w:p>
    <w:p w14:paraId="5BB2567C" w14:textId="1348BBC0" w:rsidR="00CE271B" w:rsidRPr="00AA230A" w:rsidRDefault="00CE271B" w:rsidP="00CE271B">
      <w:pPr>
        <w:jc w:val="center"/>
        <w:rPr>
          <w:b/>
          <w:color w:val="000000"/>
        </w:rPr>
      </w:pPr>
      <w:r w:rsidRPr="00AA230A">
        <w:rPr>
          <w:b/>
          <w:color w:val="000000"/>
        </w:rPr>
        <w:t xml:space="preserve">Članak </w:t>
      </w:r>
      <w:r w:rsidR="00915785">
        <w:rPr>
          <w:b/>
          <w:color w:val="000000"/>
        </w:rPr>
        <w:t>11</w:t>
      </w:r>
      <w:r w:rsidR="00FF226C">
        <w:rPr>
          <w:b/>
          <w:color w:val="000000"/>
        </w:rPr>
        <w:t>3</w:t>
      </w:r>
      <w:r w:rsidRPr="00AA230A">
        <w:rPr>
          <w:b/>
          <w:color w:val="000000"/>
        </w:rPr>
        <w:t>.</w:t>
      </w:r>
    </w:p>
    <w:p w14:paraId="63ACCA08" w14:textId="77777777" w:rsidR="00CE271B" w:rsidRPr="00D606E2" w:rsidRDefault="00CE271B" w:rsidP="00CE271B">
      <w:pPr>
        <w:jc w:val="both"/>
        <w:rPr>
          <w:color w:val="000000"/>
        </w:rPr>
      </w:pPr>
    </w:p>
    <w:p w14:paraId="76CF7FD3" w14:textId="77777777" w:rsidR="00CE271B" w:rsidRPr="00D606E2" w:rsidRDefault="00CE271B" w:rsidP="00CE271B">
      <w:pPr>
        <w:ind w:firstLine="708"/>
        <w:jc w:val="both"/>
        <w:rPr>
          <w:color w:val="000000"/>
        </w:rPr>
      </w:pPr>
      <w:r>
        <w:rPr>
          <w:color w:val="000000"/>
        </w:rPr>
        <w:tab/>
      </w:r>
      <w:r w:rsidRPr="00D606E2">
        <w:rPr>
          <w:color w:val="000000"/>
        </w:rPr>
        <w:t>Ova Uredba stupa na snagu osmoga dana od dana objave u Narodnim novinama.</w:t>
      </w:r>
    </w:p>
    <w:p w14:paraId="1167C993" w14:textId="77777777" w:rsidR="00CE271B" w:rsidRPr="00D606E2" w:rsidRDefault="00CE271B" w:rsidP="00CE271B">
      <w:pPr>
        <w:ind w:firstLine="708"/>
        <w:rPr>
          <w:color w:val="000000"/>
        </w:rPr>
      </w:pPr>
    </w:p>
    <w:p w14:paraId="55ACD30F" w14:textId="77777777" w:rsidR="00CE271B" w:rsidRPr="00D606E2" w:rsidRDefault="00CE271B" w:rsidP="00CE271B">
      <w:pPr>
        <w:ind w:firstLine="708"/>
        <w:rPr>
          <w:color w:val="000000"/>
        </w:rPr>
      </w:pPr>
    </w:p>
    <w:p w14:paraId="7869358A" w14:textId="036BDDC6" w:rsidR="00CE271B" w:rsidRPr="00D606E2" w:rsidRDefault="00CE271B" w:rsidP="00CE271B">
      <w:pPr>
        <w:jc w:val="both"/>
        <w:rPr>
          <w:rFonts w:eastAsia="Calibri"/>
        </w:rPr>
      </w:pPr>
      <w:r w:rsidRPr="00D606E2">
        <w:rPr>
          <w:rFonts w:eastAsia="Calibri"/>
        </w:rPr>
        <w:t>K</w:t>
      </w:r>
      <w:r w:rsidR="000475E5">
        <w:rPr>
          <w:rFonts w:eastAsia="Calibri"/>
        </w:rPr>
        <w:t>LASA:</w:t>
      </w:r>
      <w:r>
        <w:rPr>
          <w:rFonts w:eastAsia="Calibri"/>
        </w:rPr>
        <w:tab/>
      </w:r>
      <w:r>
        <w:rPr>
          <w:rFonts w:eastAsia="Calibri"/>
        </w:rPr>
        <w:tab/>
      </w:r>
    </w:p>
    <w:p w14:paraId="119B1CED" w14:textId="7205190D" w:rsidR="009B3E23" w:rsidRDefault="00CE271B" w:rsidP="00CE271B">
      <w:pPr>
        <w:jc w:val="both"/>
        <w:rPr>
          <w:rFonts w:eastAsia="Calibri"/>
        </w:rPr>
      </w:pPr>
      <w:r w:rsidRPr="00D606E2">
        <w:rPr>
          <w:rFonts w:eastAsia="Calibri"/>
        </w:rPr>
        <w:t>U</w:t>
      </w:r>
      <w:r w:rsidR="000475E5">
        <w:rPr>
          <w:rFonts w:eastAsia="Calibri"/>
        </w:rPr>
        <w:t>RBROJ</w:t>
      </w:r>
      <w:r w:rsidRPr="00D606E2">
        <w:rPr>
          <w:rFonts w:eastAsia="Calibri"/>
        </w:rPr>
        <w:t>:</w:t>
      </w:r>
      <w:r>
        <w:rPr>
          <w:rFonts w:eastAsia="Calibri"/>
        </w:rPr>
        <w:tab/>
      </w:r>
    </w:p>
    <w:p w14:paraId="7737F6E6" w14:textId="7C52DAA6" w:rsidR="00CE271B" w:rsidRPr="00D606E2" w:rsidRDefault="00CE271B" w:rsidP="00CE271B">
      <w:pPr>
        <w:jc w:val="both"/>
        <w:rPr>
          <w:rFonts w:eastAsia="Calibri"/>
        </w:rPr>
      </w:pPr>
      <w:r>
        <w:rPr>
          <w:rFonts w:eastAsia="Calibri"/>
        </w:rPr>
        <w:tab/>
      </w:r>
    </w:p>
    <w:p w14:paraId="76409CA0" w14:textId="2078B082" w:rsidR="00CE271B" w:rsidRDefault="00CE271B" w:rsidP="00CE271B">
      <w:pPr>
        <w:jc w:val="both"/>
        <w:rPr>
          <w:rFonts w:eastAsia="Calibri"/>
        </w:rPr>
      </w:pPr>
      <w:r w:rsidRPr="00D606E2">
        <w:rPr>
          <w:rFonts w:eastAsia="Calibri"/>
        </w:rPr>
        <w:t>Zagreb,</w:t>
      </w:r>
      <w:r>
        <w:rPr>
          <w:rFonts w:eastAsia="Calibri"/>
        </w:rPr>
        <w:tab/>
      </w:r>
    </w:p>
    <w:p w14:paraId="27C5B038" w14:textId="77777777" w:rsidR="00CE271B" w:rsidRDefault="00CE271B" w:rsidP="00CE271B">
      <w:pPr>
        <w:jc w:val="both"/>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 xml:space="preserve">         PREDSJEDNIK</w:t>
      </w:r>
    </w:p>
    <w:p w14:paraId="66062530" w14:textId="77777777" w:rsidR="00CE271B" w:rsidRDefault="00CE271B" w:rsidP="00CE271B">
      <w:pPr>
        <w:jc w:val="both"/>
        <w:rPr>
          <w:rFonts w:eastAsia="Calibri"/>
        </w:rPr>
      </w:pPr>
    </w:p>
    <w:p w14:paraId="14CDA245" w14:textId="77777777" w:rsidR="00CE271B" w:rsidRDefault="00CE271B" w:rsidP="00CE271B">
      <w:pPr>
        <w:jc w:val="both"/>
        <w:rPr>
          <w:rFonts w:eastAsia="Calibri"/>
        </w:rPr>
      </w:pPr>
    </w:p>
    <w:p w14:paraId="3E01DDBE" w14:textId="30D5BF64" w:rsidR="00CE271B" w:rsidRDefault="00CE271B" w:rsidP="009A7963">
      <w:pPr>
        <w:jc w:val="both"/>
        <w:rPr>
          <w:color w:val="000000"/>
        </w:rPr>
      </w:pPr>
      <w:r>
        <w:rPr>
          <w:rFonts w:eastAsia="Calibri"/>
        </w:rPr>
        <w:t xml:space="preserve">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 xml:space="preserve">   mr. sc. Andrej Plenković</w:t>
      </w:r>
    </w:p>
    <w:p w14:paraId="68A4A84C" w14:textId="77777777" w:rsidR="00CE271B" w:rsidRDefault="00CE271B" w:rsidP="00CE271B">
      <w:pPr>
        <w:rPr>
          <w:color w:val="000000"/>
        </w:rPr>
      </w:pPr>
      <w:r>
        <w:rPr>
          <w:color w:val="000000"/>
        </w:rPr>
        <w:br w:type="page"/>
      </w:r>
    </w:p>
    <w:p w14:paraId="43C19D61" w14:textId="77777777" w:rsidR="005401F8" w:rsidRDefault="005401F8" w:rsidP="008A3CDB">
      <w:pPr>
        <w:pStyle w:val="t-12-9-sred"/>
        <w:shd w:val="clear" w:color="auto" w:fill="FFFFFF"/>
        <w:tabs>
          <w:tab w:val="left" w:pos="851"/>
          <w:tab w:val="left" w:pos="7371"/>
        </w:tabs>
        <w:spacing w:before="0" w:beforeAutospacing="0" w:after="0" w:afterAutospacing="0"/>
        <w:ind w:right="-136"/>
        <w:textAlignment w:val="baseline"/>
        <w:rPr>
          <w:b/>
          <w:sz w:val="24"/>
          <w:szCs w:val="24"/>
        </w:rPr>
      </w:pPr>
      <w:bookmarkStart w:id="11" w:name="_Hlk180575062"/>
    </w:p>
    <w:p w14:paraId="40109BEC" w14:textId="33C5BBC7" w:rsidR="008A3CDB" w:rsidRDefault="008A3CDB" w:rsidP="008A3CDB">
      <w:pPr>
        <w:pStyle w:val="t-12-9-sred"/>
        <w:shd w:val="clear" w:color="auto" w:fill="FFFFFF"/>
        <w:tabs>
          <w:tab w:val="left" w:pos="851"/>
          <w:tab w:val="left" w:pos="7371"/>
        </w:tabs>
        <w:spacing w:before="0" w:beforeAutospacing="0" w:after="0" w:afterAutospacing="0"/>
        <w:ind w:right="-136"/>
        <w:textAlignment w:val="baseline"/>
        <w:rPr>
          <w:b/>
          <w:sz w:val="24"/>
          <w:szCs w:val="24"/>
        </w:rPr>
      </w:pPr>
      <w:r w:rsidRPr="00EB14E3">
        <w:rPr>
          <w:b/>
          <w:sz w:val="24"/>
          <w:szCs w:val="24"/>
        </w:rPr>
        <w:t>TABELARNI PRIKAZ OKVIRNOG BROJA DRŽAVNIH SLUŽBENIKA I NAMJEŠTENIKA U DRŽAVNOM ZAVODU ZA STATISTIKU</w:t>
      </w:r>
    </w:p>
    <w:p w14:paraId="583A91D0" w14:textId="77777777" w:rsidR="008A3CDB" w:rsidRPr="00EB14E3" w:rsidRDefault="008A3CDB" w:rsidP="008A3CDB">
      <w:pPr>
        <w:pStyle w:val="t-12-9-sred"/>
        <w:shd w:val="clear" w:color="auto" w:fill="FFFFFF"/>
        <w:tabs>
          <w:tab w:val="left" w:pos="851"/>
          <w:tab w:val="left" w:pos="7371"/>
        </w:tabs>
        <w:spacing w:before="0" w:beforeAutospacing="0" w:after="0" w:afterAutospacing="0"/>
        <w:ind w:right="-136"/>
        <w:textAlignment w:val="baseline"/>
        <w:rPr>
          <w:sz w:val="24"/>
          <w:szCs w:val="24"/>
        </w:rPr>
      </w:pPr>
    </w:p>
    <w:tbl>
      <w:tblPr>
        <w:tblStyle w:val="TableGrid"/>
        <w:tblW w:w="9634" w:type="dxa"/>
        <w:tblLayout w:type="fixed"/>
        <w:tblLook w:val="04A0" w:firstRow="1" w:lastRow="0" w:firstColumn="1" w:lastColumn="0" w:noHBand="0" w:noVBand="1"/>
      </w:tblPr>
      <w:tblGrid>
        <w:gridCol w:w="1101"/>
        <w:gridCol w:w="6407"/>
        <w:gridCol w:w="2126"/>
      </w:tblGrid>
      <w:tr w:rsidR="008A3CDB" w:rsidRPr="00EB14E3" w14:paraId="7A5F830E" w14:textId="77777777" w:rsidTr="00DF0BCF">
        <w:trPr>
          <w:trHeight w:val="784"/>
        </w:trPr>
        <w:tc>
          <w:tcPr>
            <w:tcW w:w="1101" w:type="dxa"/>
            <w:hideMark/>
          </w:tcPr>
          <w:p w14:paraId="59F8B3AD" w14:textId="77777777" w:rsidR="008A3CDB" w:rsidRPr="00EB14E3" w:rsidRDefault="008A3CDB" w:rsidP="00E26FD4">
            <w:pPr>
              <w:rPr>
                <w:color w:val="000000"/>
              </w:rPr>
            </w:pPr>
            <w:r w:rsidRPr="00EB14E3">
              <w:rPr>
                <w:color w:val="000000"/>
              </w:rPr>
              <w:t>Redni broj</w:t>
            </w:r>
          </w:p>
        </w:tc>
        <w:tc>
          <w:tcPr>
            <w:tcW w:w="6407" w:type="dxa"/>
            <w:hideMark/>
          </w:tcPr>
          <w:p w14:paraId="3511C8E4" w14:textId="77777777" w:rsidR="008A3CDB" w:rsidRPr="00EB14E3" w:rsidRDefault="008A3CDB" w:rsidP="00E26FD4">
            <w:pPr>
              <w:rPr>
                <w:color w:val="000000"/>
              </w:rPr>
            </w:pPr>
            <w:r w:rsidRPr="00EB14E3">
              <w:rPr>
                <w:color w:val="000000"/>
              </w:rPr>
              <w:t xml:space="preserve"> Naziv unutarnje ustrojstvene jedinice                                                        </w:t>
            </w:r>
          </w:p>
        </w:tc>
        <w:tc>
          <w:tcPr>
            <w:tcW w:w="2126" w:type="dxa"/>
          </w:tcPr>
          <w:p w14:paraId="0654B2E4" w14:textId="77777777" w:rsidR="008A3CDB" w:rsidRPr="00EB14E3" w:rsidRDefault="008A3CDB" w:rsidP="00E26FD4">
            <w:pPr>
              <w:pStyle w:val="t-9-8-bez-uvl"/>
              <w:spacing w:before="0" w:beforeAutospacing="0" w:after="225" w:afterAutospacing="0"/>
              <w:textAlignment w:val="baseline"/>
              <w:rPr>
                <w:color w:val="000000"/>
              </w:rPr>
            </w:pPr>
            <w:r w:rsidRPr="00EB14E3">
              <w:rPr>
                <w:color w:val="000000"/>
              </w:rPr>
              <w:t>Broj državnih službenika i namještenika</w:t>
            </w:r>
          </w:p>
        </w:tc>
      </w:tr>
      <w:tr w:rsidR="008A3CDB" w:rsidRPr="00EB14E3" w14:paraId="28EF148D" w14:textId="77777777" w:rsidTr="00DF0BCF">
        <w:trPr>
          <w:trHeight w:val="631"/>
        </w:trPr>
        <w:tc>
          <w:tcPr>
            <w:tcW w:w="1101" w:type="dxa"/>
            <w:hideMark/>
          </w:tcPr>
          <w:p w14:paraId="3D33B310" w14:textId="77777777" w:rsidR="008A3CDB" w:rsidRPr="00EB14E3" w:rsidRDefault="008A3CDB" w:rsidP="00E26FD4">
            <w:pPr>
              <w:rPr>
                <w:color w:val="000000" w:themeColor="text1"/>
              </w:rPr>
            </w:pPr>
          </w:p>
        </w:tc>
        <w:tc>
          <w:tcPr>
            <w:tcW w:w="6407" w:type="dxa"/>
            <w:hideMark/>
          </w:tcPr>
          <w:p w14:paraId="036933C6" w14:textId="77777777" w:rsidR="008A3CDB" w:rsidRPr="00EB14E3" w:rsidRDefault="008A3CDB" w:rsidP="00E26FD4">
            <w:pPr>
              <w:pStyle w:val="t-9-8-bez-uvl"/>
              <w:spacing w:before="0" w:beforeAutospacing="0" w:after="225" w:afterAutospacing="0"/>
              <w:jc w:val="left"/>
              <w:textAlignment w:val="baseline"/>
              <w:rPr>
                <w:color w:val="000000" w:themeColor="text1"/>
              </w:rPr>
            </w:pPr>
            <w:r w:rsidRPr="00EB14E3">
              <w:rPr>
                <w:color w:val="000000" w:themeColor="text1"/>
              </w:rPr>
              <w:t>Neposredno u Zavodu, izvan sastava nižih ustrojstvenih jedinica</w:t>
            </w:r>
          </w:p>
        </w:tc>
        <w:tc>
          <w:tcPr>
            <w:tcW w:w="2126" w:type="dxa"/>
          </w:tcPr>
          <w:p w14:paraId="75F3E6ED" w14:textId="77777777" w:rsidR="008A3CDB" w:rsidRPr="00EB14E3" w:rsidRDefault="008A3CDB" w:rsidP="00E26FD4">
            <w:pPr>
              <w:pStyle w:val="t-9-8-bez-uvl"/>
              <w:spacing w:before="0" w:beforeAutospacing="0" w:after="225" w:afterAutospacing="0"/>
              <w:textAlignment w:val="baseline"/>
              <w:rPr>
                <w:b/>
                <w:color w:val="000000" w:themeColor="text1"/>
              </w:rPr>
            </w:pPr>
            <w:r w:rsidRPr="00EB14E3">
              <w:rPr>
                <w:b/>
                <w:color w:val="000000" w:themeColor="text1"/>
              </w:rPr>
              <w:t>2</w:t>
            </w:r>
          </w:p>
        </w:tc>
      </w:tr>
      <w:tr w:rsidR="008A3CDB" w:rsidRPr="00EB14E3" w14:paraId="2E24C7D6" w14:textId="77777777" w:rsidTr="00DF0BCF">
        <w:tc>
          <w:tcPr>
            <w:tcW w:w="1101" w:type="dxa"/>
            <w:hideMark/>
          </w:tcPr>
          <w:p w14:paraId="76F421D6" w14:textId="77777777" w:rsidR="008A3CDB" w:rsidRPr="00EB14E3" w:rsidRDefault="008A3CDB" w:rsidP="00E26FD4">
            <w:pPr>
              <w:pStyle w:val="t-9-8-bez-uvl"/>
              <w:spacing w:before="0" w:beforeAutospacing="0" w:after="225" w:afterAutospacing="0"/>
              <w:jc w:val="left"/>
              <w:textAlignment w:val="baseline"/>
              <w:rPr>
                <w:color w:val="000000" w:themeColor="text1"/>
              </w:rPr>
            </w:pPr>
            <w:r w:rsidRPr="00EB14E3">
              <w:rPr>
                <w:color w:val="000000" w:themeColor="text1"/>
              </w:rPr>
              <w:t>1.</w:t>
            </w:r>
          </w:p>
        </w:tc>
        <w:tc>
          <w:tcPr>
            <w:tcW w:w="6407" w:type="dxa"/>
            <w:hideMark/>
          </w:tcPr>
          <w:p w14:paraId="0EC30CED" w14:textId="77777777" w:rsidR="008A3CDB" w:rsidRPr="00EB14E3" w:rsidRDefault="008A3CDB" w:rsidP="00E26FD4">
            <w:pPr>
              <w:pStyle w:val="t-9-8-bez-uvl"/>
              <w:spacing w:before="0" w:beforeAutospacing="0" w:after="225" w:afterAutospacing="0"/>
              <w:jc w:val="left"/>
              <w:textAlignment w:val="baseline"/>
              <w:rPr>
                <w:color w:val="000000" w:themeColor="text1"/>
              </w:rPr>
            </w:pPr>
            <w:r w:rsidRPr="00EB14E3">
              <w:rPr>
                <w:b/>
                <w:color w:val="000000" w:themeColor="text1"/>
              </w:rPr>
              <w:t>KABINET GLAVNOG RAVNATELJA</w:t>
            </w:r>
            <w:r w:rsidRPr="00EB14E3">
              <w:rPr>
                <w:color w:val="000000" w:themeColor="text1"/>
              </w:rPr>
              <w:t xml:space="preserve">              </w:t>
            </w:r>
          </w:p>
        </w:tc>
        <w:tc>
          <w:tcPr>
            <w:tcW w:w="2126" w:type="dxa"/>
          </w:tcPr>
          <w:p w14:paraId="6BD38F13" w14:textId="3A64E3FB" w:rsidR="008A3CDB" w:rsidRPr="00EB14E3" w:rsidRDefault="00B4574F" w:rsidP="00E26FD4">
            <w:pPr>
              <w:pStyle w:val="t-9-8-bez-uvl"/>
              <w:spacing w:before="0" w:beforeAutospacing="0" w:after="225" w:afterAutospacing="0"/>
              <w:textAlignment w:val="baseline"/>
              <w:rPr>
                <w:b/>
                <w:color w:val="000000" w:themeColor="text1"/>
              </w:rPr>
            </w:pPr>
            <w:r>
              <w:rPr>
                <w:b/>
                <w:color w:val="000000" w:themeColor="text1"/>
              </w:rPr>
              <w:t>6</w:t>
            </w:r>
          </w:p>
        </w:tc>
      </w:tr>
      <w:tr w:rsidR="008A3CDB" w:rsidRPr="00EB14E3" w14:paraId="40267A30" w14:textId="77777777" w:rsidTr="00DF0BCF">
        <w:tc>
          <w:tcPr>
            <w:tcW w:w="1101" w:type="dxa"/>
          </w:tcPr>
          <w:p w14:paraId="54132100" w14:textId="77777777" w:rsidR="008A3CDB" w:rsidRPr="00EB14E3" w:rsidRDefault="008A3CDB" w:rsidP="00E26FD4">
            <w:pPr>
              <w:pStyle w:val="t-9-8-bez-uvl"/>
              <w:spacing w:before="0" w:beforeAutospacing="0" w:after="225" w:afterAutospacing="0"/>
              <w:jc w:val="left"/>
              <w:textAlignment w:val="baseline"/>
              <w:rPr>
                <w:color w:val="000000" w:themeColor="text1"/>
              </w:rPr>
            </w:pPr>
            <w:r w:rsidRPr="00EB14E3">
              <w:rPr>
                <w:color w:val="000000" w:themeColor="text1"/>
              </w:rPr>
              <w:t xml:space="preserve">2. </w:t>
            </w:r>
          </w:p>
        </w:tc>
        <w:tc>
          <w:tcPr>
            <w:tcW w:w="6407" w:type="dxa"/>
          </w:tcPr>
          <w:p w14:paraId="7CE5E90B" w14:textId="77777777" w:rsidR="008A3CDB" w:rsidRPr="00BD69AB" w:rsidRDefault="008A3CDB" w:rsidP="00E26FD4">
            <w:pPr>
              <w:pStyle w:val="t-9-8-bez-uvl"/>
              <w:spacing w:before="0" w:beforeAutospacing="0" w:after="225" w:afterAutospacing="0"/>
              <w:jc w:val="left"/>
              <w:textAlignment w:val="baseline"/>
              <w:rPr>
                <w:b/>
                <w:bCs/>
                <w:color w:val="000000" w:themeColor="text1"/>
              </w:rPr>
            </w:pPr>
            <w:r w:rsidRPr="00BD69AB">
              <w:rPr>
                <w:b/>
                <w:bCs/>
                <w:color w:val="000000" w:themeColor="text1"/>
              </w:rPr>
              <w:t xml:space="preserve">SEKTOR ZA LJUDSKE POTENCIJALE, PRAVNE I OPĆE POSLOVE </w:t>
            </w:r>
          </w:p>
        </w:tc>
        <w:tc>
          <w:tcPr>
            <w:tcW w:w="2126" w:type="dxa"/>
          </w:tcPr>
          <w:p w14:paraId="1B2A485B" w14:textId="77777777" w:rsidR="008A3CDB" w:rsidRPr="00EB14E3" w:rsidRDefault="008A3CDB" w:rsidP="00E26FD4">
            <w:pPr>
              <w:pStyle w:val="t-9-8-bez-uvl"/>
              <w:spacing w:before="0" w:beforeAutospacing="0" w:after="225" w:afterAutospacing="0"/>
              <w:textAlignment w:val="baseline"/>
              <w:rPr>
                <w:b/>
                <w:color w:val="000000" w:themeColor="text1"/>
              </w:rPr>
            </w:pPr>
            <w:r w:rsidRPr="00EB14E3">
              <w:rPr>
                <w:color w:val="000000" w:themeColor="text1"/>
              </w:rPr>
              <w:t>1</w:t>
            </w:r>
          </w:p>
        </w:tc>
      </w:tr>
      <w:tr w:rsidR="009C663D" w:rsidRPr="00EB14E3" w14:paraId="69D9F024" w14:textId="77777777" w:rsidTr="00DF0BCF">
        <w:tc>
          <w:tcPr>
            <w:tcW w:w="1101" w:type="dxa"/>
          </w:tcPr>
          <w:p w14:paraId="1F2A66F2" w14:textId="255A61AC" w:rsidR="009C663D" w:rsidRPr="00EB14E3" w:rsidRDefault="009C663D" w:rsidP="009C663D">
            <w:pPr>
              <w:pStyle w:val="t-9-8-bez-uvl"/>
              <w:spacing w:before="0" w:beforeAutospacing="0" w:after="225" w:afterAutospacing="0"/>
              <w:jc w:val="left"/>
              <w:textAlignment w:val="baseline"/>
              <w:rPr>
                <w:color w:val="000000" w:themeColor="text1"/>
              </w:rPr>
            </w:pPr>
            <w:r>
              <w:rPr>
                <w:rFonts w:ascii="Arial" w:hAnsi="Arial" w:cs="Arial"/>
                <w:color w:val="000000" w:themeColor="text1"/>
                <w:sz w:val="20"/>
                <w:szCs w:val="20"/>
              </w:rPr>
              <w:t>2.1.</w:t>
            </w:r>
          </w:p>
        </w:tc>
        <w:tc>
          <w:tcPr>
            <w:tcW w:w="6407" w:type="dxa"/>
          </w:tcPr>
          <w:p w14:paraId="38BC0DC8" w14:textId="1AEE4A75" w:rsidR="009C663D" w:rsidRPr="009C663D" w:rsidRDefault="009C663D" w:rsidP="009C663D">
            <w:pPr>
              <w:pStyle w:val="t-9-8-bez-uvl"/>
              <w:spacing w:before="0" w:beforeAutospacing="0" w:after="225" w:afterAutospacing="0"/>
              <w:jc w:val="left"/>
              <w:textAlignment w:val="baseline"/>
              <w:rPr>
                <w:color w:val="000000" w:themeColor="text1"/>
              </w:rPr>
            </w:pPr>
            <w:r w:rsidRPr="009C663D">
              <w:rPr>
                <w:color w:val="000000" w:themeColor="text1"/>
              </w:rPr>
              <w:t>Služba za upravljanje i razvoj ljudskih potencija</w:t>
            </w:r>
          </w:p>
        </w:tc>
        <w:tc>
          <w:tcPr>
            <w:tcW w:w="2126" w:type="dxa"/>
          </w:tcPr>
          <w:p w14:paraId="21699085" w14:textId="2D587CA7" w:rsidR="009C663D" w:rsidRPr="00EB14E3" w:rsidRDefault="00B4574F" w:rsidP="009C663D">
            <w:pPr>
              <w:pStyle w:val="t-9-8-bez-uvl"/>
              <w:spacing w:before="0" w:beforeAutospacing="0" w:after="225" w:afterAutospacing="0"/>
              <w:textAlignment w:val="baseline"/>
              <w:rPr>
                <w:color w:val="000000" w:themeColor="text1"/>
              </w:rPr>
            </w:pPr>
            <w:r>
              <w:rPr>
                <w:rFonts w:ascii="Arial" w:hAnsi="Arial" w:cs="Arial"/>
                <w:color w:val="000000" w:themeColor="text1"/>
                <w:sz w:val="20"/>
                <w:szCs w:val="20"/>
              </w:rPr>
              <w:t>9</w:t>
            </w:r>
          </w:p>
        </w:tc>
      </w:tr>
      <w:tr w:rsidR="008A3CDB" w:rsidRPr="00EB14E3" w14:paraId="5098E04F" w14:textId="77777777" w:rsidTr="00DF0BCF">
        <w:tc>
          <w:tcPr>
            <w:tcW w:w="1101" w:type="dxa"/>
            <w:hideMark/>
          </w:tcPr>
          <w:p w14:paraId="68DE8D43" w14:textId="77777777" w:rsidR="008A3CDB" w:rsidRPr="00EB14E3" w:rsidRDefault="008A3CDB" w:rsidP="00E26FD4">
            <w:pPr>
              <w:pStyle w:val="t-9-8-bez-uvl"/>
              <w:spacing w:before="0" w:beforeAutospacing="0" w:after="225" w:afterAutospacing="0"/>
              <w:jc w:val="left"/>
              <w:textAlignment w:val="baseline"/>
              <w:rPr>
                <w:color w:val="000000" w:themeColor="text1"/>
              </w:rPr>
            </w:pPr>
            <w:r w:rsidRPr="00EB14E3">
              <w:rPr>
                <w:color w:val="000000" w:themeColor="text1"/>
              </w:rPr>
              <w:t>2.2.</w:t>
            </w:r>
          </w:p>
        </w:tc>
        <w:tc>
          <w:tcPr>
            <w:tcW w:w="6407" w:type="dxa"/>
          </w:tcPr>
          <w:p w14:paraId="3CDE2AAB" w14:textId="77777777" w:rsidR="008A3CDB" w:rsidRPr="00EB14E3" w:rsidRDefault="008A3CDB" w:rsidP="00E26FD4">
            <w:pPr>
              <w:pStyle w:val="t-9-8-bez-uvl"/>
              <w:spacing w:before="0" w:beforeAutospacing="0" w:after="225" w:afterAutospacing="0"/>
              <w:jc w:val="left"/>
              <w:textAlignment w:val="baseline"/>
              <w:rPr>
                <w:b/>
                <w:color w:val="000000" w:themeColor="text1"/>
              </w:rPr>
            </w:pPr>
            <w:r w:rsidRPr="00EB14E3">
              <w:rPr>
                <w:color w:val="000000" w:themeColor="text1"/>
              </w:rPr>
              <w:t>Služba za pravne poslove</w:t>
            </w:r>
          </w:p>
        </w:tc>
        <w:tc>
          <w:tcPr>
            <w:tcW w:w="2126" w:type="dxa"/>
          </w:tcPr>
          <w:p w14:paraId="3217A81B" w14:textId="77777777" w:rsidR="008A3CDB" w:rsidRPr="00EB14E3" w:rsidRDefault="008A3CDB" w:rsidP="00E26FD4">
            <w:pPr>
              <w:pStyle w:val="t-9-8-bez-uvl"/>
              <w:spacing w:before="0" w:beforeAutospacing="0" w:after="225" w:afterAutospacing="0"/>
              <w:textAlignment w:val="baseline"/>
              <w:rPr>
                <w:color w:val="000000" w:themeColor="text1"/>
              </w:rPr>
            </w:pPr>
            <w:r w:rsidRPr="00EB14E3">
              <w:rPr>
                <w:color w:val="000000" w:themeColor="text1"/>
              </w:rPr>
              <w:t>7</w:t>
            </w:r>
          </w:p>
        </w:tc>
      </w:tr>
      <w:tr w:rsidR="008A3CDB" w:rsidRPr="00EB14E3" w14:paraId="70B65D8A" w14:textId="77777777" w:rsidTr="00DF0BCF">
        <w:tc>
          <w:tcPr>
            <w:tcW w:w="1101" w:type="dxa"/>
          </w:tcPr>
          <w:p w14:paraId="13E22200" w14:textId="77777777" w:rsidR="008A3CDB" w:rsidRPr="00EB14E3" w:rsidRDefault="008A3CDB" w:rsidP="00E26FD4">
            <w:pPr>
              <w:pStyle w:val="t-9-8-bez-uvl"/>
              <w:spacing w:before="0" w:beforeAutospacing="0" w:after="225" w:afterAutospacing="0"/>
              <w:jc w:val="left"/>
              <w:textAlignment w:val="baseline"/>
              <w:rPr>
                <w:color w:val="000000" w:themeColor="text1"/>
              </w:rPr>
            </w:pPr>
            <w:r w:rsidRPr="00EB14E3">
              <w:rPr>
                <w:color w:val="000000" w:themeColor="text1"/>
              </w:rPr>
              <w:t>2.3.</w:t>
            </w:r>
          </w:p>
        </w:tc>
        <w:tc>
          <w:tcPr>
            <w:tcW w:w="6407" w:type="dxa"/>
          </w:tcPr>
          <w:p w14:paraId="653F11AB" w14:textId="77777777" w:rsidR="008A3CDB" w:rsidRPr="00EB14E3" w:rsidRDefault="008A3CDB" w:rsidP="00E26FD4">
            <w:pPr>
              <w:pStyle w:val="t-9-8-bez-uvl"/>
              <w:spacing w:before="0" w:beforeAutospacing="0" w:after="225" w:afterAutospacing="0"/>
              <w:jc w:val="left"/>
              <w:textAlignment w:val="baseline"/>
              <w:rPr>
                <w:color w:val="000000" w:themeColor="text1"/>
              </w:rPr>
            </w:pPr>
            <w:r w:rsidRPr="00EB14E3">
              <w:rPr>
                <w:color w:val="000000" w:themeColor="text1"/>
              </w:rPr>
              <w:t>Služba za opće i pomoćno-tehničke poslove</w:t>
            </w:r>
          </w:p>
        </w:tc>
        <w:tc>
          <w:tcPr>
            <w:tcW w:w="2126" w:type="dxa"/>
          </w:tcPr>
          <w:p w14:paraId="3F95CBC0" w14:textId="77777777" w:rsidR="008A3CDB" w:rsidRPr="00EB14E3" w:rsidRDefault="008A3CDB" w:rsidP="00E26FD4">
            <w:pPr>
              <w:pStyle w:val="t-9-8-bez-uvl"/>
              <w:spacing w:before="0" w:beforeAutospacing="0" w:after="225" w:afterAutospacing="0"/>
              <w:textAlignment w:val="baseline"/>
              <w:rPr>
                <w:color w:val="000000" w:themeColor="text1"/>
              </w:rPr>
            </w:pPr>
            <w:r w:rsidRPr="00EB14E3">
              <w:rPr>
                <w:color w:val="000000" w:themeColor="text1"/>
              </w:rPr>
              <w:t>1</w:t>
            </w:r>
          </w:p>
        </w:tc>
      </w:tr>
      <w:tr w:rsidR="008A3CDB" w:rsidRPr="00EB14E3" w14:paraId="6EDA81F5" w14:textId="77777777" w:rsidTr="00DF0BCF">
        <w:tc>
          <w:tcPr>
            <w:tcW w:w="1101" w:type="dxa"/>
          </w:tcPr>
          <w:p w14:paraId="1F2F5A57" w14:textId="77777777" w:rsidR="008A3CDB" w:rsidRPr="00EB14E3" w:rsidRDefault="008A3CDB" w:rsidP="00E26FD4">
            <w:pPr>
              <w:pStyle w:val="t-9-8-bez-uvl"/>
              <w:spacing w:before="0" w:beforeAutospacing="0" w:after="225" w:afterAutospacing="0"/>
              <w:jc w:val="left"/>
              <w:textAlignment w:val="baseline"/>
              <w:rPr>
                <w:color w:val="000000" w:themeColor="text1"/>
              </w:rPr>
            </w:pPr>
            <w:r w:rsidRPr="00EB14E3">
              <w:rPr>
                <w:color w:val="000000" w:themeColor="text1"/>
              </w:rPr>
              <w:t>2.3.1.</w:t>
            </w:r>
          </w:p>
        </w:tc>
        <w:tc>
          <w:tcPr>
            <w:tcW w:w="6407" w:type="dxa"/>
          </w:tcPr>
          <w:p w14:paraId="76A981F6" w14:textId="77777777" w:rsidR="008A3CDB" w:rsidRPr="00EB14E3" w:rsidRDefault="008A3CDB" w:rsidP="00E26FD4">
            <w:pPr>
              <w:pStyle w:val="t-9-8-bez-uvl"/>
              <w:spacing w:before="0" w:beforeAutospacing="0" w:after="225" w:afterAutospacing="0"/>
              <w:jc w:val="left"/>
              <w:textAlignment w:val="baseline"/>
              <w:rPr>
                <w:color w:val="000000" w:themeColor="text1"/>
              </w:rPr>
            </w:pPr>
            <w:r w:rsidRPr="00EB14E3">
              <w:rPr>
                <w:color w:val="000000" w:themeColor="text1"/>
              </w:rPr>
              <w:t>Odjel za pisarnicu i pismohranu</w:t>
            </w:r>
          </w:p>
        </w:tc>
        <w:tc>
          <w:tcPr>
            <w:tcW w:w="2126" w:type="dxa"/>
          </w:tcPr>
          <w:p w14:paraId="5FEBA9B6" w14:textId="77777777" w:rsidR="008A3CDB" w:rsidRPr="00EB14E3" w:rsidRDefault="008A3CDB" w:rsidP="00E26FD4">
            <w:pPr>
              <w:pStyle w:val="t-9-8-bez-uvl"/>
              <w:spacing w:before="0" w:beforeAutospacing="0" w:after="225" w:afterAutospacing="0"/>
              <w:textAlignment w:val="baseline"/>
              <w:rPr>
                <w:color w:val="000000" w:themeColor="text1"/>
              </w:rPr>
            </w:pPr>
            <w:r w:rsidRPr="00EB14E3">
              <w:rPr>
                <w:color w:val="000000" w:themeColor="text1"/>
              </w:rPr>
              <w:t>9</w:t>
            </w:r>
          </w:p>
        </w:tc>
      </w:tr>
      <w:tr w:rsidR="008A3CDB" w:rsidRPr="00EB14E3" w14:paraId="70C49AE3" w14:textId="77777777" w:rsidTr="00DF0BCF">
        <w:tc>
          <w:tcPr>
            <w:tcW w:w="1101" w:type="dxa"/>
          </w:tcPr>
          <w:p w14:paraId="4FB881D9" w14:textId="77777777" w:rsidR="008A3CDB" w:rsidRPr="00EB14E3" w:rsidRDefault="008A3CDB" w:rsidP="00E26FD4">
            <w:pPr>
              <w:pStyle w:val="t-9-8-bez-uvl"/>
              <w:spacing w:before="0" w:beforeAutospacing="0" w:after="225" w:afterAutospacing="0"/>
              <w:jc w:val="left"/>
              <w:textAlignment w:val="baseline"/>
              <w:rPr>
                <w:color w:val="000000" w:themeColor="text1"/>
              </w:rPr>
            </w:pPr>
            <w:r w:rsidRPr="00EB14E3">
              <w:rPr>
                <w:color w:val="000000" w:themeColor="text1"/>
              </w:rPr>
              <w:t>2.3.2.</w:t>
            </w:r>
          </w:p>
        </w:tc>
        <w:tc>
          <w:tcPr>
            <w:tcW w:w="6407" w:type="dxa"/>
          </w:tcPr>
          <w:p w14:paraId="745A46C2" w14:textId="77777777" w:rsidR="008A3CDB" w:rsidRPr="00EB14E3" w:rsidRDefault="008A3CDB" w:rsidP="00E26FD4">
            <w:pPr>
              <w:pStyle w:val="t-9-8-bez-uvl"/>
              <w:spacing w:before="0" w:beforeAutospacing="0" w:after="225" w:afterAutospacing="0"/>
              <w:jc w:val="left"/>
              <w:textAlignment w:val="baseline"/>
              <w:rPr>
                <w:color w:val="000000" w:themeColor="text1"/>
              </w:rPr>
            </w:pPr>
            <w:r w:rsidRPr="00EB14E3">
              <w:rPr>
                <w:color w:val="000000" w:themeColor="text1"/>
              </w:rPr>
              <w:t>Odjel za pomoćno-tehničke poslove</w:t>
            </w:r>
          </w:p>
        </w:tc>
        <w:tc>
          <w:tcPr>
            <w:tcW w:w="2126" w:type="dxa"/>
          </w:tcPr>
          <w:p w14:paraId="46597404" w14:textId="77777777" w:rsidR="008A3CDB" w:rsidRPr="00EB14E3" w:rsidRDefault="008A3CDB" w:rsidP="00E26FD4">
            <w:pPr>
              <w:pStyle w:val="t-9-8-bez-uvl"/>
              <w:spacing w:before="0" w:beforeAutospacing="0" w:after="225" w:afterAutospacing="0"/>
              <w:textAlignment w:val="baseline"/>
              <w:rPr>
                <w:color w:val="000000" w:themeColor="text1"/>
              </w:rPr>
            </w:pPr>
            <w:r w:rsidRPr="00EB14E3">
              <w:rPr>
                <w:color w:val="000000" w:themeColor="text1"/>
              </w:rPr>
              <w:t>15</w:t>
            </w:r>
          </w:p>
        </w:tc>
      </w:tr>
      <w:tr w:rsidR="008A3CDB" w:rsidRPr="00EB14E3" w14:paraId="7B48356B" w14:textId="77777777" w:rsidTr="00DF0BCF">
        <w:trPr>
          <w:trHeight w:val="572"/>
        </w:trPr>
        <w:tc>
          <w:tcPr>
            <w:tcW w:w="1101" w:type="dxa"/>
          </w:tcPr>
          <w:p w14:paraId="4176E3B6" w14:textId="77777777" w:rsidR="008A3CDB" w:rsidRPr="00EB14E3" w:rsidRDefault="008A3CDB" w:rsidP="00E26FD4">
            <w:pPr>
              <w:pStyle w:val="t-9-8-bez-uvl"/>
              <w:spacing w:before="0" w:beforeAutospacing="0" w:after="225" w:afterAutospacing="0"/>
              <w:jc w:val="left"/>
              <w:textAlignment w:val="baseline"/>
              <w:rPr>
                <w:color w:val="000000" w:themeColor="text1"/>
              </w:rPr>
            </w:pPr>
          </w:p>
        </w:tc>
        <w:tc>
          <w:tcPr>
            <w:tcW w:w="6407" w:type="dxa"/>
          </w:tcPr>
          <w:p w14:paraId="090A90AA" w14:textId="77777777" w:rsidR="008A3CDB" w:rsidRPr="00EB14E3" w:rsidRDefault="008A3CDB" w:rsidP="00DF0BCF">
            <w:pPr>
              <w:pStyle w:val="t-9-8-bez-uvl"/>
              <w:spacing w:before="0" w:beforeAutospacing="0" w:after="120" w:afterAutospacing="0"/>
              <w:jc w:val="left"/>
              <w:textAlignment w:val="baseline"/>
              <w:rPr>
                <w:color w:val="000000" w:themeColor="text1"/>
              </w:rPr>
            </w:pPr>
            <w:r w:rsidRPr="00EB14E3">
              <w:rPr>
                <w:rStyle w:val="bold"/>
                <w:b/>
                <w:bCs/>
                <w:color w:val="000000" w:themeColor="text1"/>
                <w:bdr w:val="none" w:sz="0" w:space="0" w:color="auto" w:frame="1"/>
              </w:rPr>
              <w:t>Sektor za ljudske potencijale, pravne i opće poslove – ukupno</w:t>
            </w:r>
          </w:p>
        </w:tc>
        <w:tc>
          <w:tcPr>
            <w:tcW w:w="2126" w:type="dxa"/>
          </w:tcPr>
          <w:p w14:paraId="755C9189" w14:textId="07703CB0" w:rsidR="008A3CDB" w:rsidRPr="00EB14E3" w:rsidRDefault="008A3CDB" w:rsidP="00E26FD4">
            <w:pPr>
              <w:pStyle w:val="t-9-8-bez-uvl"/>
              <w:spacing w:before="0" w:beforeAutospacing="0" w:after="225" w:afterAutospacing="0"/>
              <w:textAlignment w:val="baseline"/>
              <w:rPr>
                <w:b/>
                <w:color w:val="000000" w:themeColor="text1"/>
              </w:rPr>
            </w:pPr>
            <w:r w:rsidRPr="00EB14E3">
              <w:rPr>
                <w:b/>
                <w:color w:val="000000" w:themeColor="text1"/>
              </w:rPr>
              <w:t>4</w:t>
            </w:r>
            <w:r w:rsidR="00B4574F">
              <w:rPr>
                <w:b/>
                <w:color w:val="000000" w:themeColor="text1"/>
              </w:rPr>
              <w:t>2</w:t>
            </w:r>
          </w:p>
        </w:tc>
      </w:tr>
      <w:tr w:rsidR="008A3CDB" w:rsidRPr="00EB14E3" w14:paraId="608F834A" w14:textId="77777777" w:rsidTr="00DF0BCF">
        <w:tc>
          <w:tcPr>
            <w:tcW w:w="1101" w:type="dxa"/>
          </w:tcPr>
          <w:p w14:paraId="1C36456E" w14:textId="77777777" w:rsidR="008A3CDB" w:rsidRPr="00EB14E3" w:rsidRDefault="008A3CDB" w:rsidP="00E26FD4">
            <w:pPr>
              <w:pStyle w:val="t-9-8-bez-uvl"/>
              <w:spacing w:before="0" w:beforeAutospacing="0" w:after="225" w:afterAutospacing="0"/>
              <w:jc w:val="left"/>
              <w:textAlignment w:val="baseline"/>
              <w:rPr>
                <w:color w:val="000000" w:themeColor="text1"/>
              </w:rPr>
            </w:pPr>
            <w:r w:rsidRPr="00EB14E3">
              <w:rPr>
                <w:color w:val="000000" w:themeColor="text1"/>
              </w:rPr>
              <w:t>3.</w:t>
            </w:r>
          </w:p>
        </w:tc>
        <w:tc>
          <w:tcPr>
            <w:tcW w:w="6407" w:type="dxa"/>
          </w:tcPr>
          <w:p w14:paraId="691254AA" w14:textId="77777777" w:rsidR="008A3CDB" w:rsidRPr="001B2483" w:rsidRDefault="008A3CDB" w:rsidP="00E26FD4">
            <w:pPr>
              <w:pStyle w:val="t-9-8-bez-uvl"/>
              <w:spacing w:before="0" w:beforeAutospacing="0" w:after="225" w:afterAutospacing="0"/>
              <w:jc w:val="left"/>
              <w:textAlignment w:val="baseline"/>
              <w:rPr>
                <w:b/>
                <w:bCs/>
                <w:color w:val="000000" w:themeColor="text1"/>
              </w:rPr>
            </w:pPr>
            <w:r w:rsidRPr="001B2483">
              <w:rPr>
                <w:b/>
                <w:bCs/>
                <w:color w:val="000000" w:themeColor="text1"/>
              </w:rPr>
              <w:t>SEKTOR ZA FINANCIJE I NABAVU</w:t>
            </w:r>
          </w:p>
        </w:tc>
        <w:tc>
          <w:tcPr>
            <w:tcW w:w="2126" w:type="dxa"/>
          </w:tcPr>
          <w:p w14:paraId="7F46F770" w14:textId="77777777" w:rsidR="008A3CDB" w:rsidRPr="00EB14E3" w:rsidRDefault="008A3CDB" w:rsidP="00E26FD4">
            <w:pPr>
              <w:pStyle w:val="t-9-8-bez-uvl"/>
              <w:spacing w:before="0" w:beforeAutospacing="0" w:after="225" w:afterAutospacing="0"/>
              <w:textAlignment w:val="baseline"/>
              <w:rPr>
                <w:b/>
                <w:color w:val="000000" w:themeColor="text1"/>
              </w:rPr>
            </w:pPr>
            <w:r w:rsidRPr="00EB14E3">
              <w:rPr>
                <w:color w:val="000000" w:themeColor="text1"/>
              </w:rPr>
              <w:t>1</w:t>
            </w:r>
          </w:p>
        </w:tc>
      </w:tr>
      <w:tr w:rsidR="008A3CDB" w:rsidRPr="00EB14E3" w14:paraId="505B0CD4" w14:textId="77777777" w:rsidTr="00DF0BCF">
        <w:tc>
          <w:tcPr>
            <w:tcW w:w="1101" w:type="dxa"/>
          </w:tcPr>
          <w:p w14:paraId="7CAC949B" w14:textId="77777777" w:rsidR="008A3CDB" w:rsidRPr="00EB14E3" w:rsidRDefault="008A3CDB" w:rsidP="00E26FD4">
            <w:pPr>
              <w:pStyle w:val="t-9-8-bez-uvl"/>
              <w:spacing w:before="0" w:beforeAutospacing="0" w:after="225" w:afterAutospacing="0"/>
              <w:jc w:val="left"/>
              <w:textAlignment w:val="baseline"/>
              <w:rPr>
                <w:color w:val="000000" w:themeColor="text1"/>
              </w:rPr>
            </w:pPr>
            <w:r w:rsidRPr="00EB14E3">
              <w:rPr>
                <w:color w:val="000000" w:themeColor="text1"/>
              </w:rPr>
              <w:t>3.1.</w:t>
            </w:r>
          </w:p>
        </w:tc>
        <w:tc>
          <w:tcPr>
            <w:tcW w:w="6407" w:type="dxa"/>
          </w:tcPr>
          <w:p w14:paraId="03CDFFA4" w14:textId="77777777" w:rsidR="008A3CDB" w:rsidRPr="00EB14E3" w:rsidRDefault="008A3CDB" w:rsidP="00E26FD4">
            <w:pPr>
              <w:pStyle w:val="t-9-8-bez-uvl"/>
              <w:spacing w:before="0" w:beforeAutospacing="0" w:after="225" w:afterAutospacing="0"/>
              <w:jc w:val="left"/>
              <w:textAlignment w:val="baseline"/>
              <w:rPr>
                <w:b/>
                <w:color w:val="000000" w:themeColor="text1"/>
              </w:rPr>
            </w:pPr>
            <w:r w:rsidRPr="00EB14E3">
              <w:rPr>
                <w:color w:val="000000" w:themeColor="text1"/>
              </w:rPr>
              <w:t xml:space="preserve">Služba za proračun </w:t>
            </w:r>
          </w:p>
        </w:tc>
        <w:tc>
          <w:tcPr>
            <w:tcW w:w="2126" w:type="dxa"/>
          </w:tcPr>
          <w:p w14:paraId="10D4D77A" w14:textId="77777777" w:rsidR="008A3CDB" w:rsidRPr="00EB14E3" w:rsidRDefault="008A3CDB" w:rsidP="00E26FD4">
            <w:pPr>
              <w:pStyle w:val="t-9-8-bez-uvl"/>
              <w:spacing w:before="0" w:beforeAutospacing="0" w:after="225" w:afterAutospacing="0"/>
              <w:textAlignment w:val="baseline"/>
              <w:rPr>
                <w:color w:val="000000" w:themeColor="text1"/>
              </w:rPr>
            </w:pPr>
            <w:r w:rsidRPr="00EB14E3">
              <w:rPr>
                <w:color w:val="000000" w:themeColor="text1"/>
              </w:rPr>
              <w:t>7</w:t>
            </w:r>
          </w:p>
        </w:tc>
      </w:tr>
      <w:tr w:rsidR="008A3CDB" w:rsidRPr="00EB14E3" w14:paraId="4ECE1B2B" w14:textId="77777777" w:rsidTr="00DF0BCF">
        <w:tc>
          <w:tcPr>
            <w:tcW w:w="1101" w:type="dxa"/>
          </w:tcPr>
          <w:p w14:paraId="500812FB" w14:textId="77777777" w:rsidR="008A3CDB" w:rsidRPr="00EB14E3" w:rsidRDefault="008A3CDB" w:rsidP="00E26FD4">
            <w:pPr>
              <w:pStyle w:val="t-9-8-bez-uvl"/>
              <w:spacing w:before="0" w:beforeAutospacing="0" w:after="225" w:afterAutospacing="0"/>
              <w:jc w:val="left"/>
              <w:textAlignment w:val="baseline"/>
              <w:rPr>
                <w:color w:val="000000" w:themeColor="text1"/>
              </w:rPr>
            </w:pPr>
            <w:r w:rsidRPr="00EB14E3">
              <w:rPr>
                <w:color w:val="000000" w:themeColor="text1"/>
              </w:rPr>
              <w:t>3.2.</w:t>
            </w:r>
          </w:p>
        </w:tc>
        <w:tc>
          <w:tcPr>
            <w:tcW w:w="6407" w:type="dxa"/>
          </w:tcPr>
          <w:p w14:paraId="60CD0B96" w14:textId="77777777" w:rsidR="008A3CDB" w:rsidRPr="00EB14E3" w:rsidRDefault="008A3CDB" w:rsidP="00E26FD4">
            <w:pPr>
              <w:pStyle w:val="t-9-8-bez-uvl"/>
              <w:spacing w:before="0" w:beforeAutospacing="0" w:after="225" w:afterAutospacing="0"/>
              <w:jc w:val="left"/>
              <w:textAlignment w:val="baseline"/>
              <w:rPr>
                <w:b/>
                <w:color w:val="000000" w:themeColor="text1"/>
              </w:rPr>
            </w:pPr>
            <w:r w:rsidRPr="00EB14E3">
              <w:rPr>
                <w:color w:val="000000" w:themeColor="text1"/>
              </w:rPr>
              <w:t>Služba za financijske i računovodstvene poslove</w:t>
            </w:r>
          </w:p>
        </w:tc>
        <w:tc>
          <w:tcPr>
            <w:tcW w:w="2126" w:type="dxa"/>
          </w:tcPr>
          <w:p w14:paraId="3542629E" w14:textId="77777777" w:rsidR="008A3CDB" w:rsidRPr="00EB14E3" w:rsidRDefault="008A3CDB" w:rsidP="00E26FD4">
            <w:pPr>
              <w:pStyle w:val="t-9-8-bez-uvl"/>
              <w:spacing w:before="0" w:beforeAutospacing="0" w:after="225" w:afterAutospacing="0"/>
              <w:textAlignment w:val="baseline"/>
              <w:rPr>
                <w:b/>
                <w:color w:val="000000" w:themeColor="text1"/>
              </w:rPr>
            </w:pPr>
            <w:r w:rsidRPr="00EB14E3">
              <w:rPr>
                <w:color w:val="000000" w:themeColor="text1"/>
              </w:rPr>
              <w:t>9</w:t>
            </w:r>
          </w:p>
        </w:tc>
      </w:tr>
      <w:tr w:rsidR="008A3CDB" w:rsidRPr="00EB14E3" w14:paraId="4B38D7AF" w14:textId="77777777" w:rsidTr="00DF0BCF">
        <w:tc>
          <w:tcPr>
            <w:tcW w:w="1101" w:type="dxa"/>
          </w:tcPr>
          <w:p w14:paraId="53F51D4E" w14:textId="77777777" w:rsidR="008A3CDB" w:rsidRPr="00EB14E3" w:rsidRDefault="008A3CDB" w:rsidP="00E26FD4">
            <w:pPr>
              <w:pStyle w:val="t-9-8-bez-uvl"/>
              <w:spacing w:before="0" w:beforeAutospacing="0" w:after="225" w:afterAutospacing="0"/>
              <w:jc w:val="left"/>
              <w:textAlignment w:val="baseline"/>
              <w:rPr>
                <w:color w:val="000000" w:themeColor="text1"/>
              </w:rPr>
            </w:pPr>
            <w:r w:rsidRPr="00EB14E3">
              <w:rPr>
                <w:color w:val="000000" w:themeColor="text1"/>
              </w:rPr>
              <w:t>3.3.</w:t>
            </w:r>
          </w:p>
        </w:tc>
        <w:tc>
          <w:tcPr>
            <w:tcW w:w="6407" w:type="dxa"/>
          </w:tcPr>
          <w:p w14:paraId="7D722D9F" w14:textId="77777777" w:rsidR="008A3CDB" w:rsidRPr="00EB14E3" w:rsidRDefault="008A3CDB" w:rsidP="00E26FD4">
            <w:pPr>
              <w:pStyle w:val="t-9-8-bez-uvl"/>
              <w:spacing w:before="0" w:beforeAutospacing="0" w:after="225" w:afterAutospacing="0"/>
              <w:jc w:val="left"/>
              <w:textAlignment w:val="baseline"/>
              <w:rPr>
                <w:b/>
                <w:color w:val="000000" w:themeColor="text1"/>
              </w:rPr>
            </w:pPr>
            <w:r w:rsidRPr="00EB14E3">
              <w:rPr>
                <w:color w:val="000000" w:themeColor="text1"/>
              </w:rPr>
              <w:t>Služba za nabavu</w:t>
            </w:r>
          </w:p>
        </w:tc>
        <w:tc>
          <w:tcPr>
            <w:tcW w:w="2126" w:type="dxa"/>
          </w:tcPr>
          <w:p w14:paraId="204D295F" w14:textId="77777777" w:rsidR="008A3CDB" w:rsidRPr="00EB14E3" w:rsidRDefault="008A3CDB" w:rsidP="00E26FD4">
            <w:pPr>
              <w:pStyle w:val="t-9-8-bez-uvl"/>
              <w:spacing w:before="0" w:beforeAutospacing="0" w:after="225" w:afterAutospacing="0"/>
              <w:textAlignment w:val="baseline"/>
              <w:rPr>
                <w:b/>
                <w:color w:val="000000" w:themeColor="text1"/>
              </w:rPr>
            </w:pPr>
            <w:r>
              <w:rPr>
                <w:color w:val="000000" w:themeColor="text1"/>
              </w:rPr>
              <w:t>9</w:t>
            </w:r>
          </w:p>
        </w:tc>
      </w:tr>
      <w:tr w:rsidR="008A3CDB" w:rsidRPr="00EB14E3" w14:paraId="4C866021" w14:textId="77777777" w:rsidTr="00DF0BCF">
        <w:tc>
          <w:tcPr>
            <w:tcW w:w="1101" w:type="dxa"/>
          </w:tcPr>
          <w:p w14:paraId="6CBA57DB" w14:textId="77777777" w:rsidR="008A3CDB" w:rsidRPr="00EB14E3" w:rsidRDefault="008A3CDB" w:rsidP="00E26FD4">
            <w:pPr>
              <w:pStyle w:val="t-9-8-bez-uvl"/>
              <w:spacing w:before="0" w:beforeAutospacing="0" w:after="225" w:afterAutospacing="0"/>
              <w:jc w:val="left"/>
              <w:textAlignment w:val="baseline"/>
              <w:rPr>
                <w:b/>
                <w:color w:val="000000" w:themeColor="text1"/>
              </w:rPr>
            </w:pPr>
          </w:p>
        </w:tc>
        <w:tc>
          <w:tcPr>
            <w:tcW w:w="6407" w:type="dxa"/>
          </w:tcPr>
          <w:p w14:paraId="43C96A83" w14:textId="77777777" w:rsidR="008A3CDB" w:rsidRPr="00EB14E3" w:rsidRDefault="008A3CDB" w:rsidP="00E26FD4">
            <w:pPr>
              <w:pStyle w:val="t-9-8-bez-uvl"/>
              <w:spacing w:before="0" w:beforeAutospacing="0" w:after="0" w:afterAutospacing="0"/>
              <w:jc w:val="left"/>
              <w:textAlignment w:val="baseline"/>
              <w:rPr>
                <w:b/>
                <w:color w:val="000000" w:themeColor="text1"/>
              </w:rPr>
            </w:pPr>
            <w:r w:rsidRPr="00EB14E3">
              <w:rPr>
                <w:rStyle w:val="bold"/>
                <w:b/>
                <w:bCs/>
                <w:color w:val="000000" w:themeColor="text1"/>
                <w:bdr w:val="none" w:sz="0" w:space="0" w:color="auto" w:frame="1"/>
              </w:rPr>
              <w:t xml:space="preserve">Sektor za financije i nabavu – ukupno </w:t>
            </w:r>
          </w:p>
        </w:tc>
        <w:tc>
          <w:tcPr>
            <w:tcW w:w="2126" w:type="dxa"/>
          </w:tcPr>
          <w:p w14:paraId="21080A78" w14:textId="6DAFA671" w:rsidR="008A3CDB" w:rsidRPr="00EB14E3" w:rsidRDefault="0061172A" w:rsidP="00E26FD4">
            <w:pPr>
              <w:pStyle w:val="t-9-8-bez-uvl"/>
              <w:spacing w:before="0" w:beforeAutospacing="0" w:after="0" w:afterAutospacing="0"/>
              <w:textAlignment w:val="baseline"/>
              <w:rPr>
                <w:rStyle w:val="bold"/>
                <w:b/>
                <w:bCs/>
                <w:color w:val="000000" w:themeColor="text1"/>
                <w:bdr w:val="none" w:sz="0" w:space="0" w:color="auto" w:frame="1"/>
              </w:rPr>
            </w:pPr>
            <w:r>
              <w:rPr>
                <w:rStyle w:val="bold"/>
                <w:b/>
                <w:bCs/>
                <w:color w:val="000000" w:themeColor="text1"/>
                <w:bdr w:val="none" w:sz="0" w:space="0" w:color="auto" w:frame="1"/>
              </w:rPr>
              <w:t>26</w:t>
            </w:r>
          </w:p>
        </w:tc>
      </w:tr>
      <w:tr w:rsidR="008A3CDB" w:rsidRPr="00EB14E3" w14:paraId="3423D590" w14:textId="77777777" w:rsidTr="00DF0BCF">
        <w:tc>
          <w:tcPr>
            <w:tcW w:w="1101" w:type="dxa"/>
          </w:tcPr>
          <w:p w14:paraId="5A22B737" w14:textId="77777777" w:rsidR="008A3CDB" w:rsidRPr="00EB14E3" w:rsidRDefault="008A3CDB" w:rsidP="00E26FD4">
            <w:pPr>
              <w:pStyle w:val="t-9-8-bez-uvl"/>
              <w:spacing w:before="0" w:beforeAutospacing="0" w:after="225" w:afterAutospacing="0"/>
              <w:jc w:val="left"/>
              <w:textAlignment w:val="baseline"/>
              <w:rPr>
                <w:color w:val="000000" w:themeColor="text1"/>
              </w:rPr>
            </w:pPr>
            <w:r w:rsidRPr="00EB14E3">
              <w:rPr>
                <w:color w:val="000000" w:themeColor="text1"/>
              </w:rPr>
              <w:t>4.</w:t>
            </w:r>
          </w:p>
        </w:tc>
        <w:tc>
          <w:tcPr>
            <w:tcW w:w="6407" w:type="dxa"/>
          </w:tcPr>
          <w:p w14:paraId="00DBA209" w14:textId="77777777" w:rsidR="008A3CDB" w:rsidRPr="00BD69AB" w:rsidRDefault="008A3CDB" w:rsidP="00E26FD4">
            <w:pPr>
              <w:pStyle w:val="t-9-8-bez-uvl"/>
              <w:spacing w:before="0" w:beforeAutospacing="0" w:after="225" w:afterAutospacing="0"/>
              <w:jc w:val="left"/>
              <w:textAlignment w:val="baseline"/>
              <w:rPr>
                <w:b/>
                <w:bCs/>
                <w:color w:val="000000" w:themeColor="text1"/>
              </w:rPr>
            </w:pPr>
            <w:r w:rsidRPr="00BD69AB">
              <w:rPr>
                <w:b/>
                <w:bCs/>
                <w:color w:val="000000" w:themeColor="text1"/>
              </w:rPr>
              <w:t xml:space="preserve">SEKTOR MAKROEKONOMSKIH STATISTIKA </w:t>
            </w:r>
          </w:p>
        </w:tc>
        <w:tc>
          <w:tcPr>
            <w:tcW w:w="2126" w:type="dxa"/>
          </w:tcPr>
          <w:p w14:paraId="04E3D9B6" w14:textId="77777777" w:rsidR="008A3CDB" w:rsidRPr="00EB14E3" w:rsidRDefault="008A3CDB" w:rsidP="00E26FD4">
            <w:pPr>
              <w:pStyle w:val="t-9-8-bez-uvl"/>
              <w:spacing w:before="0" w:beforeAutospacing="0" w:after="225" w:afterAutospacing="0"/>
              <w:textAlignment w:val="baseline"/>
              <w:rPr>
                <w:color w:val="000000" w:themeColor="text1"/>
              </w:rPr>
            </w:pPr>
            <w:r w:rsidRPr="00EB14E3">
              <w:rPr>
                <w:color w:val="000000" w:themeColor="text1"/>
              </w:rPr>
              <w:t>1</w:t>
            </w:r>
          </w:p>
        </w:tc>
      </w:tr>
      <w:tr w:rsidR="008A3CDB" w:rsidRPr="00EB14E3" w14:paraId="1E7C0C6F" w14:textId="77777777" w:rsidTr="00DF0BCF">
        <w:tc>
          <w:tcPr>
            <w:tcW w:w="1101" w:type="dxa"/>
          </w:tcPr>
          <w:p w14:paraId="5DC4CE5C" w14:textId="77777777" w:rsidR="008A3CDB" w:rsidRPr="00EB14E3" w:rsidRDefault="008A3CDB" w:rsidP="00E26FD4">
            <w:pPr>
              <w:pStyle w:val="t-9-8-bez-uvl"/>
              <w:spacing w:before="0" w:beforeAutospacing="0" w:after="225" w:afterAutospacing="0"/>
              <w:jc w:val="left"/>
              <w:textAlignment w:val="baseline"/>
              <w:rPr>
                <w:color w:val="000000" w:themeColor="text1"/>
              </w:rPr>
            </w:pPr>
            <w:r w:rsidRPr="00EB14E3">
              <w:rPr>
                <w:color w:val="000000" w:themeColor="text1"/>
              </w:rPr>
              <w:t>4.1</w:t>
            </w:r>
          </w:p>
        </w:tc>
        <w:tc>
          <w:tcPr>
            <w:tcW w:w="6407" w:type="dxa"/>
          </w:tcPr>
          <w:p w14:paraId="622D8031" w14:textId="1D46BEB6" w:rsidR="008A3CDB" w:rsidRPr="00EB14E3" w:rsidRDefault="008A3CDB" w:rsidP="00E26FD4">
            <w:pPr>
              <w:pStyle w:val="t-9-8-bez-uvl"/>
              <w:spacing w:before="0" w:beforeAutospacing="0" w:after="225" w:afterAutospacing="0"/>
              <w:jc w:val="left"/>
              <w:textAlignment w:val="baseline"/>
              <w:rPr>
                <w:color w:val="000000" w:themeColor="text1"/>
              </w:rPr>
            </w:pPr>
            <w:r w:rsidRPr="00EB14E3">
              <w:rPr>
                <w:color w:val="000000" w:themeColor="text1"/>
              </w:rPr>
              <w:t xml:space="preserve">Služba </w:t>
            </w:r>
            <w:r w:rsidR="00C71614">
              <w:rPr>
                <w:color w:val="000000" w:themeColor="text1"/>
              </w:rPr>
              <w:t>obračuna bruto domaćeg proizvoda</w:t>
            </w:r>
          </w:p>
        </w:tc>
        <w:tc>
          <w:tcPr>
            <w:tcW w:w="2126" w:type="dxa"/>
          </w:tcPr>
          <w:p w14:paraId="069BB504" w14:textId="77777777" w:rsidR="008A3CDB" w:rsidRPr="00EB14E3" w:rsidRDefault="008A3CDB" w:rsidP="00E26FD4">
            <w:pPr>
              <w:pStyle w:val="t-9-8-bez-uvl"/>
              <w:spacing w:before="0" w:beforeAutospacing="0" w:after="225" w:afterAutospacing="0"/>
              <w:textAlignment w:val="baseline"/>
              <w:rPr>
                <w:b/>
                <w:color w:val="000000" w:themeColor="text1"/>
              </w:rPr>
            </w:pPr>
            <w:r>
              <w:rPr>
                <w:color w:val="000000" w:themeColor="text1"/>
              </w:rPr>
              <w:t>1</w:t>
            </w:r>
          </w:p>
        </w:tc>
      </w:tr>
      <w:tr w:rsidR="008A3CDB" w:rsidRPr="00EB14E3" w14:paraId="6D659C9F" w14:textId="77777777" w:rsidTr="00DF0BCF">
        <w:tc>
          <w:tcPr>
            <w:tcW w:w="1101" w:type="dxa"/>
          </w:tcPr>
          <w:p w14:paraId="17F5B7B9" w14:textId="77777777" w:rsidR="008A3CDB" w:rsidRPr="00EB14E3" w:rsidRDefault="008A3CDB" w:rsidP="00E26FD4">
            <w:pPr>
              <w:pStyle w:val="t-9-8-bez-uvl"/>
              <w:spacing w:before="0" w:beforeAutospacing="0" w:after="225" w:afterAutospacing="0"/>
              <w:jc w:val="left"/>
              <w:textAlignment w:val="baseline"/>
              <w:rPr>
                <w:color w:val="000000" w:themeColor="text1"/>
              </w:rPr>
            </w:pPr>
          </w:p>
        </w:tc>
        <w:tc>
          <w:tcPr>
            <w:tcW w:w="6407" w:type="dxa"/>
          </w:tcPr>
          <w:p w14:paraId="4895ECED" w14:textId="77777777" w:rsidR="008A3CDB" w:rsidRPr="00EB14E3" w:rsidRDefault="008A3CDB" w:rsidP="00E26FD4">
            <w:pPr>
              <w:pStyle w:val="t-9-8-bez-uvl"/>
              <w:spacing w:before="0" w:beforeAutospacing="0" w:after="120" w:afterAutospacing="0"/>
              <w:jc w:val="left"/>
              <w:textAlignment w:val="baseline"/>
              <w:rPr>
                <w:color w:val="000000" w:themeColor="text1"/>
              </w:rPr>
            </w:pPr>
            <w:r w:rsidRPr="003E71E8">
              <w:rPr>
                <w:color w:val="000000" w:themeColor="text1"/>
              </w:rPr>
              <w:t>neposredno u Službi, izvan sastava nižih ustrojstvenih jedinica</w:t>
            </w:r>
          </w:p>
        </w:tc>
        <w:tc>
          <w:tcPr>
            <w:tcW w:w="2126" w:type="dxa"/>
          </w:tcPr>
          <w:p w14:paraId="3AAF2D32" w14:textId="77777777" w:rsidR="008A3CDB" w:rsidRPr="00EB14E3" w:rsidRDefault="008A3CDB" w:rsidP="00E26FD4">
            <w:pPr>
              <w:pStyle w:val="t-9-8-bez-uvl"/>
              <w:spacing w:before="0" w:beforeAutospacing="0" w:after="225" w:afterAutospacing="0"/>
              <w:textAlignment w:val="baseline"/>
              <w:rPr>
                <w:color w:val="000000" w:themeColor="text1"/>
              </w:rPr>
            </w:pPr>
            <w:r>
              <w:rPr>
                <w:color w:val="000000" w:themeColor="text1"/>
              </w:rPr>
              <w:t>2</w:t>
            </w:r>
          </w:p>
        </w:tc>
      </w:tr>
      <w:tr w:rsidR="008A3CDB" w:rsidRPr="00EB14E3" w14:paraId="64DC16CC" w14:textId="77777777" w:rsidTr="00DF0BCF">
        <w:tc>
          <w:tcPr>
            <w:tcW w:w="1101" w:type="dxa"/>
          </w:tcPr>
          <w:p w14:paraId="6E366836" w14:textId="77777777" w:rsidR="008A3CDB" w:rsidRPr="00EB14E3" w:rsidRDefault="008A3CDB" w:rsidP="00E26FD4">
            <w:pPr>
              <w:pStyle w:val="t-9-8-bez-uvl"/>
              <w:spacing w:before="0" w:beforeAutospacing="0" w:after="225" w:afterAutospacing="0"/>
              <w:jc w:val="left"/>
              <w:textAlignment w:val="baseline"/>
              <w:rPr>
                <w:color w:val="000000" w:themeColor="text1"/>
              </w:rPr>
            </w:pPr>
            <w:r>
              <w:rPr>
                <w:color w:val="000000" w:themeColor="text1"/>
              </w:rPr>
              <w:t>4.1.1.</w:t>
            </w:r>
          </w:p>
        </w:tc>
        <w:tc>
          <w:tcPr>
            <w:tcW w:w="6407" w:type="dxa"/>
          </w:tcPr>
          <w:p w14:paraId="3848C18D" w14:textId="77777777" w:rsidR="008A3CDB" w:rsidRPr="003E71E8" w:rsidRDefault="008A3CDB" w:rsidP="00E26FD4">
            <w:pPr>
              <w:pStyle w:val="t-9-8-bez-uvl"/>
              <w:spacing w:before="0" w:beforeAutospacing="0" w:after="225" w:afterAutospacing="0"/>
              <w:jc w:val="left"/>
              <w:textAlignment w:val="baseline"/>
              <w:rPr>
                <w:color w:val="000000" w:themeColor="text1"/>
              </w:rPr>
            </w:pPr>
            <w:r w:rsidRPr="003E71E8">
              <w:rPr>
                <w:color w:val="000000" w:themeColor="text1"/>
              </w:rPr>
              <w:t>Odjel godišnjeg obračuna bruto domaćeg proizvoda</w:t>
            </w:r>
          </w:p>
        </w:tc>
        <w:tc>
          <w:tcPr>
            <w:tcW w:w="2126" w:type="dxa"/>
          </w:tcPr>
          <w:p w14:paraId="5A360148" w14:textId="77777777" w:rsidR="008A3CDB" w:rsidRDefault="008A3CDB" w:rsidP="00E26FD4">
            <w:pPr>
              <w:pStyle w:val="t-9-8-bez-uvl"/>
              <w:spacing w:before="0" w:beforeAutospacing="0" w:after="225" w:afterAutospacing="0"/>
              <w:textAlignment w:val="baseline"/>
              <w:rPr>
                <w:color w:val="000000" w:themeColor="text1"/>
              </w:rPr>
            </w:pPr>
            <w:r w:rsidRPr="003E71E8">
              <w:rPr>
                <w:color w:val="000000" w:themeColor="text1"/>
              </w:rPr>
              <w:t>5</w:t>
            </w:r>
          </w:p>
        </w:tc>
      </w:tr>
      <w:tr w:rsidR="008A3CDB" w:rsidRPr="00EB14E3" w14:paraId="0C8C8843" w14:textId="77777777" w:rsidTr="00DF0BCF">
        <w:tc>
          <w:tcPr>
            <w:tcW w:w="1101" w:type="dxa"/>
          </w:tcPr>
          <w:p w14:paraId="6A6382AC" w14:textId="77777777" w:rsidR="008A3CDB" w:rsidRPr="00EB14E3" w:rsidRDefault="008A3CDB" w:rsidP="00E26FD4">
            <w:pPr>
              <w:pStyle w:val="t-9-8-bez-uvl"/>
              <w:spacing w:before="0" w:beforeAutospacing="0" w:after="225" w:afterAutospacing="0"/>
              <w:jc w:val="left"/>
              <w:textAlignment w:val="baseline"/>
              <w:rPr>
                <w:color w:val="000000" w:themeColor="text1"/>
              </w:rPr>
            </w:pPr>
            <w:r>
              <w:rPr>
                <w:color w:val="000000" w:themeColor="text1"/>
              </w:rPr>
              <w:t>4.1.2.</w:t>
            </w:r>
          </w:p>
        </w:tc>
        <w:tc>
          <w:tcPr>
            <w:tcW w:w="6407" w:type="dxa"/>
          </w:tcPr>
          <w:p w14:paraId="0698F647" w14:textId="77777777" w:rsidR="008A3CDB" w:rsidRPr="003E71E8" w:rsidRDefault="008A3CDB" w:rsidP="00E26FD4">
            <w:pPr>
              <w:pStyle w:val="t-9-8-bez-uvl"/>
              <w:spacing w:before="0" w:beforeAutospacing="0" w:after="225" w:afterAutospacing="0"/>
              <w:jc w:val="left"/>
              <w:textAlignment w:val="baseline"/>
              <w:rPr>
                <w:color w:val="000000" w:themeColor="text1"/>
              </w:rPr>
            </w:pPr>
            <w:r w:rsidRPr="003E71E8">
              <w:rPr>
                <w:color w:val="000000" w:themeColor="text1"/>
              </w:rPr>
              <w:t>Odjel tromjesečnog obračuna bruto domaćeg proizvoda</w:t>
            </w:r>
          </w:p>
        </w:tc>
        <w:tc>
          <w:tcPr>
            <w:tcW w:w="2126" w:type="dxa"/>
          </w:tcPr>
          <w:p w14:paraId="352CA396" w14:textId="77777777" w:rsidR="008A3CDB" w:rsidRDefault="008A3CDB" w:rsidP="00E26FD4">
            <w:pPr>
              <w:pStyle w:val="t-9-8-bez-uvl"/>
              <w:spacing w:before="0" w:beforeAutospacing="0" w:after="225" w:afterAutospacing="0"/>
              <w:textAlignment w:val="baseline"/>
              <w:rPr>
                <w:color w:val="000000" w:themeColor="text1"/>
              </w:rPr>
            </w:pPr>
            <w:r w:rsidRPr="003E71E8">
              <w:rPr>
                <w:color w:val="000000" w:themeColor="text1"/>
              </w:rPr>
              <w:t>5</w:t>
            </w:r>
          </w:p>
        </w:tc>
      </w:tr>
      <w:tr w:rsidR="008A3CDB" w:rsidRPr="00EB14E3" w14:paraId="687EC3F6" w14:textId="77777777" w:rsidTr="00DF0BCF">
        <w:tc>
          <w:tcPr>
            <w:tcW w:w="1101" w:type="dxa"/>
          </w:tcPr>
          <w:p w14:paraId="065432DB" w14:textId="77777777" w:rsidR="008A3CDB" w:rsidRPr="00EB14E3" w:rsidRDefault="008A3CDB" w:rsidP="00E26FD4">
            <w:pPr>
              <w:pStyle w:val="t-9-8-bez-uvl"/>
              <w:spacing w:before="0" w:beforeAutospacing="0" w:after="225" w:afterAutospacing="0"/>
              <w:jc w:val="left"/>
              <w:textAlignment w:val="baseline"/>
              <w:rPr>
                <w:color w:val="000000" w:themeColor="text1"/>
              </w:rPr>
            </w:pPr>
            <w:r w:rsidRPr="00EB14E3">
              <w:rPr>
                <w:color w:val="000000" w:themeColor="text1"/>
              </w:rPr>
              <w:t>4.2</w:t>
            </w:r>
          </w:p>
        </w:tc>
        <w:tc>
          <w:tcPr>
            <w:tcW w:w="6407" w:type="dxa"/>
          </w:tcPr>
          <w:p w14:paraId="672FBE18" w14:textId="77777777" w:rsidR="008A3CDB" w:rsidRPr="00EB14E3" w:rsidRDefault="008A3CDB" w:rsidP="00E26FD4">
            <w:pPr>
              <w:pStyle w:val="t-9-8-bez-uvl"/>
              <w:spacing w:before="0" w:beforeAutospacing="0" w:after="225" w:afterAutospacing="0"/>
              <w:jc w:val="left"/>
              <w:textAlignment w:val="baseline"/>
              <w:rPr>
                <w:color w:val="000000" w:themeColor="text1"/>
              </w:rPr>
            </w:pPr>
            <w:r w:rsidRPr="00EB14E3">
              <w:rPr>
                <w:color w:val="000000" w:themeColor="text1"/>
              </w:rPr>
              <w:t>Služba nefinancijskih sektorskih računa</w:t>
            </w:r>
          </w:p>
        </w:tc>
        <w:tc>
          <w:tcPr>
            <w:tcW w:w="2126" w:type="dxa"/>
          </w:tcPr>
          <w:p w14:paraId="2D9C83F3" w14:textId="77777777" w:rsidR="008A3CDB" w:rsidRPr="00EB14E3" w:rsidRDefault="008A3CDB" w:rsidP="00E26FD4">
            <w:pPr>
              <w:pStyle w:val="t-9-8-bez-uvl"/>
              <w:spacing w:before="0" w:beforeAutospacing="0" w:after="225" w:afterAutospacing="0"/>
              <w:textAlignment w:val="baseline"/>
              <w:rPr>
                <w:b/>
                <w:color w:val="000000" w:themeColor="text1"/>
              </w:rPr>
            </w:pPr>
            <w:r>
              <w:rPr>
                <w:color w:val="000000" w:themeColor="text1"/>
              </w:rPr>
              <w:t>7</w:t>
            </w:r>
          </w:p>
        </w:tc>
      </w:tr>
      <w:tr w:rsidR="008A3CDB" w:rsidRPr="00EB14E3" w14:paraId="3CAA4F3F" w14:textId="77777777" w:rsidTr="00DF0BCF">
        <w:tc>
          <w:tcPr>
            <w:tcW w:w="1101" w:type="dxa"/>
          </w:tcPr>
          <w:p w14:paraId="6230A788" w14:textId="77777777" w:rsidR="008A3CDB" w:rsidRPr="00EB14E3" w:rsidRDefault="008A3CDB" w:rsidP="00E26FD4">
            <w:pPr>
              <w:pStyle w:val="t-9-8-bez-uvl"/>
              <w:spacing w:before="0" w:beforeAutospacing="0" w:after="225" w:afterAutospacing="0"/>
              <w:jc w:val="left"/>
              <w:textAlignment w:val="baseline"/>
              <w:rPr>
                <w:color w:val="000000" w:themeColor="text1"/>
              </w:rPr>
            </w:pPr>
            <w:r w:rsidRPr="00EB14E3">
              <w:rPr>
                <w:color w:val="000000" w:themeColor="text1"/>
              </w:rPr>
              <w:t>4.3.</w:t>
            </w:r>
          </w:p>
        </w:tc>
        <w:tc>
          <w:tcPr>
            <w:tcW w:w="6407" w:type="dxa"/>
          </w:tcPr>
          <w:p w14:paraId="7F97ED36" w14:textId="77777777" w:rsidR="008A3CDB" w:rsidRPr="00EB14E3" w:rsidRDefault="008A3CDB" w:rsidP="00E26FD4">
            <w:pPr>
              <w:pStyle w:val="t-9-8-bez-uvl"/>
              <w:spacing w:before="0" w:beforeAutospacing="0" w:after="225" w:afterAutospacing="0"/>
              <w:jc w:val="left"/>
              <w:textAlignment w:val="baseline"/>
              <w:rPr>
                <w:color w:val="000000" w:themeColor="text1"/>
              </w:rPr>
            </w:pPr>
            <w:r w:rsidRPr="00EB14E3">
              <w:rPr>
                <w:color w:val="000000" w:themeColor="text1"/>
              </w:rPr>
              <w:t>Služba računa države i izrade fiskalnog izvješća (EDP)</w:t>
            </w:r>
          </w:p>
        </w:tc>
        <w:tc>
          <w:tcPr>
            <w:tcW w:w="2126" w:type="dxa"/>
          </w:tcPr>
          <w:p w14:paraId="02742489" w14:textId="0C6EFDCC" w:rsidR="008A3CDB" w:rsidRPr="00EB14E3" w:rsidRDefault="0061172A" w:rsidP="00E26FD4">
            <w:pPr>
              <w:pStyle w:val="t-9-8-bez-uvl"/>
              <w:spacing w:before="0" w:beforeAutospacing="0" w:after="225" w:afterAutospacing="0"/>
              <w:textAlignment w:val="baseline"/>
              <w:rPr>
                <w:b/>
                <w:color w:val="000000" w:themeColor="text1"/>
              </w:rPr>
            </w:pPr>
            <w:r>
              <w:rPr>
                <w:color w:val="000000" w:themeColor="text1"/>
              </w:rPr>
              <w:t>8</w:t>
            </w:r>
          </w:p>
        </w:tc>
      </w:tr>
      <w:tr w:rsidR="008A3CDB" w:rsidRPr="00EB14E3" w14:paraId="05A79158" w14:textId="77777777" w:rsidTr="00DF0BCF">
        <w:tc>
          <w:tcPr>
            <w:tcW w:w="1101" w:type="dxa"/>
          </w:tcPr>
          <w:p w14:paraId="30C441C8" w14:textId="77777777" w:rsidR="008A3CDB" w:rsidRPr="00EB14E3" w:rsidRDefault="008A3CDB" w:rsidP="00E26FD4">
            <w:pPr>
              <w:pStyle w:val="t-9-8-bez-uvl"/>
              <w:spacing w:before="0" w:beforeAutospacing="0" w:after="225" w:afterAutospacing="0"/>
              <w:jc w:val="left"/>
              <w:textAlignment w:val="baseline"/>
              <w:rPr>
                <w:color w:val="000000" w:themeColor="text1"/>
              </w:rPr>
            </w:pPr>
            <w:r w:rsidRPr="00EB14E3">
              <w:rPr>
                <w:color w:val="000000" w:themeColor="text1"/>
              </w:rPr>
              <w:t>4.4.</w:t>
            </w:r>
          </w:p>
        </w:tc>
        <w:tc>
          <w:tcPr>
            <w:tcW w:w="6407" w:type="dxa"/>
          </w:tcPr>
          <w:p w14:paraId="741C7483" w14:textId="63ED8B46" w:rsidR="008A3CDB" w:rsidRPr="00EB14E3" w:rsidRDefault="00304B12" w:rsidP="00E26FD4">
            <w:pPr>
              <w:pStyle w:val="t-9-8-bez-uvl"/>
              <w:spacing w:before="0" w:beforeAutospacing="0" w:after="225" w:afterAutospacing="0"/>
              <w:jc w:val="left"/>
              <w:textAlignment w:val="baseline"/>
              <w:rPr>
                <w:color w:val="000000" w:themeColor="text1"/>
              </w:rPr>
            </w:pPr>
            <w:r w:rsidRPr="00316E0B">
              <w:t xml:space="preserve">Služba </w:t>
            </w:r>
            <w:r w:rsidRPr="00304B12">
              <w:rPr>
                <w:rFonts w:eastAsiaTheme="minorEastAsia"/>
                <w:bCs/>
              </w:rPr>
              <w:t>tablica ponude i uporabe</w:t>
            </w:r>
          </w:p>
        </w:tc>
        <w:tc>
          <w:tcPr>
            <w:tcW w:w="2126" w:type="dxa"/>
          </w:tcPr>
          <w:p w14:paraId="02AEC426" w14:textId="5B32773E" w:rsidR="008A3CDB" w:rsidRPr="00EB14E3" w:rsidRDefault="0061172A" w:rsidP="00E26FD4">
            <w:pPr>
              <w:pStyle w:val="t-9-8-bez-uvl"/>
              <w:spacing w:before="0" w:beforeAutospacing="0" w:after="225" w:afterAutospacing="0"/>
              <w:textAlignment w:val="baseline"/>
              <w:rPr>
                <w:b/>
                <w:color w:val="000000" w:themeColor="text1"/>
              </w:rPr>
            </w:pPr>
            <w:r>
              <w:rPr>
                <w:color w:val="000000" w:themeColor="text1"/>
              </w:rPr>
              <w:t>7</w:t>
            </w:r>
          </w:p>
        </w:tc>
      </w:tr>
      <w:tr w:rsidR="008A3CDB" w:rsidRPr="00EB14E3" w14:paraId="2BE36C93" w14:textId="77777777" w:rsidTr="00DF0BCF">
        <w:tc>
          <w:tcPr>
            <w:tcW w:w="1101" w:type="dxa"/>
          </w:tcPr>
          <w:p w14:paraId="087F7E8B" w14:textId="77777777" w:rsidR="008A3CDB" w:rsidRPr="00EB14E3" w:rsidRDefault="008A3CDB" w:rsidP="00E26FD4">
            <w:pPr>
              <w:pStyle w:val="t-9-8-bez-uvl"/>
              <w:spacing w:before="0" w:beforeAutospacing="0" w:after="225" w:afterAutospacing="0"/>
              <w:jc w:val="left"/>
              <w:textAlignment w:val="baseline"/>
              <w:rPr>
                <w:color w:val="000000" w:themeColor="text1"/>
              </w:rPr>
            </w:pPr>
            <w:r w:rsidRPr="00EB14E3">
              <w:rPr>
                <w:color w:val="000000" w:themeColor="text1"/>
              </w:rPr>
              <w:lastRenderedPageBreak/>
              <w:t>4.5.</w:t>
            </w:r>
          </w:p>
        </w:tc>
        <w:tc>
          <w:tcPr>
            <w:tcW w:w="6407" w:type="dxa"/>
          </w:tcPr>
          <w:p w14:paraId="1E264CFE" w14:textId="3A157278" w:rsidR="008A3CDB" w:rsidRPr="00EB14E3" w:rsidRDefault="008A3CDB" w:rsidP="00E26FD4">
            <w:pPr>
              <w:pStyle w:val="t-9-8-bez-uvl"/>
              <w:spacing w:before="0" w:beforeAutospacing="0" w:after="225" w:afterAutospacing="0"/>
              <w:jc w:val="left"/>
              <w:textAlignment w:val="baseline"/>
              <w:rPr>
                <w:color w:val="000000" w:themeColor="text1"/>
              </w:rPr>
            </w:pPr>
            <w:r w:rsidRPr="00EB14E3">
              <w:rPr>
                <w:color w:val="000000" w:themeColor="text1"/>
              </w:rPr>
              <w:t xml:space="preserve">Služba statistike cijena </w:t>
            </w:r>
          </w:p>
        </w:tc>
        <w:tc>
          <w:tcPr>
            <w:tcW w:w="2126" w:type="dxa"/>
          </w:tcPr>
          <w:p w14:paraId="3E6460D4" w14:textId="77777777" w:rsidR="008A3CDB" w:rsidRPr="00EB14E3" w:rsidRDefault="008A3CDB" w:rsidP="00E26FD4">
            <w:pPr>
              <w:pStyle w:val="t-9-8-bez-uvl"/>
              <w:spacing w:before="0" w:beforeAutospacing="0" w:after="225" w:afterAutospacing="0"/>
              <w:textAlignment w:val="baseline"/>
              <w:rPr>
                <w:b/>
                <w:color w:val="000000" w:themeColor="text1"/>
              </w:rPr>
            </w:pPr>
            <w:r w:rsidRPr="00EB14E3">
              <w:rPr>
                <w:color w:val="000000" w:themeColor="text1"/>
              </w:rPr>
              <w:t>1</w:t>
            </w:r>
          </w:p>
        </w:tc>
      </w:tr>
      <w:tr w:rsidR="008A3CDB" w:rsidRPr="00EB14E3" w14:paraId="7CABB674" w14:textId="77777777" w:rsidTr="00DF0BCF">
        <w:tc>
          <w:tcPr>
            <w:tcW w:w="1101" w:type="dxa"/>
          </w:tcPr>
          <w:p w14:paraId="4EC908C9" w14:textId="77777777" w:rsidR="008A3CDB" w:rsidRPr="00EB14E3" w:rsidRDefault="008A3CDB" w:rsidP="00E26FD4">
            <w:pPr>
              <w:pStyle w:val="t-9-8-bez-uvl"/>
              <w:spacing w:before="0" w:beforeAutospacing="0" w:after="225" w:afterAutospacing="0"/>
              <w:jc w:val="left"/>
              <w:textAlignment w:val="baseline"/>
              <w:rPr>
                <w:color w:val="000000" w:themeColor="text1"/>
              </w:rPr>
            </w:pPr>
          </w:p>
        </w:tc>
        <w:tc>
          <w:tcPr>
            <w:tcW w:w="6407" w:type="dxa"/>
          </w:tcPr>
          <w:p w14:paraId="1162E881" w14:textId="77777777" w:rsidR="008A3CDB" w:rsidRPr="00EB14E3" w:rsidRDefault="008A3CDB" w:rsidP="00E26FD4">
            <w:pPr>
              <w:pStyle w:val="t-9-8-bez-uvl"/>
              <w:spacing w:before="0" w:beforeAutospacing="0" w:after="120" w:afterAutospacing="0"/>
              <w:jc w:val="left"/>
              <w:textAlignment w:val="baseline"/>
              <w:rPr>
                <w:color w:val="000000" w:themeColor="text1"/>
              </w:rPr>
            </w:pPr>
            <w:r>
              <w:rPr>
                <w:color w:val="000000" w:themeColor="text1"/>
              </w:rPr>
              <w:t>neposredno u Službi, izvan sastava nižih ustrojstvenih jedinica</w:t>
            </w:r>
          </w:p>
        </w:tc>
        <w:tc>
          <w:tcPr>
            <w:tcW w:w="2126" w:type="dxa"/>
          </w:tcPr>
          <w:p w14:paraId="1A7E5C68" w14:textId="078A9004" w:rsidR="008A3CDB" w:rsidRPr="00EB14E3" w:rsidRDefault="0061172A" w:rsidP="00E26FD4">
            <w:pPr>
              <w:pStyle w:val="t-9-8-bez-uvl"/>
              <w:spacing w:before="0" w:beforeAutospacing="0" w:after="225" w:afterAutospacing="0"/>
              <w:textAlignment w:val="baseline"/>
              <w:rPr>
                <w:color w:val="000000" w:themeColor="text1"/>
              </w:rPr>
            </w:pPr>
            <w:r>
              <w:rPr>
                <w:color w:val="000000" w:themeColor="text1"/>
              </w:rPr>
              <w:t>3</w:t>
            </w:r>
          </w:p>
        </w:tc>
      </w:tr>
      <w:tr w:rsidR="008A3CDB" w:rsidRPr="00EB14E3" w14:paraId="3E4B2144" w14:textId="77777777" w:rsidTr="00DF0BCF">
        <w:tc>
          <w:tcPr>
            <w:tcW w:w="1101" w:type="dxa"/>
          </w:tcPr>
          <w:p w14:paraId="62837494" w14:textId="77777777" w:rsidR="008A3CDB" w:rsidRPr="00EB14E3" w:rsidRDefault="008A3CDB" w:rsidP="00E26FD4">
            <w:pPr>
              <w:pStyle w:val="t-9-8-bez-uvl"/>
              <w:spacing w:before="0" w:beforeAutospacing="0" w:after="225" w:afterAutospacing="0"/>
              <w:jc w:val="left"/>
              <w:textAlignment w:val="baseline"/>
              <w:rPr>
                <w:color w:val="000000" w:themeColor="text1"/>
              </w:rPr>
            </w:pPr>
            <w:r w:rsidRPr="00EB14E3">
              <w:rPr>
                <w:color w:val="000000" w:themeColor="text1"/>
              </w:rPr>
              <w:t>4.5.1.</w:t>
            </w:r>
          </w:p>
        </w:tc>
        <w:tc>
          <w:tcPr>
            <w:tcW w:w="6407" w:type="dxa"/>
          </w:tcPr>
          <w:p w14:paraId="681C3618" w14:textId="77777777" w:rsidR="008A3CDB" w:rsidRPr="00EB14E3" w:rsidRDefault="008A3CDB" w:rsidP="00E26FD4">
            <w:pPr>
              <w:pStyle w:val="t-9-8-bez-uvl"/>
              <w:spacing w:before="0" w:beforeAutospacing="0" w:after="225" w:afterAutospacing="0"/>
              <w:jc w:val="left"/>
              <w:textAlignment w:val="baseline"/>
              <w:rPr>
                <w:color w:val="000000" w:themeColor="text1"/>
              </w:rPr>
            </w:pPr>
            <w:r w:rsidRPr="00EB14E3">
              <w:rPr>
                <w:color w:val="000000" w:themeColor="text1"/>
              </w:rPr>
              <w:t>Odjel statistike potrošačkih cijena</w:t>
            </w:r>
          </w:p>
        </w:tc>
        <w:tc>
          <w:tcPr>
            <w:tcW w:w="2126" w:type="dxa"/>
          </w:tcPr>
          <w:p w14:paraId="1D5418E1" w14:textId="77777777" w:rsidR="008A3CDB" w:rsidRPr="00EB14E3" w:rsidRDefault="008A3CDB" w:rsidP="00E26FD4">
            <w:pPr>
              <w:pStyle w:val="t-9-8-bez-uvl"/>
              <w:spacing w:before="0" w:beforeAutospacing="0" w:after="225" w:afterAutospacing="0"/>
              <w:textAlignment w:val="baseline"/>
              <w:rPr>
                <w:b/>
                <w:color w:val="000000" w:themeColor="text1"/>
              </w:rPr>
            </w:pPr>
            <w:r>
              <w:rPr>
                <w:color w:val="000000" w:themeColor="text1"/>
              </w:rPr>
              <w:t>7</w:t>
            </w:r>
          </w:p>
        </w:tc>
      </w:tr>
      <w:tr w:rsidR="008A3CDB" w:rsidRPr="00EB14E3" w14:paraId="34E15002" w14:textId="77777777" w:rsidTr="00DF0BCF">
        <w:tc>
          <w:tcPr>
            <w:tcW w:w="1101" w:type="dxa"/>
          </w:tcPr>
          <w:p w14:paraId="63480A03" w14:textId="77777777" w:rsidR="008A3CDB" w:rsidRPr="00EB14E3" w:rsidRDefault="008A3CDB" w:rsidP="00E26FD4">
            <w:pPr>
              <w:pStyle w:val="t-9-8-bez-uvl"/>
              <w:spacing w:before="0" w:beforeAutospacing="0" w:after="225" w:afterAutospacing="0"/>
              <w:jc w:val="left"/>
              <w:textAlignment w:val="baseline"/>
              <w:rPr>
                <w:color w:val="000000" w:themeColor="text1"/>
              </w:rPr>
            </w:pPr>
            <w:r w:rsidRPr="00EB14E3">
              <w:rPr>
                <w:color w:val="000000" w:themeColor="text1"/>
              </w:rPr>
              <w:t>4.5.2.</w:t>
            </w:r>
          </w:p>
        </w:tc>
        <w:tc>
          <w:tcPr>
            <w:tcW w:w="6407" w:type="dxa"/>
          </w:tcPr>
          <w:p w14:paraId="5DB50CE6" w14:textId="77777777" w:rsidR="008A3CDB" w:rsidRPr="00EB14E3" w:rsidRDefault="008A3CDB" w:rsidP="00E26FD4">
            <w:pPr>
              <w:pStyle w:val="t-9-8-bez-uvl"/>
              <w:spacing w:before="0" w:beforeAutospacing="0" w:after="225" w:afterAutospacing="0"/>
              <w:jc w:val="left"/>
              <w:textAlignment w:val="baseline"/>
              <w:rPr>
                <w:color w:val="000000" w:themeColor="text1"/>
              </w:rPr>
            </w:pPr>
            <w:r w:rsidRPr="00EB14E3">
              <w:rPr>
                <w:color w:val="000000" w:themeColor="text1"/>
              </w:rPr>
              <w:t>Odjel statistike cijena stanovanja</w:t>
            </w:r>
          </w:p>
        </w:tc>
        <w:tc>
          <w:tcPr>
            <w:tcW w:w="2126" w:type="dxa"/>
          </w:tcPr>
          <w:p w14:paraId="05BCBE68" w14:textId="77777777" w:rsidR="008A3CDB" w:rsidRPr="00EB14E3" w:rsidRDefault="008A3CDB" w:rsidP="00E26FD4">
            <w:pPr>
              <w:pStyle w:val="t-9-8-bez-uvl"/>
              <w:spacing w:before="0" w:beforeAutospacing="0" w:after="225" w:afterAutospacing="0"/>
              <w:textAlignment w:val="baseline"/>
              <w:rPr>
                <w:b/>
                <w:color w:val="000000" w:themeColor="text1"/>
              </w:rPr>
            </w:pPr>
            <w:r w:rsidRPr="00EB14E3">
              <w:rPr>
                <w:color w:val="000000" w:themeColor="text1"/>
              </w:rPr>
              <w:t>5</w:t>
            </w:r>
          </w:p>
        </w:tc>
      </w:tr>
      <w:tr w:rsidR="008A3CDB" w:rsidRPr="00EB14E3" w14:paraId="4904AFBE" w14:textId="77777777" w:rsidTr="00DF0BCF">
        <w:tc>
          <w:tcPr>
            <w:tcW w:w="1101" w:type="dxa"/>
          </w:tcPr>
          <w:p w14:paraId="3D0729FD" w14:textId="77777777" w:rsidR="008A3CDB" w:rsidRPr="00EB14E3" w:rsidRDefault="008A3CDB" w:rsidP="00E26FD4">
            <w:pPr>
              <w:pStyle w:val="t-9-8-bez-uvl"/>
              <w:spacing w:before="0" w:beforeAutospacing="0" w:after="225" w:afterAutospacing="0"/>
              <w:jc w:val="left"/>
              <w:textAlignment w:val="baseline"/>
              <w:rPr>
                <w:color w:val="000000" w:themeColor="text1"/>
              </w:rPr>
            </w:pPr>
          </w:p>
        </w:tc>
        <w:tc>
          <w:tcPr>
            <w:tcW w:w="6407" w:type="dxa"/>
          </w:tcPr>
          <w:p w14:paraId="56E29AF6" w14:textId="77777777" w:rsidR="008A3CDB" w:rsidRPr="00EB14E3" w:rsidRDefault="008A3CDB" w:rsidP="00E26FD4">
            <w:pPr>
              <w:pStyle w:val="t-9-8-bez-uvl"/>
              <w:spacing w:before="0" w:beforeAutospacing="0" w:after="120" w:afterAutospacing="0"/>
              <w:jc w:val="left"/>
              <w:textAlignment w:val="baseline"/>
              <w:rPr>
                <w:color w:val="000000" w:themeColor="text1"/>
              </w:rPr>
            </w:pPr>
            <w:r w:rsidRPr="00EB14E3">
              <w:rPr>
                <w:rStyle w:val="bold"/>
                <w:b/>
                <w:bCs/>
                <w:color w:val="000000" w:themeColor="text1"/>
                <w:bdr w:val="none" w:sz="0" w:space="0" w:color="auto" w:frame="1"/>
              </w:rPr>
              <w:t>Sektor makroekonomskih statistika – ukupno</w:t>
            </w:r>
          </w:p>
        </w:tc>
        <w:tc>
          <w:tcPr>
            <w:tcW w:w="2126" w:type="dxa"/>
          </w:tcPr>
          <w:p w14:paraId="4E5FB738" w14:textId="3F8FECE6" w:rsidR="008A3CDB" w:rsidRPr="00EB14E3" w:rsidRDefault="0061172A" w:rsidP="00E26FD4">
            <w:pPr>
              <w:pStyle w:val="t-9-8-bez-uvl"/>
              <w:spacing w:before="0" w:beforeAutospacing="0" w:after="225" w:afterAutospacing="0"/>
              <w:textAlignment w:val="baseline"/>
              <w:rPr>
                <w:color w:val="000000" w:themeColor="text1"/>
              </w:rPr>
            </w:pPr>
            <w:r>
              <w:rPr>
                <w:rStyle w:val="bold"/>
                <w:b/>
                <w:bCs/>
                <w:color w:val="000000" w:themeColor="text1"/>
                <w:bdr w:val="none" w:sz="0" w:space="0" w:color="auto" w:frame="1"/>
              </w:rPr>
              <w:t>52</w:t>
            </w:r>
          </w:p>
        </w:tc>
      </w:tr>
      <w:tr w:rsidR="008A3CDB" w:rsidRPr="00EB14E3" w14:paraId="05E766BB" w14:textId="77777777" w:rsidTr="00DF0BCF">
        <w:tc>
          <w:tcPr>
            <w:tcW w:w="1101" w:type="dxa"/>
            <w:hideMark/>
          </w:tcPr>
          <w:p w14:paraId="53D6E20A" w14:textId="77777777" w:rsidR="008A3CDB" w:rsidRPr="00EB14E3" w:rsidRDefault="008A3CDB" w:rsidP="00E26FD4">
            <w:pPr>
              <w:pStyle w:val="t-9-8-bez-uvl"/>
              <w:spacing w:before="0" w:beforeAutospacing="0" w:after="225" w:afterAutospacing="0"/>
              <w:jc w:val="left"/>
              <w:textAlignment w:val="baseline"/>
              <w:rPr>
                <w:color w:val="000000" w:themeColor="text1"/>
              </w:rPr>
            </w:pPr>
            <w:r w:rsidRPr="00EB14E3">
              <w:rPr>
                <w:color w:val="000000" w:themeColor="text1"/>
              </w:rPr>
              <w:t>5.</w:t>
            </w:r>
          </w:p>
        </w:tc>
        <w:tc>
          <w:tcPr>
            <w:tcW w:w="6407" w:type="dxa"/>
            <w:hideMark/>
          </w:tcPr>
          <w:p w14:paraId="75AA878D" w14:textId="77777777" w:rsidR="008A3CDB" w:rsidRPr="00BD69AB" w:rsidRDefault="008A3CDB" w:rsidP="00E26FD4">
            <w:pPr>
              <w:pStyle w:val="t-9-8-bez-uvl"/>
              <w:spacing w:before="0" w:beforeAutospacing="0" w:after="225" w:afterAutospacing="0"/>
              <w:jc w:val="left"/>
              <w:textAlignment w:val="baseline"/>
              <w:rPr>
                <w:b/>
                <w:bCs/>
                <w:color w:val="000000" w:themeColor="text1"/>
              </w:rPr>
            </w:pPr>
            <w:r w:rsidRPr="00BD69AB">
              <w:rPr>
                <w:b/>
                <w:bCs/>
                <w:color w:val="000000" w:themeColor="text1"/>
              </w:rPr>
              <w:t>SEKTOR POSLOVNIH STATISTIKA</w:t>
            </w:r>
          </w:p>
        </w:tc>
        <w:tc>
          <w:tcPr>
            <w:tcW w:w="2126" w:type="dxa"/>
          </w:tcPr>
          <w:p w14:paraId="2A1F17F9" w14:textId="77777777" w:rsidR="008A3CDB" w:rsidRPr="00EB14E3" w:rsidRDefault="008A3CDB" w:rsidP="00E26FD4">
            <w:pPr>
              <w:pStyle w:val="t-9-8-bez-uvl"/>
              <w:spacing w:before="0" w:beforeAutospacing="0" w:after="225" w:afterAutospacing="0"/>
              <w:textAlignment w:val="baseline"/>
              <w:rPr>
                <w:color w:val="000000" w:themeColor="text1"/>
              </w:rPr>
            </w:pPr>
            <w:r w:rsidRPr="00EB14E3">
              <w:rPr>
                <w:color w:val="000000" w:themeColor="text1"/>
              </w:rPr>
              <w:t>1</w:t>
            </w:r>
          </w:p>
        </w:tc>
      </w:tr>
      <w:tr w:rsidR="008A3CDB" w:rsidRPr="00EB14E3" w14:paraId="78227731" w14:textId="77777777" w:rsidTr="00DF0BCF">
        <w:tc>
          <w:tcPr>
            <w:tcW w:w="1101" w:type="dxa"/>
            <w:hideMark/>
          </w:tcPr>
          <w:p w14:paraId="195CBB0D" w14:textId="77777777" w:rsidR="008A3CDB" w:rsidRPr="00EB14E3" w:rsidRDefault="008A3CDB" w:rsidP="00E26FD4">
            <w:pPr>
              <w:pStyle w:val="t-9-8-bez-uvl"/>
              <w:spacing w:before="0" w:beforeAutospacing="0" w:after="225" w:afterAutospacing="0"/>
              <w:jc w:val="left"/>
              <w:textAlignment w:val="baseline"/>
              <w:rPr>
                <w:color w:val="000000" w:themeColor="text1"/>
              </w:rPr>
            </w:pPr>
            <w:r w:rsidRPr="00EB14E3">
              <w:rPr>
                <w:color w:val="000000" w:themeColor="text1"/>
              </w:rPr>
              <w:t>5.1.</w:t>
            </w:r>
          </w:p>
        </w:tc>
        <w:tc>
          <w:tcPr>
            <w:tcW w:w="6407" w:type="dxa"/>
            <w:hideMark/>
          </w:tcPr>
          <w:p w14:paraId="15808E28" w14:textId="270EDB0A" w:rsidR="008A3CDB" w:rsidRPr="00EB14E3" w:rsidRDefault="008A3CDB" w:rsidP="00E26FD4">
            <w:pPr>
              <w:pStyle w:val="t-9-8-bez-uvl"/>
              <w:spacing w:before="0" w:beforeAutospacing="0" w:after="225" w:afterAutospacing="0"/>
              <w:jc w:val="left"/>
              <w:textAlignment w:val="baseline"/>
              <w:rPr>
                <w:color w:val="000000" w:themeColor="text1"/>
              </w:rPr>
            </w:pPr>
            <w:r w:rsidRPr="00EB14E3">
              <w:rPr>
                <w:color w:val="000000" w:themeColor="text1"/>
              </w:rPr>
              <w:t xml:space="preserve">Služba strukturnih poslovnih statistika i investicija </w:t>
            </w:r>
          </w:p>
        </w:tc>
        <w:tc>
          <w:tcPr>
            <w:tcW w:w="2126" w:type="dxa"/>
          </w:tcPr>
          <w:p w14:paraId="7FDA635A" w14:textId="77777777" w:rsidR="008A3CDB" w:rsidRPr="00EB14E3" w:rsidRDefault="008A3CDB" w:rsidP="00E26FD4">
            <w:pPr>
              <w:pStyle w:val="t-9-8-bez-uvl"/>
              <w:spacing w:before="0" w:beforeAutospacing="0" w:after="225" w:afterAutospacing="0"/>
              <w:textAlignment w:val="baseline"/>
              <w:rPr>
                <w:color w:val="000000" w:themeColor="text1"/>
              </w:rPr>
            </w:pPr>
            <w:r w:rsidRPr="00EB14E3">
              <w:rPr>
                <w:color w:val="000000" w:themeColor="text1"/>
              </w:rPr>
              <w:t>1</w:t>
            </w:r>
          </w:p>
        </w:tc>
      </w:tr>
      <w:tr w:rsidR="008A3CDB" w:rsidRPr="00EB14E3" w14:paraId="260E35CE" w14:textId="77777777" w:rsidTr="00DF0BCF">
        <w:tc>
          <w:tcPr>
            <w:tcW w:w="1101" w:type="dxa"/>
          </w:tcPr>
          <w:p w14:paraId="5D438A9C" w14:textId="77777777" w:rsidR="008A3CDB" w:rsidRPr="00EB14E3" w:rsidRDefault="008A3CDB" w:rsidP="00E26FD4">
            <w:pPr>
              <w:pStyle w:val="t-9-8-bez-uvl"/>
              <w:spacing w:before="0" w:beforeAutospacing="0" w:after="225" w:afterAutospacing="0"/>
              <w:jc w:val="left"/>
              <w:textAlignment w:val="baseline"/>
              <w:rPr>
                <w:color w:val="000000" w:themeColor="text1"/>
              </w:rPr>
            </w:pPr>
          </w:p>
        </w:tc>
        <w:tc>
          <w:tcPr>
            <w:tcW w:w="6407" w:type="dxa"/>
          </w:tcPr>
          <w:p w14:paraId="03296D99" w14:textId="77777777" w:rsidR="008A3CDB" w:rsidRPr="00EB14E3" w:rsidRDefault="008A3CDB" w:rsidP="00E26FD4">
            <w:pPr>
              <w:pStyle w:val="t-9-8-bez-uvl"/>
              <w:spacing w:before="0" w:beforeAutospacing="0" w:after="120" w:afterAutospacing="0"/>
              <w:jc w:val="left"/>
              <w:textAlignment w:val="baseline"/>
              <w:rPr>
                <w:color w:val="000000" w:themeColor="text1"/>
              </w:rPr>
            </w:pPr>
            <w:r>
              <w:rPr>
                <w:color w:val="000000" w:themeColor="text1"/>
              </w:rPr>
              <w:t>neposredno u Službi, izvan sastava nižih ustrojstvenih jedinica</w:t>
            </w:r>
          </w:p>
        </w:tc>
        <w:tc>
          <w:tcPr>
            <w:tcW w:w="2126" w:type="dxa"/>
          </w:tcPr>
          <w:p w14:paraId="675E41C6" w14:textId="77777777" w:rsidR="008A3CDB" w:rsidRPr="00EB14E3" w:rsidRDefault="008A3CDB" w:rsidP="00E26FD4">
            <w:pPr>
              <w:pStyle w:val="t-9-8-bez-uvl"/>
              <w:spacing w:before="0" w:beforeAutospacing="0" w:after="225" w:afterAutospacing="0"/>
              <w:textAlignment w:val="baseline"/>
              <w:rPr>
                <w:color w:val="000000" w:themeColor="text1"/>
              </w:rPr>
            </w:pPr>
            <w:r>
              <w:rPr>
                <w:color w:val="000000" w:themeColor="text1"/>
              </w:rPr>
              <w:t>1</w:t>
            </w:r>
          </w:p>
        </w:tc>
      </w:tr>
      <w:tr w:rsidR="008A3CDB" w:rsidRPr="00EB14E3" w14:paraId="1D15D282" w14:textId="77777777" w:rsidTr="00DF0BCF">
        <w:tc>
          <w:tcPr>
            <w:tcW w:w="1101" w:type="dxa"/>
          </w:tcPr>
          <w:p w14:paraId="0A32E765" w14:textId="77777777" w:rsidR="008A3CDB" w:rsidRPr="00EB14E3" w:rsidRDefault="008A3CDB" w:rsidP="00E26FD4">
            <w:pPr>
              <w:pStyle w:val="t-9-8-bez-uvl"/>
              <w:spacing w:before="0" w:beforeAutospacing="0" w:after="225" w:afterAutospacing="0"/>
              <w:jc w:val="left"/>
              <w:textAlignment w:val="baseline"/>
              <w:rPr>
                <w:color w:val="000000" w:themeColor="text1"/>
              </w:rPr>
            </w:pPr>
            <w:r w:rsidRPr="00EB14E3">
              <w:rPr>
                <w:color w:val="000000" w:themeColor="text1"/>
              </w:rPr>
              <w:t>5.1.1.</w:t>
            </w:r>
          </w:p>
        </w:tc>
        <w:tc>
          <w:tcPr>
            <w:tcW w:w="6407" w:type="dxa"/>
          </w:tcPr>
          <w:p w14:paraId="5DE3D313" w14:textId="77777777" w:rsidR="008A3CDB" w:rsidRPr="00EB14E3" w:rsidRDefault="008A3CDB" w:rsidP="00E26FD4">
            <w:pPr>
              <w:pStyle w:val="t-9-8-bez-uvl"/>
              <w:spacing w:before="0" w:beforeAutospacing="0" w:after="225" w:afterAutospacing="0"/>
              <w:jc w:val="left"/>
              <w:textAlignment w:val="baseline"/>
              <w:rPr>
                <w:color w:val="000000" w:themeColor="text1"/>
              </w:rPr>
            </w:pPr>
            <w:r w:rsidRPr="00EB14E3">
              <w:rPr>
                <w:color w:val="000000" w:themeColor="text1"/>
              </w:rPr>
              <w:t>Odjel strukturnih poslovnih statistika</w:t>
            </w:r>
          </w:p>
        </w:tc>
        <w:tc>
          <w:tcPr>
            <w:tcW w:w="2126" w:type="dxa"/>
          </w:tcPr>
          <w:p w14:paraId="08256163" w14:textId="77777777" w:rsidR="008A3CDB" w:rsidRPr="00EB14E3" w:rsidRDefault="008A3CDB" w:rsidP="00E26FD4">
            <w:pPr>
              <w:pStyle w:val="t-9-8-bez-uvl"/>
              <w:spacing w:before="0" w:beforeAutospacing="0" w:after="225" w:afterAutospacing="0"/>
              <w:textAlignment w:val="baseline"/>
              <w:rPr>
                <w:color w:val="000000" w:themeColor="text1"/>
              </w:rPr>
            </w:pPr>
            <w:r>
              <w:rPr>
                <w:color w:val="000000" w:themeColor="text1"/>
              </w:rPr>
              <w:t>5</w:t>
            </w:r>
          </w:p>
        </w:tc>
      </w:tr>
      <w:tr w:rsidR="00C6742E" w:rsidRPr="00EB14E3" w14:paraId="6BBA3A5C" w14:textId="77777777" w:rsidTr="00DF0BCF">
        <w:tc>
          <w:tcPr>
            <w:tcW w:w="1101" w:type="dxa"/>
          </w:tcPr>
          <w:p w14:paraId="693979E6" w14:textId="77777777" w:rsidR="00C6742E" w:rsidRPr="00EB14E3" w:rsidRDefault="00C6742E" w:rsidP="00C6742E">
            <w:pPr>
              <w:pStyle w:val="t-9-8-bez-uvl"/>
              <w:spacing w:before="0" w:beforeAutospacing="0" w:after="225" w:afterAutospacing="0"/>
              <w:jc w:val="left"/>
              <w:textAlignment w:val="baseline"/>
              <w:rPr>
                <w:color w:val="000000" w:themeColor="text1"/>
              </w:rPr>
            </w:pPr>
            <w:r w:rsidRPr="00EB14E3">
              <w:rPr>
                <w:color w:val="000000" w:themeColor="text1"/>
              </w:rPr>
              <w:t>5.1.2.</w:t>
            </w:r>
          </w:p>
        </w:tc>
        <w:tc>
          <w:tcPr>
            <w:tcW w:w="6407" w:type="dxa"/>
          </w:tcPr>
          <w:p w14:paraId="5D0660FE" w14:textId="3CDC050D" w:rsidR="00C6742E" w:rsidRPr="00EB14E3" w:rsidRDefault="00C6742E" w:rsidP="00C6742E">
            <w:pPr>
              <w:pStyle w:val="t-9-8-bez-uvl"/>
              <w:spacing w:before="0" w:beforeAutospacing="0" w:after="225" w:afterAutospacing="0"/>
              <w:jc w:val="left"/>
              <w:textAlignment w:val="baseline"/>
              <w:rPr>
                <w:color w:val="000000" w:themeColor="text1"/>
              </w:rPr>
            </w:pPr>
            <w:r w:rsidRPr="00EB14E3">
              <w:rPr>
                <w:color w:val="000000" w:themeColor="text1"/>
              </w:rPr>
              <w:t>Odjel za investicije</w:t>
            </w:r>
          </w:p>
        </w:tc>
        <w:tc>
          <w:tcPr>
            <w:tcW w:w="2126" w:type="dxa"/>
          </w:tcPr>
          <w:p w14:paraId="58C3D474" w14:textId="5FBA9146" w:rsidR="00C6742E" w:rsidRPr="00EB14E3" w:rsidRDefault="00C6742E" w:rsidP="00C6742E">
            <w:pPr>
              <w:pStyle w:val="t-9-8-bez-uvl"/>
              <w:spacing w:before="0" w:beforeAutospacing="0" w:after="225" w:afterAutospacing="0"/>
              <w:textAlignment w:val="baseline"/>
              <w:rPr>
                <w:color w:val="000000" w:themeColor="text1"/>
              </w:rPr>
            </w:pPr>
            <w:r w:rsidRPr="00EB14E3">
              <w:rPr>
                <w:color w:val="000000" w:themeColor="text1"/>
              </w:rPr>
              <w:t>6</w:t>
            </w:r>
          </w:p>
        </w:tc>
      </w:tr>
      <w:tr w:rsidR="00C6742E" w:rsidRPr="00EB14E3" w14:paraId="529586CD" w14:textId="77777777" w:rsidTr="00DF0BCF">
        <w:tc>
          <w:tcPr>
            <w:tcW w:w="1101" w:type="dxa"/>
            <w:hideMark/>
          </w:tcPr>
          <w:p w14:paraId="64B63AAB" w14:textId="77777777" w:rsidR="00C6742E" w:rsidRPr="00EB14E3" w:rsidRDefault="00C6742E" w:rsidP="00C6742E">
            <w:pPr>
              <w:pStyle w:val="t-9-8-bez-uvl"/>
              <w:spacing w:before="0" w:beforeAutospacing="0" w:after="225" w:afterAutospacing="0"/>
              <w:jc w:val="left"/>
              <w:textAlignment w:val="baseline"/>
              <w:rPr>
                <w:color w:val="000000" w:themeColor="text1"/>
              </w:rPr>
            </w:pPr>
            <w:r w:rsidRPr="00EB14E3">
              <w:rPr>
                <w:color w:val="000000" w:themeColor="text1"/>
              </w:rPr>
              <w:t>5.2.</w:t>
            </w:r>
          </w:p>
        </w:tc>
        <w:tc>
          <w:tcPr>
            <w:tcW w:w="6407" w:type="dxa"/>
            <w:hideMark/>
          </w:tcPr>
          <w:p w14:paraId="3DF5A36A" w14:textId="77777777" w:rsidR="00C6742E" w:rsidRPr="00EB14E3" w:rsidRDefault="00C6742E" w:rsidP="00C6742E">
            <w:pPr>
              <w:pStyle w:val="t-9-8-bez-uvl"/>
              <w:spacing w:before="0" w:beforeAutospacing="0" w:after="225" w:afterAutospacing="0"/>
              <w:jc w:val="left"/>
              <w:textAlignment w:val="baseline"/>
              <w:rPr>
                <w:color w:val="000000" w:themeColor="text1"/>
              </w:rPr>
            </w:pPr>
            <w:r w:rsidRPr="00EB14E3">
              <w:rPr>
                <w:color w:val="000000" w:themeColor="text1"/>
              </w:rPr>
              <w:t>Služba statistika industrije</w:t>
            </w:r>
          </w:p>
        </w:tc>
        <w:tc>
          <w:tcPr>
            <w:tcW w:w="2126" w:type="dxa"/>
          </w:tcPr>
          <w:p w14:paraId="138AE590" w14:textId="77777777" w:rsidR="00C6742E" w:rsidRPr="00EB14E3" w:rsidRDefault="00C6742E" w:rsidP="00C6742E">
            <w:pPr>
              <w:pStyle w:val="t-9-8-bez-uvl"/>
              <w:spacing w:before="0" w:beforeAutospacing="0" w:after="225" w:afterAutospacing="0"/>
              <w:textAlignment w:val="baseline"/>
              <w:rPr>
                <w:color w:val="000000" w:themeColor="text1"/>
              </w:rPr>
            </w:pPr>
            <w:r w:rsidRPr="00EB14E3">
              <w:rPr>
                <w:color w:val="000000" w:themeColor="text1"/>
              </w:rPr>
              <w:t>1</w:t>
            </w:r>
          </w:p>
        </w:tc>
      </w:tr>
      <w:tr w:rsidR="00C6742E" w:rsidRPr="00EB14E3" w14:paraId="75B2839C" w14:textId="77777777" w:rsidTr="00DF0BCF">
        <w:tc>
          <w:tcPr>
            <w:tcW w:w="1101" w:type="dxa"/>
          </w:tcPr>
          <w:p w14:paraId="4D6136DF" w14:textId="77777777" w:rsidR="00C6742E" w:rsidRPr="00EB14E3" w:rsidRDefault="00C6742E" w:rsidP="00C6742E">
            <w:pPr>
              <w:pStyle w:val="t-9-8-bez-uvl"/>
              <w:spacing w:before="0" w:beforeAutospacing="0" w:after="225" w:afterAutospacing="0"/>
              <w:jc w:val="left"/>
              <w:textAlignment w:val="baseline"/>
              <w:rPr>
                <w:color w:val="000000" w:themeColor="text1"/>
              </w:rPr>
            </w:pPr>
          </w:p>
        </w:tc>
        <w:tc>
          <w:tcPr>
            <w:tcW w:w="6407" w:type="dxa"/>
          </w:tcPr>
          <w:p w14:paraId="2582DF08" w14:textId="77777777" w:rsidR="00C6742E" w:rsidRPr="00EB14E3" w:rsidRDefault="00C6742E" w:rsidP="00C6742E">
            <w:pPr>
              <w:pStyle w:val="t-9-8-bez-uvl"/>
              <w:spacing w:before="0" w:beforeAutospacing="0" w:after="120" w:afterAutospacing="0"/>
              <w:jc w:val="left"/>
              <w:textAlignment w:val="baseline"/>
              <w:rPr>
                <w:color w:val="000000" w:themeColor="text1"/>
              </w:rPr>
            </w:pPr>
            <w:r>
              <w:rPr>
                <w:color w:val="000000" w:themeColor="text1"/>
              </w:rPr>
              <w:t>neposredno u Službi, izvan sastava nižih ustrojstvenih jedinica</w:t>
            </w:r>
          </w:p>
        </w:tc>
        <w:tc>
          <w:tcPr>
            <w:tcW w:w="2126" w:type="dxa"/>
          </w:tcPr>
          <w:p w14:paraId="28B2FD77" w14:textId="77777777" w:rsidR="00C6742E" w:rsidRPr="00EB14E3" w:rsidRDefault="00C6742E" w:rsidP="00C6742E">
            <w:pPr>
              <w:pStyle w:val="t-9-8-bez-uvl"/>
              <w:spacing w:before="0" w:beforeAutospacing="0" w:after="225" w:afterAutospacing="0"/>
              <w:textAlignment w:val="baseline"/>
              <w:rPr>
                <w:color w:val="000000" w:themeColor="text1"/>
              </w:rPr>
            </w:pPr>
            <w:r>
              <w:rPr>
                <w:color w:val="000000" w:themeColor="text1"/>
              </w:rPr>
              <w:t>1</w:t>
            </w:r>
          </w:p>
        </w:tc>
      </w:tr>
      <w:tr w:rsidR="00C6742E" w:rsidRPr="00EB14E3" w14:paraId="2A52718D" w14:textId="77777777" w:rsidTr="00DF0BCF">
        <w:tc>
          <w:tcPr>
            <w:tcW w:w="1101" w:type="dxa"/>
            <w:hideMark/>
          </w:tcPr>
          <w:p w14:paraId="5C6FFF84" w14:textId="77777777" w:rsidR="00C6742E" w:rsidRPr="00EB14E3" w:rsidRDefault="00C6742E" w:rsidP="00C6742E">
            <w:pPr>
              <w:pStyle w:val="t-9-8-bez-uvl"/>
              <w:spacing w:before="0" w:beforeAutospacing="0" w:after="225" w:afterAutospacing="0"/>
              <w:jc w:val="left"/>
              <w:textAlignment w:val="baseline"/>
              <w:rPr>
                <w:color w:val="000000" w:themeColor="text1"/>
              </w:rPr>
            </w:pPr>
            <w:r w:rsidRPr="00EB14E3">
              <w:rPr>
                <w:color w:val="000000" w:themeColor="text1"/>
              </w:rPr>
              <w:t>5.2.1.</w:t>
            </w:r>
          </w:p>
        </w:tc>
        <w:tc>
          <w:tcPr>
            <w:tcW w:w="6407" w:type="dxa"/>
            <w:hideMark/>
          </w:tcPr>
          <w:p w14:paraId="4FAA50EE" w14:textId="77777777" w:rsidR="00C6742E" w:rsidRPr="00EB14E3" w:rsidRDefault="00C6742E" w:rsidP="00C6742E">
            <w:pPr>
              <w:pStyle w:val="t-9-8-bez-uvl"/>
              <w:spacing w:before="0" w:beforeAutospacing="0" w:after="225" w:afterAutospacing="0"/>
              <w:jc w:val="left"/>
              <w:textAlignment w:val="baseline"/>
              <w:rPr>
                <w:color w:val="000000" w:themeColor="text1"/>
              </w:rPr>
            </w:pPr>
            <w:r w:rsidRPr="00EB14E3">
              <w:rPr>
                <w:color w:val="000000" w:themeColor="text1"/>
              </w:rPr>
              <w:t xml:space="preserve">Odjel kratkoročnih poslovnih statistika industrije </w:t>
            </w:r>
          </w:p>
        </w:tc>
        <w:tc>
          <w:tcPr>
            <w:tcW w:w="2126" w:type="dxa"/>
          </w:tcPr>
          <w:p w14:paraId="53EF9C77" w14:textId="319943E2" w:rsidR="00C6742E" w:rsidRPr="00EB14E3" w:rsidRDefault="00C6742E" w:rsidP="00C6742E">
            <w:pPr>
              <w:pStyle w:val="t-9-8-bez-uvl"/>
              <w:spacing w:before="0" w:beforeAutospacing="0" w:after="225" w:afterAutospacing="0"/>
              <w:textAlignment w:val="baseline"/>
              <w:rPr>
                <w:color w:val="000000" w:themeColor="text1"/>
              </w:rPr>
            </w:pPr>
            <w:r>
              <w:rPr>
                <w:color w:val="000000" w:themeColor="text1"/>
              </w:rPr>
              <w:t>9</w:t>
            </w:r>
          </w:p>
        </w:tc>
      </w:tr>
      <w:tr w:rsidR="00C6742E" w:rsidRPr="00EB14E3" w14:paraId="2FF14918" w14:textId="77777777" w:rsidTr="00DF0BCF">
        <w:tc>
          <w:tcPr>
            <w:tcW w:w="1101" w:type="dxa"/>
          </w:tcPr>
          <w:p w14:paraId="37DAEC6A" w14:textId="77777777" w:rsidR="00C6742E" w:rsidRPr="00EB14E3" w:rsidRDefault="00C6742E" w:rsidP="00C6742E">
            <w:pPr>
              <w:pStyle w:val="t-9-8-bez-uvl"/>
              <w:spacing w:before="0" w:beforeAutospacing="0" w:after="225" w:afterAutospacing="0"/>
              <w:jc w:val="left"/>
              <w:textAlignment w:val="baseline"/>
              <w:rPr>
                <w:color w:val="000000" w:themeColor="text1"/>
              </w:rPr>
            </w:pPr>
            <w:r w:rsidRPr="00EB14E3">
              <w:rPr>
                <w:color w:val="000000" w:themeColor="text1"/>
              </w:rPr>
              <w:t>5.2.2.</w:t>
            </w:r>
          </w:p>
        </w:tc>
        <w:tc>
          <w:tcPr>
            <w:tcW w:w="6407" w:type="dxa"/>
          </w:tcPr>
          <w:p w14:paraId="64AC6F34" w14:textId="77777777" w:rsidR="00C6742E" w:rsidRPr="00EB14E3" w:rsidRDefault="00C6742E" w:rsidP="00C6742E">
            <w:pPr>
              <w:pStyle w:val="t-9-8-bez-uvl"/>
              <w:spacing w:before="0" w:beforeAutospacing="0" w:after="225" w:afterAutospacing="0"/>
              <w:jc w:val="left"/>
              <w:textAlignment w:val="baseline"/>
              <w:rPr>
                <w:color w:val="000000" w:themeColor="text1"/>
              </w:rPr>
            </w:pPr>
            <w:r w:rsidRPr="00EB14E3">
              <w:rPr>
                <w:color w:val="000000" w:themeColor="text1"/>
              </w:rPr>
              <w:t>Odjel godišnjih poslovnih statistika i proizvođačkih cijena industrije</w:t>
            </w:r>
          </w:p>
        </w:tc>
        <w:tc>
          <w:tcPr>
            <w:tcW w:w="2126" w:type="dxa"/>
          </w:tcPr>
          <w:p w14:paraId="46330FC8" w14:textId="77777777" w:rsidR="00C6742E" w:rsidRPr="00EB14E3" w:rsidRDefault="00C6742E" w:rsidP="00C6742E">
            <w:pPr>
              <w:pStyle w:val="t-9-8-bez-uvl"/>
              <w:spacing w:before="0" w:beforeAutospacing="0" w:after="225" w:afterAutospacing="0"/>
              <w:textAlignment w:val="baseline"/>
              <w:rPr>
                <w:color w:val="000000" w:themeColor="text1"/>
              </w:rPr>
            </w:pPr>
            <w:r w:rsidRPr="00EB14E3">
              <w:rPr>
                <w:color w:val="000000" w:themeColor="text1"/>
              </w:rPr>
              <w:t>9</w:t>
            </w:r>
          </w:p>
        </w:tc>
      </w:tr>
      <w:tr w:rsidR="00C6742E" w:rsidRPr="00EB14E3" w14:paraId="6CCC8617" w14:textId="77777777" w:rsidTr="00DF0BCF">
        <w:tc>
          <w:tcPr>
            <w:tcW w:w="1101" w:type="dxa"/>
            <w:hideMark/>
          </w:tcPr>
          <w:p w14:paraId="568DE49A" w14:textId="77777777" w:rsidR="00C6742E" w:rsidRPr="00EB14E3" w:rsidRDefault="00C6742E" w:rsidP="00C6742E">
            <w:pPr>
              <w:pStyle w:val="t-9-8-bez-uvl"/>
              <w:spacing w:before="0" w:beforeAutospacing="0" w:after="225" w:afterAutospacing="0"/>
              <w:jc w:val="left"/>
              <w:textAlignment w:val="baseline"/>
              <w:rPr>
                <w:color w:val="000000" w:themeColor="text1"/>
              </w:rPr>
            </w:pPr>
            <w:r w:rsidRPr="00EB14E3">
              <w:rPr>
                <w:color w:val="000000" w:themeColor="text1"/>
              </w:rPr>
              <w:t>5.3.</w:t>
            </w:r>
          </w:p>
        </w:tc>
        <w:tc>
          <w:tcPr>
            <w:tcW w:w="6407" w:type="dxa"/>
            <w:hideMark/>
          </w:tcPr>
          <w:p w14:paraId="1C87BB58" w14:textId="54FEAEDA" w:rsidR="00C6742E" w:rsidRPr="00EB14E3" w:rsidRDefault="00C6742E" w:rsidP="00C6742E">
            <w:pPr>
              <w:pStyle w:val="t-9-8-bez-uvl"/>
              <w:spacing w:before="0" w:beforeAutospacing="0" w:after="225" w:afterAutospacing="0"/>
              <w:jc w:val="left"/>
              <w:textAlignment w:val="baseline"/>
              <w:rPr>
                <w:color w:val="000000" w:themeColor="text1"/>
              </w:rPr>
            </w:pPr>
            <w:r w:rsidRPr="00EB14E3">
              <w:rPr>
                <w:color w:val="000000" w:themeColor="text1"/>
              </w:rPr>
              <w:t>Služba statistik</w:t>
            </w:r>
            <w:r>
              <w:rPr>
                <w:color w:val="000000" w:themeColor="text1"/>
              </w:rPr>
              <w:t>a</w:t>
            </w:r>
            <w:r w:rsidRPr="00EB14E3">
              <w:rPr>
                <w:color w:val="000000" w:themeColor="text1"/>
              </w:rPr>
              <w:t xml:space="preserve"> građevinarstva</w:t>
            </w:r>
          </w:p>
        </w:tc>
        <w:tc>
          <w:tcPr>
            <w:tcW w:w="2126" w:type="dxa"/>
          </w:tcPr>
          <w:p w14:paraId="1E2AD8D1" w14:textId="6F1E9D17" w:rsidR="00C6742E" w:rsidRPr="00EB14E3" w:rsidRDefault="00C6742E" w:rsidP="00C6742E">
            <w:pPr>
              <w:pStyle w:val="t-9-8-bez-uvl"/>
              <w:spacing w:before="0" w:beforeAutospacing="0" w:after="225" w:afterAutospacing="0"/>
              <w:textAlignment w:val="baseline"/>
              <w:rPr>
                <w:color w:val="000000" w:themeColor="text1"/>
              </w:rPr>
            </w:pPr>
            <w:r w:rsidRPr="00EB14E3">
              <w:rPr>
                <w:color w:val="000000" w:themeColor="text1"/>
              </w:rPr>
              <w:t>1</w:t>
            </w:r>
            <w:r w:rsidR="003C6A02">
              <w:rPr>
                <w:color w:val="000000" w:themeColor="text1"/>
              </w:rPr>
              <w:t>2</w:t>
            </w:r>
          </w:p>
        </w:tc>
      </w:tr>
      <w:tr w:rsidR="00C6742E" w:rsidRPr="00EB14E3" w14:paraId="1F8C6B3F" w14:textId="77777777" w:rsidTr="00DF0BCF">
        <w:tc>
          <w:tcPr>
            <w:tcW w:w="1101" w:type="dxa"/>
            <w:hideMark/>
          </w:tcPr>
          <w:p w14:paraId="7D411B16" w14:textId="77777777" w:rsidR="00C6742E" w:rsidRPr="00EB14E3" w:rsidRDefault="00C6742E" w:rsidP="00C6742E">
            <w:pPr>
              <w:pStyle w:val="t-9-8-bez-uvl"/>
              <w:spacing w:before="0" w:beforeAutospacing="0" w:after="225" w:afterAutospacing="0"/>
              <w:jc w:val="left"/>
              <w:textAlignment w:val="baseline"/>
              <w:rPr>
                <w:color w:val="000000" w:themeColor="text1"/>
              </w:rPr>
            </w:pPr>
            <w:r w:rsidRPr="00EB14E3">
              <w:rPr>
                <w:color w:val="000000" w:themeColor="text1"/>
              </w:rPr>
              <w:t>5.4.</w:t>
            </w:r>
          </w:p>
        </w:tc>
        <w:tc>
          <w:tcPr>
            <w:tcW w:w="6407" w:type="dxa"/>
            <w:hideMark/>
          </w:tcPr>
          <w:p w14:paraId="45B90936" w14:textId="406FA6FE" w:rsidR="00C6742E" w:rsidRPr="00EB14E3" w:rsidRDefault="00C6742E" w:rsidP="00C6742E">
            <w:pPr>
              <w:pStyle w:val="t-9-8-bez-uvl"/>
              <w:spacing w:before="0" w:beforeAutospacing="0" w:after="225" w:afterAutospacing="0"/>
              <w:jc w:val="left"/>
              <w:textAlignment w:val="baseline"/>
              <w:rPr>
                <w:color w:val="000000" w:themeColor="text1"/>
              </w:rPr>
            </w:pPr>
            <w:r w:rsidRPr="00EB14E3">
              <w:rPr>
                <w:color w:val="000000" w:themeColor="text1"/>
              </w:rPr>
              <w:t>Služba statistik</w:t>
            </w:r>
            <w:r>
              <w:rPr>
                <w:color w:val="000000" w:themeColor="text1"/>
              </w:rPr>
              <w:t>a</w:t>
            </w:r>
            <w:r w:rsidRPr="00EB14E3">
              <w:rPr>
                <w:color w:val="000000" w:themeColor="text1"/>
              </w:rPr>
              <w:t xml:space="preserve"> usluga</w:t>
            </w:r>
          </w:p>
        </w:tc>
        <w:tc>
          <w:tcPr>
            <w:tcW w:w="2126" w:type="dxa"/>
          </w:tcPr>
          <w:p w14:paraId="66A33DF2" w14:textId="77777777" w:rsidR="00C6742E" w:rsidRPr="00EB14E3" w:rsidRDefault="00C6742E" w:rsidP="00C6742E">
            <w:pPr>
              <w:pStyle w:val="t-9-8-bez-uvl"/>
              <w:spacing w:before="0" w:beforeAutospacing="0" w:after="225" w:afterAutospacing="0"/>
              <w:textAlignment w:val="baseline"/>
              <w:rPr>
                <w:color w:val="000000" w:themeColor="text1"/>
              </w:rPr>
            </w:pPr>
            <w:r w:rsidRPr="00EB14E3">
              <w:rPr>
                <w:color w:val="000000" w:themeColor="text1"/>
              </w:rPr>
              <w:t>1</w:t>
            </w:r>
          </w:p>
        </w:tc>
      </w:tr>
      <w:tr w:rsidR="00C6742E" w:rsidRPr="00EB14E3" w14:paraId="3EEB6DF8" w14:textId="77777777" w:rsidTr="00DF0BCF">
        <w:tc>
          <w:tcPr>
            <w:tcW w:w="1101" w:type="dxa"/>
          </w:tcPr>
          <w:p w14:paraId="68FB0CCD" w14:textId="77777777" w:rsidR="00C6742E" w:rsidRPr="00EB14E3" w:rsidRDefault="00C6742E" w:rsidP="00C6742E">
            <w:pPr>
              <w:pStyle w:val="t-9-8-bez-uvl"/>
              <w:spacing w:before="0" w:beforeAutospacing="0" w:after="225" w:afterAutospacing="0"/>
              <w:jc w:val="left"/>
              <w:textAlignment w:val="baseline"/>
              <w:rPr>
                <w:color w:val="000000" w:themeColor="text1"/>
              </w:rPr>
            </w:pPr>
          </w:p>
        </w:tc>
        <w:tc>
          <w:tcPr>
            <w:tcW w:w="6407" w:type="dxa"/>
          </w:tcPr>
          <w:p w14:paraId="0227082B" w14:textId="77777777" w:rsidR="00C6742E" w:rsidRPr="00EB14E3" w:rsidRDefault="00C6742E" w:rsidP="00C6742E">
            <w:pPr>
              <w:pStyle w:val="t-9-8-bez-uvl"/>
              <w:spacing w:before="0" w:beforeAutospacing="0" w:after="120" w:afterAutospacing="0"/>
              <w:jc w:val="left"/>
              <w:textAlignment w:val="baseline"/>
              <w:rPr>
                <w:color w:val="000000" w:themeColor="text1"/>
              </w:rPr>
            </w:pPr>
            <w:r>
              <w:rPr>
                <w:color w:val="000000" w:themeColor="text1"/>
              </w:rPr>
              <w:t>neposredno u Službi, izvan sastava nižih ustrojstvenih jedinica</w:t>
            </w:r>
          </w:p>
        </w:tc>
        <w:tc>
          <w:tcPr>
            <w:tcW w:w="2126" w:type="dxa"/>
          </w:tcPr>
          <w:p w14:paraId="2E70F81E" w14:textId="77777777" w:rsidR="00C6742E" w:rsidRPr="00EB14E3" w:rsidRDefault="00C6742E" w:rsidP="00C6742E">
            <w:pPr>
              <w:pStyle w:val="t-9-8-bez-uvl"/>
              <w:spacing w:before="0" w:beforeAutospacing="0" w:after="225" w:afterAutospacing="0"/>
              <w:textAlignment w:val="baseline"/>
              <w:rPr>
                <w:color w:val="000000" w:themeColor="text1"/>
              </w:rPr>
            </w:pPr>
            <w:r>
              <w:rPr>
                <w:color w:val="000000" w:themeColor="text1"/>
              </w:rPr>
              <w:t>1</w:t>
            </w:r>
          </w:p>
        </w:tc>
      </w:tr>
      <w:tr w:rsidR="00C6742E" w:rsidRPr="00EB14E3" w14:paraId="664C71BE" w14:textId="77777777" w:rsidTr="00DF0BCF">
        <w:tc>
          <w:tcPr>
            <w:tcW w:w="1101" w:type="dxa"/>
            <w:hideMark/>
          </w:tcPr>
          <w:p w14:paraId="68E6901E" w14:textId="77777777" w:rsidR="00C6742E" w:rsidRPr="00EB14E3" w:rsidRDefault="00C6742E" w:rsidP="00C6742E">
            <w:pPr>
              <w:pStyle w:val="t-9-8-bez-uvl"/>
              <w:spacing w:before="0" w:beforeAutospacing="0" w:after="225" w:afterAutospacing="0"/>
              <w:jc w:val="left"/>
              <w:textAlignment w:val="baseline"/>
              <w:rPr>
                <w:color w:val="000000" w:themeColor="text1"/>
              </w:rPr>
            </w:pPr>
            <w:r w:rsidRPr="00EB14E3">
              <w:rPr>
                <w:color w:val="000000" w:themeColor="text1"/>
              </w:rPr>
              <w:t>5.4.1.</w:t>
            </w:r>
          </w:p>
        </w:tc>
        <w:tc>
          <w:tcPr>
            <w:tcW w:w="6407" w:type="dxa"/>
            <w:hideMark/>
          </w:tcPr>
          <w:p w14:paraId="7033C49C" w14:textId="1AD5C899" w:rsidR="00C6742E" w:rsidRPr="00EB14E3" w:rsidRDefault="00C6742E" w:rsidP="00C6742E">
            <w:pPr>
              <w:pStyle w:val="t-9-8-bez-uvl"/>
              <w:spacing w:before="0" w:beforeAutospacing="0" w:after="225" w:afterAutospacing="0"/>
              <w:jc w:val="left"/>
              <w:textAlignment w:val="baseline"/>
              <w:rPr>
                <w:color w:val="000000" w:themeColor="text1"/>
              </w:rPr>
            </w:pPr>
            <w:r w:rsidRPr="00EB14E3">
              <w:rPr>
                <w:color w:val="000000" w:themeColor="text1"/>
              </w:rPr>
              <w:t>Odjel statistik</w:t>
            </w:r>
            <w:r>
              <w:rPr>
                <w:color w:val="000000" w:themeColor="text1"/>
              </w:rPr>
              <w:t>a</w:t>
            </w:r>
            <w:r w:rsidRPr="00EB14E3">
              <w:rPr>
                <w:color w:val="000000" w:themeColor="text1"/>
              </w:rPr>
              <w:t xml:space="preserve"> trgovine i ostalih usluga</w:t>
            </w:r>
          </w:p>
        </w:tc>
        <w:tc>
          <w:tcPr>
            <w:tcW w:w="2126" w:type="dxa"/>
          </w:tcPr>
          <w:p w14:paraId="0D0A7C3A" w14:textId="23E97892" w:rsidR="00C6742E" w:rsidRPr="00EB14E3" w:rsidRDefault="00C6742E" w:rsidP="00C6742E">
            <w:pPr>
              <w:pStyle w:val="t-9-8-bez-uvl"/>
              <w:spacing w:before="0" w:beforeAutospacing="0" w:after="225" w:afterAutospacing="0"/>
              <w:textAlignment w:val="baseline"/>
              <w:rPr>
                <w:color w:val="000000" w:themeColor="text1"/>
              </w:rPr>
            </w:pPr>
            <w:r>
              <w:rPr>
                <w:color w:val="000000" w:themeColor="text1"/>
              </w:rPr>
              <w:t>5</w:t>
            </w:r>
          </w:p>
        </w:tc>
      </w:tr>
      <w:tr w:rsidR="00C6742E" w:rsidRPr="00EB14E3" w14:paraId="4791FAE6" w14:textId="77777777" w:rsidTr="00DF0BCF">
        <w:tc>
          <w:tcPr>
            <w:tcW w:w="1101" w:type="dxa"/>
            <w:hideMark/>
          </w:tcPr>
          <w:p w14:paraId="1DB47A77" w14:textId="77777777" w:rsidR="00C6742E" w:rsidRPr="00EB14E3" w:rsidRDefault="00C6742E" w:rsidP="00C6742E">
            <w:pPr>
              <w:pStyle w:val="t-9-8-bez-uvl"/>
              <w:spacing w:before="0" w:beforeAutospacing="0" w:after="225" w:afterAutospacing="0"/>
              <w:jc w:val="left"/>
              <w:textAlignment w:val="baseline"/>
              <w:rPr>
                <w:color w:val="000000" w:themeColor="text1"/>
              </w:rPr>
            </w:pPr>
            <w:r w:rsidRPr="00EB14E3">
              <w:rPr>
                <w:color w:val="000000" w:themeColor="text1"/>
              </w:rPr>
              <w:t>5.4.2.</w:t>
            </w:r>
          </w:p>
        </w:tc>
        <w:tc>
          <w:tcPr>
            <w:tcW w:w="6407" w:type="dxa"/>
            <w:hideMark/>
          </w:tcPr>
          <w:p w14:paraId="2FCAE50C" w14:textId="11A74CD9" w:rsidR="00C6742E" w:rsidRPr="00EB14E3" w:rsidRDefault="00C6742E" w:rsidP="00C6742E">
            <w:pPr>
              <w:pStyle w:val="t-9-8-bez-uvl"/>
              <w:spacing w:before="0" w:beforeAutospacing="0" w:after="225" w:afterAutospacing="0"/>
              <w:jc w:val="left"/>
              <w:textAlignment w:val="baseline"/>
              <w:rPr>
                <w:color w:val="000000" w:themeColor="text1"/>
              </w:rPr>
            </w:pPr>
            <w:r w:rsidRPr="00EB14E3">
              <w:rPr>
                <w:color w:val="000000" w:themeColor="text1"/>
              </w:rPr>
              <w:t>Odjel razvoja statistik</w:t>
            </w:r>
            <w:r>
              <w:rPr>
                <w:color w:val="000000" w:themeColor="text1"/>
              </w:rPr>
              <w:t>a</w:t>
            </w:r>
            <w:r w:rsidRPr="00EB14E3">
              <w:rPr>
                <w:color w:val="000000" w:themeColor="text1"/>
              </w:rPr>
              <w:t xml:space="preserve"> usluga i uslužnih cijena</w:t>
            </w:r>
          </w:p>
        </w:tc>
        <w:tc>
          <w:tcPr>
            <w:tcW w:w="2126" w:type="dxa"/>
          </w:tcPr>
          <w:p w14:paraId="15C1D195" w14:textId="5CDD2FFD" w:rsidR="00C6742E" w:rsidRPr="00EB14E3" w:rsidRDefault="003C6A02" w:rsidP="00C6742E">
            <w:pPr>
              <w:pStyle w:val="t-9-8-bez-uvl"/>
              <w:spacing w:before="0" w:beforeAutospacing="0" w:after="225" w:afterAutospacing="0"/>
              <w:textAlignment w:val="baseline"/>
              <w:rPr>
                <w:color w:val="000000" w:themeColor="text1"/>
              </w:rPr>
            </w:pPr>
            <w:r>
              <w:rPr>
                <w:color w:val="000000" w:themeColor="text1"/>
              </w:rPr>
              <w:t>5</w:t>
            </w:r>
          </w:p>
        </w:tc>
      </w:tr>
      <w:tr w:rsidR="00C6742E" w:rsidRPr="00EB14E3" w14:paraId="5D8E093C" w14:textId="77777777" w:rsidTr="00DF0BCF">
        <w:tc>
          <w:tcPr>
            <w:tcW w:w="1101" w:type="dxa"/>
            <w:hideMark/>
          </w:tcPr>
          <w:p w14:paraId="4653251E" w14:textId="77777777" w:rsidR="00C6742E" w:rsidRPr="00EB14E3" w:rsidRDefault="00C6742E" w:rsidP="00C6742E">
            <w:pPr>
              <w:pStyle w:val="t-9-8-bez-uvl"/>
              <w:spacing w:before="0" w:beforeAutospacing="0" w:after="225" w:afterAutospacing="0"/>
              <w:jc w:val="left"/>
              <w:textAlignment w:val="baseline"/>
              <w:rPr>
                <w:color w:val="000000" w:themeColor="text1"/>
              </w:rPr>
            </w:pPr>
            <w:r w:rsidRPr="00EB14E3">
              <w:rPr>
                <w:color w:val="000000" w:themeColor="text1"/>
              </w:rPr>
              <w:t>5.5</w:t>
            </w:r>
          </w:p>
        </w:tc>
        <w:tc>
          <w:tcPr>
            <w:tcW w:w="6407" w:type="dxa"/>
            <w:hideMark/>
          </w:tcPr>
          <w:p w14:paraId="7EC3C863" w14:textId="611DF700" w:rsidR="00C6742E" w:rsidRPr="00EB14E3" w:rsidRDefault="00C6742E" w:rsidP="00C6742E">
            <w:pPr>
              <w:pStyle w:val="t-9-8-bez-uvl"/>
              <w:spacing w:before="0" w:beforeAutospacing="0" w:after="225" w:afterAutospacing="0"/>
              <w:jc w:val="left"/>
              <w:textAlignment w:val="baseline"/>
              <w:rPr>
                <w:color w:val="000000" w:themeColor="text1"/>
              </w:rPr>
            </w:pPr>
            <w:r w:rsidRPr="00EB14E3">
              <w:rPr>
                <w:color w:val="000000" w:themeColor="text1"/>
              </w:rPr>
              <w:t>Služba statistik</w:t>
            </w:r>
            <w:r>
              <w:rPr>
                <w:color w:val="000000" w:themeColor="text1"/>
              </w:rPr>
              <w:t>a</w:t>
            </w:r>
            <w:r w:rsidRPr="00EB14E3">
              <w:rPr>
                <w:color w:val="000000" w:themeColor="text1"/>
              </w:rPr>
              <w:t xml:space="preserve"> robne razmjene s inozemstvom</w:t>
            </w:r>
          </w:p>
        </w:tc>
        <w:tc>
          <w:tcPr>
            <w:tcW w:w="2126" w:type="dxa"/>
          </w:tcPr>
          <w:p w14:paraId="37EB6BA9" w14:textId="77777777" w:rsidR="00C6742E" w:rsidRPr="00EB14E3" w:rsidRDefault="00C6742E" w:rsidP="00C6742E">
            <w:pPr>
              <w:pStyle w:val="t-9-8-bez-uvl"/>
              <w:spacing w:before="0" w:beforeAutospacing="0" w:after="225" w:afterAutospacing="0"/>
              <w:textAlignment w:val="baseline"/>
              <w:rPr>
                <w:color w:val="000000" w:themeColor="text1"/>
              </w:rPr>
            </w:pPr>
            <w:r w:rsidRPr="00EB14E3">
              <w:rPr>
                <w:color w:val="000000" w:themeColor="text1"/>
              </w:rPr>
              <w:t>1</w:t>
            </w:r>
          </w:p>
        </w:tc>
      </w:tr>
      <w:tr w:rsidR="00C6742E" w:rsidRPr="00EB14E3" w14:paraId="6496C8EC" w14:textId="77777777" w:rsidTr="00DF0BCF">
        <w:tc>
          <w:tcPr>
            <w:tcW w:w="1101" w:type="dxa"/>
          </w:tcPr>
          <w:p w14:paraId="2D0530A5" w14:textId="77777777" w:rsidR="00C6742E" w:rsidRPr="00EB14E3" w:rsidRDefault="00C6742E" w:rsidP="00C6742E">
            <w:pPr>
              <w:pStyle w:val="t-9-8-bez-uvl"/>
              <w:spacing w:before="0" w:beforeAutospacing="0" w:after="225" w:afterAutospacing="0"/>
              <w:jc w:val="left"/>
              <w:textAlignment w:val="baseline"/>
              <w:rPr>
                <w:color w:val="000000" w:themeColor="text1"/>
              </w:rPr>
            </w:pPr>
          </w:p>
        </w:tc>
        <w:tc>
          <w:tcPr>
            <w:tcW w:w="6407" w:type="dxa"/>
          </w:tcPr>
          <w:p w14:paraId="3B27E85B" w14:textId="77777777" w:rsidR="00C6742E" w:rsidRPr="00EB14E3" w:rsidRDefault="00C6742E" w:rsidP="00C6742E">
            <w:pPr>
              <w:pStyle w:val="t-9-8-bez-uvl"/>
              <w:spacing w:before="0" w:beforeAutospacing="0" w:after="225" w:afterAutospacing="0"/>
              <w:jc w:val="left"/>
              <w:textAlignment w:val="baseline"/>
              <w:rPr>
                <w:color w:val="000000" w:themeColor="text1"/>
              </w:rPr>
            </w:pPr>
            <w:r>
              <w:rPr>
                <w:color w:val="000000" w:themeColor="text1"/>
              </w:rPr>
              <w:t>neposredno u Službi, izvan sastava nižih ustrojstvenih jedinica</w:t>
            </w:r>
          </w:p>
        </w:tc>
        <w:tc>
          <w:tcPr>
            <w:tcW w:w="2126" w:type="dxa"/>
          </w:tcPr>
          <w:p w14:paraId="0509D0AA" w14:textId="77777777" w:rsidR="00C6742E" w:rsidRPr="00EB14E3" w:rsidRDefault="00C6742E" w:rsidP="00C6742E">
            <w:pPr>
              <w:pStyle w:val="t-9-8-bez-uvl"/>
              <w:spacing w:before="0" w:beforeAutospacing="0" w:after="225" w:afterAutospacing="0"/>
              <w:textAlignment w:val="baseline"/>
              <w:rPr>
                <w:color w:val="000000" w:themeColor="text1"/>
              </w:rPr>
            </w:pPr>
            <w:r>
              <w:rPr>
                <w:color w:val="000000" w:themeColor="text1"/>
              </w:rPr>
              <w:t>1</w:t>
            </w:r>
          </w:p>
        </w:tc>
      </w:tr>
      <w:tr w:rsidR="00C6742E" w:rsidRPr="00EB14E3" w14:paraId="550B2E3F" w14:textId="77777777" w:rsidTr="00DF0BCF">
        <w:tc>
          <w:tcPr>
            <w:tcW w:w="1101" w:type="dxa"/>
            <w:hideMark/>
          </w:tcPr>
          <w:p w14:paraId="07A6E44C" w14:textId="77777777" w:rsidR="00C6742E" w:rsidRPr="00EB14E3" w:rsidRDefault="00C6742E" w:rsidP="00C6742E">
            <w:pPr>
              <w:pStyle w:val="t-9-8-bez-uvl"/>
              <w:spacing w:before="0" w:beforeAutospacing="0" w:after="225" w:afterAutospacing="0"/>
              <w:jc w:val="left"/>
              <w:textAlignment w:val="baseline"/>
              <w:rPr>
                <w:color w:val="000000" w:themeColor="text1"/>
              </w:rPr>
            </w:pPr>
            <w:r w:rsidRPr="00EB14E3">
              <w:rPr>
                <w:color w:val="000000" w:themeColor="text1"/>
              </w:rPr>
              <w:t>5.5.1.</w:t>
            </w:r>
          </w:p>
        </w:tc>
        <w:tc>
          <w:tcPr>
            <w:tcW w:w="6407" w:type="dxa"/>
            <w:hideMark/>
          </w:tcPr>
          <w:p w14:paraId="2890F3EE" w14:textId="77777777" w:rsidR="00C6742E" w:rsidRPr="00EB14E3" w:rsidRDefault="00C6742E" w:rsidP="00C6742E">
            <w:pPr>
              <w:pStyle w:val="t-9-8-bez-uvl"/>
              <w:spacing w:before="0" w:beforeAutospacing="0" w:after="225" w:afterAutospacing="0"/>
              <w:jc w:val="left"/>
              <w:textAlignment w:val="baseline"/>
              <w:rPr>
                <w:color w:val="000000" w:themeColor="text1"/>
              </w:rPr>
            </w:pPr>
            <w:r w:rsidRPr="00EB14E3">
              <w:rPr>
                <w:color w:val="000000" w:themeColor="text1"/>
              </w:rPr>
              <w:t xml:space="preserve">Odjel za </w:t>
            </w:r>
            <w:proofErr w:type="spellStart"/>
            <w:r w:rsidRPr="00EB14E3">
              <w:rPr>
                <w:color w:val="000000" w:themeColor="text1"/>
              </w:rPr>
              <w:t>Extrastat</w:t>
            </w:r>
            <w:proofErr w:type="spellEnd"/>
          </w:p>
        </w:tc>
        <w:tc>
          <w:tcPr>
            <w:tcW w:w="2126" w:type="dxa"/>
          </w:tcPr>
          <w:p w14:paraId="5BEAAD67" w14:textId="77777777" w:rsidR="00C6742E" w:rsidRPr="00EB14E3" w:rsidRDefault="00C6742E" w:rsidP="00C6742E">
            <w:pPr>
              <w:pStyle w:val="t-9-8-bez-uvl"/>
              <w:spacing w:before="0" w:beforeAutospacing="0" w:after="225" w:afterAutospacing="0"/>
              <w:textAlignment w:val="baseline"/>
              <w:rPr>
                <w:color w:val="000000" w:themeColor="text1"/>
              </w:rPr>
            </w:pPr>
            <w:r w:rsidRPr="00EB14E3">
              <w:rPr>
                <w:color w:val="000000" w:themeColor="text1"/>
              </w:rPr>
              <w:t>5</w:t>
            </w:r>
          </w:p>
        </w:tc>
      </w:tr>
      <w:tr w:rsidR="00C6742E" w:rsidRPr="00EB14E3" w14:paraId="46FA6F9F" w14:textId="77777777" w:rsidTr="00DF0BCF">
        <w:trPr>
          <w:trHeight w:val="341"/>
        </w:trPr>
        <w:tc>
          <w:tcPr>
            <w:tcW w:w="1101" w:type="dxa"/>
            <w:hideMark/>
          </w:tcPr>
          <w:p w14:paraId="28F9FAF5" w14:textId="77777777" w:rsidR="00C6742E" w:rsidRPr="00EB14E3" w:rsidRDefault="00C6742E" w:rsidP="00C6742E">
            <w:pPr>
              <w:pStyle w:val="t-9-8-bez-uvl"/>
              <w:spacing w:before="0" w:beforeAutospacing="0" w:after="225" w:afterAutospacing="0"/>
              <w:jc w:val="left"/>
              <w:textAlignment w:val="baseline"/>
              <w:rPr>
                <w:color w:val="000000" w:themeColor="text1"/>
              </w:rPr>
            </w:pPr>
            <w:r w:rsidRPr="00EB14E3">
              <w:rPr>
                <w:color w:val="000000" w:themeColor="text1"/>
              </w:rPr>
              <w:t>5.5.2.</w:t>
            </w:r>
          </w:p>
        </w:tc>
        <w:tc>
          <w:tcPr>
            <w:tcW w:w="6407" w:type="dxa"/>
            <w:hideMark/>
          </w:tcPr>
          <w:p w14:paraId="191D5B34" w14:textId="77777777" w:rsidR="00C6742E" w:rsidRPr="00EB14E3" w:rsidRDefault="00C6742E" w:rsidP="00C6742E">
            <w:pPr>
              <w:pStyle w:val="t-9-8-bez-uvl"/>
              <w:spacing w:before="0" w:beforeAutospacing="0" w:after="0" w:afterAutospacing="0"/>
              <w:jc w:val="left"/>
              <w:textAlignment w:val="baseline"/>
              <w:rPr>
                <w:color w:val="000000" w:themeColor="text1"/>
              </w:rPr>
            </w:pPr>
            <w:r w:rsidRPr="00EB14E3">
              <w:rPr>
                <w:color w:val="000000" w:themeColor="text1"/>
              </w:rPr>
              <w:t xml:space="preserve">Odjel za </w:t>
            </w:r>
            <w:proofErr w:type="spellStart"/>
            <w:r w:rsidRPr="00EB14E3">
              <w:rPr>
                <w:color w:val="000000" w:themeColor="text1"/>
              </w:rPr>
              <w:t>Intrastat</w:t>
            </w:r>
            <w:proofErr w:type="spellEnd"/>
          </w:p>
        </w:tc>
        <w:tc>
          <w:tcPr>
            <w:tcW w:w="2126" w:type="dxa"/>
          </w:tcPr>
          <w:p w14:paraId="16409756" w14:textId="77777777" w:rsidR="00C6742E" w:rsidRPr="00EB14E3" w:rsidRDefault="00C6742E" w:rsidP="00C6742E">
            <w:pPr>
              <w:pStyle w:val="t-9-8-bez-uvl"/>
              <w:spacing w:before="0" w:beforeAutospacing="0" w:after="225" w:afterAutospacing="0"/>
              <w:textAlignment w:val="baseline"/>
              <w:rPr>
                <w:color w:val="000000" w:themeColor="text1"/>
              </w:rPr>
            </w:pPr>
            <w:r w:rsidRPr="00EB14E3">
              <w:rPr>
                <w:color w:val="000000" w:themeColor="text1"/>
              </w:rPr>
              <w:t>5</w:t>
            </w:r>
          </w:p>
        </w:tc>
      </w:tr>
      <w:tr w:rsidR="00C6742E" w:rsidRPr="00EB14E3" w14:paraId="6FF49F95" w14:textId="77777777" w:rsidTr="00DF0BCF">
        <w:trPr>
          <w:trHeight w:val="340"/>
        </w:trPr>
        <w:tc>
          <w:tcPr>
            <w:tcW w:w="1101" w:type="dxa"/>
          </w:tcPr>
          <w:p w14:paraId="1098F524" w14:textId="77777777" w:rsidR="00C6742E" w:rsidRPr="00EB14E3" w:rsidDel="00B8336C" w:rsidRDefault="00C6742E" w:rsidP="00C6742E">
            <w:pPr>
              <w:pStyle w:val="t-9-8-bez-uvl"/>
              <w:spacing w:before="0" w:beforeAutospacing="0" w:after="225" w:afterAutospacing="0"/>
              <w:jc w:val="left"/>
              <w:textAlignment w:val="baseline"/>
              <w:rPr>
                <w:color w:val="000000" w:themeColor="text1"/>
              </w:rPr>
            </w:pPr>
            <w:r w:rsidRPr="00EB14E3">
              <w:rPr>
                <w:color w:val="000000" w:themeColor="text1"/>
              </w:rPr>
              <w:t>5.6.</w:t>
            </w:r>
          </w:p>
        </w:tc>
        <w:tc>
          <w:tcPr>
            <w:tcW w:w="6407" w:type="dxa"/>
          </w:tcPr>
          <w:p w14:paraId="57011967" w14:textId="77777777" w:rsidR="00C6742E" w:rsidRPr="00EB14E3" w:rsidRDefault="00C6742E" w:rsidP="00C6742E">
            <w:pPr>
              <w:pStyle w:val="t-9-8-bez-uvl"/>
              <w:spacing w:before="0" w:beforeAutospacing="0" w:after="225" w:afterAutospacing="0"/>
              <w:jc w:val="left"/>
              <w:textAlignment w:val="baseline"/>
              <w:rPr>
                <w:color w:val="000000" w:themeColor="text1"/>
              </w:rPr>
            </w:pPr>
            <w:r w:rsidRPr="00EB14E3">
              <w:rPr>
                <w:color w:val="000000" w:themeColor="text1"/>
              </w:rPr>
              <w:t>Služba statističkog poslovnog registra</w:t>
            </w:r>
          </w:p>
        </w:tc>
        <w:tc>
          <w:tcPr>
            <w:tcW w:w="2126" w:type="dxa"/>
          </w:tcPr>
          <w:p w14:paraId="60386E84" w14:textId="77777777" w:rsidR="00C6742E" w:rsidRPr="00EB14E3" w:rsidRDefault="00C6742E" w:rsidP="00C6742E">
            <w:pPr>
              <w:pStyle w:val="t-9-8-bez-uvl"/>
              <w:spacing w:before="0" w:beforeAutospacing="0" w:after="225" w:afterAutospacing="0"/>
              <w:textAlignment w:val="baseline"/>
              <w:rPr>
                <w:color w:val="000000" w:themeColor="text1"/>
              </w:rPr>
            </w:pPr>
            <w:r>
              <w:rPr>
                <w:color w:val="000000" w:themeColor="text1"/>
              </w:rPr>
              <w:t>10</w:t>
            </w:r>
          </w:p>
        </w:tc>
      </w:tr>
      <w:tr w:rsidR="00C6742E" w:rsidRPr="00EB14E3" w14:paraId="49635E9D" w14:textId="77777777" w:rsidTr="00DF0BCF">
        <w:trPr>
          <w:trHeight w:val="65"/>
        </w:trPr>
        <w:tc>
          <w:tcPr>
            <w:tcW w:w="1101" w:type="dxa"/>
            <w:hideMark/>
          </w:tcPr>
          <w:p w14:paraId="169B0AF9" w14:textId="77777777" w:rsidR="00C6742E" w:rsidRPr="00EB14E3" w:rsidRDefault="00C6742E" w:rsidP="00C6742E">
            <w:pPr>
              <w:rPr>
                <w:color w:val="000000" w:themeColor="text1"/>
              </w:rPr>
            </w:pPr>
          </w:p>
        </w:tc>
        <w:tc>
          <w:tcPr>
            <w:tcW w:w="6407" w:type="dxa"/>
            <w:hideMark/>
          </w:tcPr>
          <w:p w14:paraId="55009F0A" w14:textId="77777777" w:rsidR="00C6742E" w:rsidRPr="00EB14E3" w:rsidRDefault="00C6742E" w:rsidP="00C6742E">
            <w:pPr>
              <w:pStyle w:val="t-9-8-bez-uvl"/>
              <w:spacing w:before="0" w:beforeAutospacing="0" w:after="120" w:afterAutospacing="0"/>
              <w:jc w:val="left"/>
              <w:textAlignment w:val="baseline"/>
              <w:rPr>
                <w:rStyle w:val="bold"/>
                <w:b/>
                <w:bCs/>
                <w:color w:val="000000" w:themeColor="text1"/>
                <w:bdr w:val="none" w:sz="0" w:space="0" w:color="auto" w:frame="1"/>
              </w:rPr>
            </w:pPr>
            <w:r w:rsidRPr="00EB14E3">
              <w:rPr>
                <w:rStyle w:val="bold"/>
                <w:b/>
                <w:bCs/>
                <w:color w:val="000000" w:themeColor="text1"/>
                <w:bdr w:val="none" w:sz="0" w:space="0" w:color="auto" w:frame="1"/>
              </w:rPr>
              <w:t>Sektor poslovnih statistika – ukupno</w:t>
            </w:r>
          </w:p>
          <w:p w14:paraId="13E21F66" w14:textId="77777777" w:rsidR="00C6742E" w:rsidRPr="00EB14E3" w:rsidRDefault="00C6742E" w:rsidP="00C6742E">
            <w:pPr>
              <w:pStyle w:val="t-9-8-bez-uvl"/>
              <w:spacing w:before="0" w:beforeAutospacing="0" w:after="0" w:afterAutospacing="0"/>
              <w:textAlignment w:val="baseline"/>
              <w:rPr>
                <w:b/>
                <w:color w:val="000000" w:themeColor="text1"/>
              </w:rPr>
            </w:pPr>
          </w:p>
        </w:tc>
        <w:tc>
          <w:tcPr>
            <w:tcW w:w="2126" w:type="dxa"/>
          </w:tcPr>
          <w:p w14:paraId="64DB3A95" w14:textId="2C547010" w:rsidR="00C6742E" w:rsidRPr="00EB14E3" w:rsidRDefault="003C6A02" w:rsidP="00C6742E">
            <w:pPr>
              <w:pStyle w:val="t-9-8-bez-uvl"/>
              <w:spacing w:before="0" w:beforeAutospacing="0" w:after="0" w:afterAutospacing="0"/>
              <w:textAlignment w:val="baseline"/>
              <w:rPr>
                <w:rStyle w:val="bold"/>
                <w:b/>
                <w:bCs/>
                <w:color w:val="000000" w:themeColor="text1"/>
                <w:bdr w:val="none" w:sz="0" w:space="0" w:color="auto" w:frame="1"/>
              </w:rPr>
            </w:pPr>
            <w:r>
              <w:rPr>
                <w:rStyle w:val="bold"/>
                <w:b/>
                <w:bCs/>
                <w:color w:val="000000" w:themeColor="text1"/>
                <w:bdr w:val="none" w:sz="0" w:space="0" w:color="auto" w:frame="1"/>
              </w:rPr>
              <w:t>80</w:t>
            </w:r>
          </w:p>
        </w:tc>
      </w:tr>
      <w:tr w:rsidR="00C6742E" w:rsidRPr="00EB14E3" w14:paraId="4B106629" w14:textId="77777777" w:rsidTr="00DF0BCF">
        <w:tc>
          <w:tcPr>
            <w:tcW w:w="1101" w:type="dxa"/>
            <w:hideMark/>
          </w:tcPr>
          <w:p w14:paraId="043189E0" w14:textId="77777777" w:rsidR="00C6742E" w:rsidRPr="00EB14E3" w:rsidRDefault="00C6742E" w:rsidP="00C6742E">
            <w:pPr>
              <w:pStyle w:val="t-9-8-bez-uvl"/>
              <w:spacing w:before="0" w:beforeAutospacing="0" w:after="225" w:afterAutospacing="0"/>
              <w:jc w:val="left"/>
              <w:textAlignment w:val="baseline"/>
              <w:rPr>
                <w:color w:val="000000" w:themeColor="text1"/>
              </w:rPr>
            </w:pPr>
            <w:r w:rsidRPr="00EB14E3">
              <w:rPr>
                <w:color w:val="000000" w:themeColor="text1"/>
              </w:rPr>
              <w:t>6.</w:t>
            </w:r>
          </w:p>
        </w:tc>
        <w:tc>
          <w:tcPr>
            <w:tcW w:w="6407" w:type="dxa"/>
            <w:hideMark/>
          </w:tcPr>
          <w:p w14:paraId="7B830BDF" w14:textId="77777777" w:rsidR="00C6742E" w:rsidRPr="00BD69AB" w:rsidRDefault="00C6742E" w:rsidP="00C6742E">
            <w:pPr>
              <w:pStyle w:val="t-9-8-bez-uvl"/>
              <w:spacing w:before="0" w:beforeAutospacing="0" w:after="225" w:afterAutospacing="0"/>
              <w:jc w:val="left"/>
              <w:textAlignment w:val="baseline"/>
              <w:rPr>
                <w:b/>
                <w:bCs/>
                <w:color w:val="000000" w:themeColor="text1"/>
              </w:rPr>
            </w:pPr>
            <w:r w:rsidRPr="00BD69AB">
              <w:rPr>
                <w:b/>
                <w:bCs/>
                <w:color w:val="000000" w:themeColor="text1"/>
              </w:rPr>
              <w:t xml:space="preserve">SEKTOR PROSTORNIH STATISTIKA </w:t>
            </w:r>
          </w:p>
        </w:tc>
        <w:tc>
          <w:tcPr>
            <w:tcW w:w="2126" w:type="dxa"/>
          </w:tcPr>
          <w:p w14:paraId="6D6B5E5F" w14:textId="77777777" w:rsidR="00C6742E" w:rsidRPr="00EB14E3" w:rsidRDefault="00C6742E" w:rsidP="00C6742E">
            <w:pPr>
              <w:pStyle w:val="t-9-8-bez-uvl"/>
              <w:spacing w:before="0" w:beforeAutospacing="0" w:after="225" w:afterAutospacing="0"/>
              <w:textAlignment w:val="baseline"/>
              <w:rPr>
                <w:color w:val="000000" w:themeColor="text1"/>
              </w:rPr>
            </w:pPr>
            <w:r w:rsidRPr="00EB14E3">
              <w:rPr>
                <w:color w:val="000000" w:themeColor="text1"/>
              </w:rPr>
              <w:t>1</w:t>
            </w:r>
          </w:p>
        </w:tc>
      </w:tr>
      <w:tr w:rsidR="00C6742E" w:rsidRPr="00EB14E3" w14:paraId="0EFF8A48" w14:textId="77777777" w:rsidTr="00DF0BCF">
        <w:tc>
          <w:tcPr>
            <w:tcW w:w="1101" w:type="dxa"/>
          </w:tcPr>
          <w:p w14:paraId="4F2C1247" w14:textId="77777777" w:rsidR="00C6742E" w:rsidRPr="00EB14E3" w:rsidRDefault="00C6742E" w:rsidP="00C6742E">
            <w:pPr>
              <w:pStyle w:val="t-9-8-bez-uvl"/>
              <w:spacing w:before="0" w:beforeAutospacing="0" w:after="225" w:afterAutospacing="0"/>
              <w:jc w:val="left"/>
              <w:textAlignment w:val="baseline"/>
              <w:rPr>
                <w:color w:val="000000" w:themeColor="text1"/>
              </w:rPr>
            </w:pPr>
            <w:r w:rsidRPr="00EB14E3">
              <w:rPr>
                <w:color w:val="000000" w:themeColor="text1"/>
              </w:rPr>
              <w:t>6.1</w:t>
            </w:r>
          </w:p>
        </w:tc>
        <w:tc>
          <w:tcPr>
            <w:tcW w:w="6407" w:type="dxa"/>
            <w:hideMark/>
          </w:tcPr>
          <w:p w14:paraId="68C61065" w14:textId="77777777" w:rsidR="00C6742E" w:rsidRPr="00EB14E3" w:rsidRDefault="00C6742E" w:rsidP="00C6742E">
            <w:pPr>
              <w:pStyle w:val="t-9-8-bez-uvl"/>
              <w:spacing w:before="0" w:beforeAutospacing="0" w:after="225" w:afterAutospacing="0"/>
              <w:jc w:val="left"/>
              <w:textAlignment w:val="baseline"/>
              <w:rPr>
                <w:color w:val="000000" w:themeColor="text1"/>
              </w:rPr>
            </w:pPr>
            <w:r w:rsidRPr="00EB14E3">
              <w:rPr>
                <w:color w:val="000000" w:themeColor="text1"/>
              </w:rPr>
              <w:t>Služba proizvodnih i strukturnih statistika poljoprivrede</w:t>
            </w:r>
          </w:p>
        </w:tc>
        <w:tc>
          <w:tcPr>
            <w:tcW w:w="2126" w:type="dxa"/>
          </w:tcPr>
          <w:p w14:paraId="116FF465" w14:textId="77777777" w:rsidR="00C6742E" w:rsidRPr="00EB14E3" w:rsidRDefault="00C6742E" w:rsidP="00C6742E">
            <w:pPr>
              <w:pStyle w:val="t-9-8-bez-uvl"/>
              <w:spacing w:before="0" w:beforeAutospacing="0" w:after="225" w:afterAutospacing="0"/>
              <w:textAlignment w:val="baseline"/>
              <w:rPr>
                <w:color w:val="000000" w:themeColor="text1"/>
              </w:rPr>
            </w:pPr>
            <w:r w:rsidRPr="00EB14E3">
              <w:rPr>
                <w:color w:val="000000" w:themeColor="text1"/>
              </w:rPr>
              <w:t>1</w:t>
            </w:r>
          </w:p>
        </w:tc>
      </w:tr>
      <w:tr w:rsidR="00C6742E" w:rsidRPr="00EB14E3" w14:paraId="1D033924" w14:textId="77777777" w:rsidTr="00DF0BCF">
        <w:tc>
          <w:tcPr>
            <w:tcW w:w="1101" w:type="dxa"/>
          </w:tcPr>
          <w:p w14:paraId="7C68997C" w14:textId="77777777" w:rsidR="00C6742E" w:rsidRPr="00EB14E3" w:rsidRDefault="00C6742E" w:rsidP="00C6742E">
            <w:pPr>
              <w:pStyle w:val="t-9-8-bez-uvl"/>
              <w:spacing w:before="0" w:beforeAutospacing="0" w:after="225" w:afterAutospacing="0"/>
              <w:jc w:val="left"/>
              <w:textAlignment w:val="baseline"/>
              <w:rPr>
                <w:color w:val="000000" w:themeColor="text1"/>
              </w:rPr>
            </w:pPr>
            <w:r w:rsidRPr="00EB14E3">
              <w:rPr>
                <w:color w:val="000000" w:themeColor="text1"/>
              </w:rPr>
              <w:lastRenderedPageBreak/>
              <w:t>6.1.1.</w:t>
            </w:r>
          </w:p>
        </w:tc>
        <w:tc>
          <w:tcPr>
            <w:tcW w:w="6407" w:type="dxa"/>
            <w:hideMark/>
          </w:tcPr>
          <w:p w14:paraId="53D52621" w14:textId="5521D43F" w:rsidR="00C6742E" w:rsidRPr="00EB14E3" w:rsidRDefault="00C6742E" w:rsidP="00C6742E">
            <w:pPr>
              <w:pStyle w:val="t-9-8-bez-uvl"/>
              <w:spacing w:before="0" w:beforeAutospacing="0" w:after="225" w:afterAutospacing="0"/>
              <w:jc w:val="left"/>
              <w:textAlignment w:val="baseline"/>
              <w:rPr>
                <w:color w:val="000000" w:themeColor="text1"/>
              </w:rPr>
            </w:pPr>
            <w:r w:rsidRPr="006E234C">
              <w:rPr>
                <w:color w:val="000000" w:themeColor="text1"/>
              </w:rPr>
              <w:t>Odjel statistike biljne proizvodnje, strukturnih statistika poljoprivrede i registra poljoprivrednih gospodarstava</w:t>
            </w:r>
          </w:p>
        </w:tc>
        <w:tc>
          <w:tcPr>
            <w:tcW w:w="2126" w:type="dxa"/>
          </w:tcPr>
          <w:p w14:paraId="33249209" w14:textId="63EC7A8B" w:rsidR="00C6742E" w:rsidRPr="00EB14E3" w:rsidRDefault="003C6A02" w:rsidP="00C6742E">
            <w:pPr>
              <w:pStyle w:val="t-9-8-bez-uvl"/>
              <w:spacing w:before="0" w:beforeAutospacing="0" w:after="225" w:afterAutospacing="0"/>
              <w:textAlignment w:val="baseline"/>
              <w:rPr>
                <w:color w:val="000000" w:themeColor="text1"/>
              </w:rPr>
            </w:pPr>
            <w:r>
              <w:rPr>
                <w:color w:val="000000" w:themeColor="text1"/>
              </w:rPr>
              <w:t>7</w:t>
            </w:r>
          </w:p>
        </w:tc>
      </w:tr>
      <w:tr w:rsidR="00C6742E" w:rsidRPr="00EB14E3" w14:paraId="0FC2E001" w14:textId="77777777" w:rsidTr="00DF0BCF">
        <w:tc>
          <w:tcPr>
            <w:tcW w:w="1101" w:type="dxa"/>
          </w:tcPr>
          <w:p w14:paraId="1FB3D3B3" w14:textId="77777777" w:rsidR="00C6742E" w:rsidRPr="00EB14E3" w:rsidRDefault="00C6742E" w:rsidP="00C6742E">
            <w:pPr>
              <w:pStyle w:val="t-9-8-bez-uvl"/>
              <w:spacing w:before="0" w:beforeAutospacing="0" w:after="225" w:afterAutospacing="0"/>
              <w:jc w:val="left"/>
              <w:textAlignment w:val="baseline"/>
              <w:rPr>
                <w:color w:val="000000" w:themeColor="text1"/>
              </w:rPr>
            </w:pPr>
            <w:r w:rsidRPr="00EB14E3">
              <w:rPr>
                <w:color w:val="000000" w:themeColor="text1"/>
              </w:rPr>
              <w:t>6.1.2.</w:t>
            </w:r>
          </w:p>
        </w:tc>
        <w:tc>
          <w:tcPr>
            <w:tcW w:w="6407" w:type="dxa"/>
          </w:tcPr>
          <w:p w14:paraId="50CD47A7" w14:textId="77777777" w:rsidR="00C6742E" w:rsidRPr="00EB14E3" w:rsidRDefault="00C6742E" w:rsidP="00C6742E">
            <w:pPr>
              <w:pStyle w:val="t-9-8-bez-uvl"/>
              <w:spacing w:before="0" w:beforeAutospacing="0" w:after="225" w:afterAutospacing="0"/>
              <w:jc w:val="left"/>
              <w:textAlignment w:val="baseline"/>
              <w:rPr>
                <w:color w:val="000000" w:themeColor="text1"/>
              </w:rPr>
            </w:pPr>
            <w:r w:rsidRPr="00EB14E3">
              <w:rPr>
                <w:color w:val="000000" w:themeColor="text1"/>
              </w:rPr>
              <w:t xml:space="preserve">Odjel statistike stočarstva, šumarstva i </w:t>
            </w:r>
            <w:r>
              <w:rPr>
                <w:color w:val="000000" w:themeColor="text1"/>
              </w:rPr>
              <w:t>lovstva</w:t>
            </w:r>
          </w:p>
        </w:tc>
        <w:tc>
          <w:tcPr>
            <w:tcW w:w="2126" w:type="dxa"/>
          </w:tcPr>
          <w:p w14:paraId="6E42B266" w14:textId="77777777" w:rsidR="00C6742E" w:rsidRPr="00EB14E3" w:rsidRDefault="00C6742E" w:rsidP="00C6742E">
            <w:pPr>
              <w:pStyle w:val="t-9-8-bez-uvl"/>
              <w:spacing w:before="0" w:beforeAutospacing="0" w:after="225" w:afterAutospacing="0"/>
              <w:textAlignment w:val="baseline"/>
              <w:rPr>
                <w:color w:val="000000" w:themeColor="text1"/>
              </w:rPr>
            </w:pPr>
            <w:r w:rsidRPr="00EB14E3">
              <w:rPr>
                <w:color w:val="000000" w:themeColor="text1"/>
              </w:rPr>
              <w:t>5</w:t>
            </w:r>
          </w:p>
        </w:tc>
      </w:tr>
      <w:tr w:rsidR="00C26D63" w:rsidRPr="00EB14E3" w14:paraId="48C5272C" w14:textId="77777777" w:rsidTr="00DF0BCF">
        <w:tc>
          <w:tcPr>
            <w:tcW w:w="1101" w:type="dxa"/>
          </w:tcPr>
          <w:p w14:paraId="777731C0" w14:textId="7305D954" w:rsidR="00C26D63" w:rsidRPr="00EB14E3" w:rsidRDefault="00C26D63" w:rsidP="00C26D63">
            <w:pPr>
              <w:pStyle w:val="t-9-8-bez-uvl"/>
              <w:spacing w:before="0" w:beforeAutospacing="0" w:after="225" w:afterAutospacing="0"/>
              <w:jc w:val="left"/>
              <w:textAlignment w:val="baseline"/>
              <w:rPr>
                <w:color w:val="000000" w:themeColor="text1"/>
              </w:rPr>
            </w:pPr>
            <w:r>
              <w:rPr>
                <w:color w:val="000000" w:themeColor="text1"/>
              </w:rPr>
              <w:t>6</w:t>
            </w:r>
            <w:r w:rsidRPr="00EB14E3">
              <w:rPr>
                <w:color w:val="000000" w:themeColor="text1"/>
              </w:rPr>
              <w:t>.</w:t>
            </w:r>
            <w:r>
              <w:rPr>
                <w:color w:val="000000" w:themeColor="text1"/>
              </w:rPr>
              <w:t>2</w:t>
            </w:r>
            <w:r w:rsidRPr="00EB14E3">
              <w:rPr>
                <w:color w:val="000000" w:themeColor="text1"/>
              </w:rPr>
              <w:t>.</w:t>
            </w:r>
          </w:p>
        </w:tc>
        <w:tc>
          <w:tcPr>
            <w:tcW w:w="6407" w:type="dxa"/>
          </w:tcPr>
          <w:p w14:paraId="32BC88B0" w14:textId="3EF45E36"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Služba ekonomskih računa poljoprivrede i šumarstva</w:t>
            </w:r>
          </w:p>
        </w:tc>
        <w:tc>
          <w:tcPr>
            <w:tcW w:w="2126" w:type="dxa"/>
          </w:tcPr>
          <w:p w14:paraId="05D49E2F" w14:textId="3FCF0DDE" w:rsidR="00C26D63" w:rsidRPr="00EB14E3" w:rsidRDefault="00C26D63" w:rsidP="00C26D63">
            <w:pPr>
              <w:pStyle w:val="t-9-8-bez-uvl"/>
              <w:spacing w:before="0" w:beforeAutospacing="0" w:after="225" w:afterAutospacing="0"/>
              <w:textAlignment w:val="baseline"/>
              <w:rPr>
                <w:color w:val="000000" w:themeColor="text1"/>
              </w:rPr>
            </w:pPr>
            <w:r>
              <w:rPr>
                <w:color w:val="000000" w:themeColor="text1"/>
              </w:rPr>
              <w:t>7</w:t>
            </w:r>
          </w:p>
        </w:tc>
      </w:tr>
      <w:tr w:rsidR="00C26D63" w:rsidRPr="00EB14E3" w14:paraId="05B418BD" w14:textId="77777777" w:rsidTr="00DF0BCF">
        <w:tc>
          <w:tcPr>
            <w:tcW w:w="1101" w:type="dxa"/>
          </w:tcPr>
          <w:p w14:paraId="16F024E4" w14:textId="4773045E"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6.</w:t>
            </w:r>
            <w:r>
              <w:rPr>
                <w:color w:val="000000" w:themeColor="text1"/>
              </w:rPr>
              <w:t>3</w:t>
            </w:r>
            <w:r w:rsidRPr="00EB14E3">
              <w:rPr>
                <w:color w:val="000000" w:themeColor="text1"/>
              </w:rPr>
              <w:t>.</w:t>
            </w:r>
          </w:p>
        </w:tc>
        <w:tc>
          <w:tcPr>
            <w:tcW w:w="6407" w:type="dxa"/>
            <w:hideMark/>
          </w:tcPr>
          <w:p w14:paraId="15C407D0" w14:textId="77777777"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Služba statistike zaštite okoliša</w:t>
            </w:r>
            <w:r>
              <w:rPr>
                <w:color w:val="000000" w:themeColor="text1"/>
              </w:rPr>
              <w:t xml:space="preserve"> i </w:t>
            </w:r>
            <w:r w:rsidRPr="00EB14E3">
              <w:rPr>
                <w:color w:val="000000" w:themeColor="text1"/>
              </w:rPr>
              <w:t xml:space="preserve"> energije </w:t>
            </w:r>
          </w:p>
        </w:tc>
        <w:tc>
          <w:tcPr>
            <w:tcW w:w="2126" w:type="dxa"/>
          </w:tcPr>
          <w:p w14:paraId="1C6C66E5" w14:textId="77777777" w:rsidR="00C26D63" w:rsidRPr="00EB14E3" w:rsidRDefault="00C26D63" w:rsidP="00C26D63">
            <w:pPr>
              <w:pStyle w:val="t-9-8-bez-uvl"/>
              <w:spacing w:before="0" w:beforeAutospacing="0" w:after="225" w:afterAutospacing="0"/>
              <w:textAlignment w:val="baseline"/>
              <w:rPr>
                <w:color w:val="000000" w:themeColor="text1"/>
              </w:rPr>
            </w:pPr>
            <w:r w:rsidRPr="00EB14E3">
              <w:rPr>
                <w:color w:val="000000" w:themeColor="text1"/>
              </w:rPr>
              <w:t>1</w:t>
            </w:r>
          </w:p>
        </w:tc>
      </w:tr>
      <w:tr w:rsidR="00C26D63" w:rsidRPr="00EB14E3" w14:paraId="079E7E45" w14:textId="77777777" w:rsidTr="00DF0BCF">
        <w:tc>
          <w:tcPr>
            <w:tcW w:w="1101" w:type="dxa"/>
          </w:tcPr>
          <w:p w14:paraId="6925D151" w14:textId="77777777" w:rsidR="00C26D63" w:rsidRPr="00EB14E3" w:rsidRDefault="00C26D63" w:rsidP="00C26D63">
            <w:pPr>
              <w:pStyle w:val="t-9-8-bez-uvl"/>
              <w:spacing w:before="0" w:beforeAutospacing="0" w:after="225" w:afterAutospacing="0"/>
              <w:jc w:val="left"/>
              <w:textAlignment w:val="baseline"/>
              <w:rPr>
                <w:color w:val="000000" w:themeColor="text1"/>
              </w:rPr>
            </w:pPr>
          </w:p>
        </w:tc>
        <w:tc>
          <w:tcPr>
            <w:tcW w:w="6407" w:type="dxa"/>
          </w:tcPr>
          <w:p w14:paraId="6ADBF547" w14:textId="77777777" w:rsidR="00C26D63" w:rsidRPr="00E56E8B" w:rsidRDefault="00C26D63" w:rsidP="00C26D63">
            <w:pPr>
              <w:pStyle w:val="t-9-8-bez-uvl"/>
              <w:spacing w:before="0" w:beforeAutospacing="0" w:after="120" w:afterAutospacing="0"/>
              <w:jc w:val="left"/>
              <w:textAlignment w:val="baseline"/>
              <w:rPr>
                <w:color w:val="000000" w:themeColor="text1"/>
              </w:rPr>
            </w:pPr>
            <w:r w:rsidRPr="00E56E8B">
              <w:rPr>
                <w:color w:val="000000" w:themeColor="text1"/>
              </w:rPr>
              <w:t>neposredno u Službi, izvan sastava nižih ustrojstvenih jedinica</w:t>
            </w:r>
          </w:p>
        </w:tc>
        <w:tc>
          <w:tcPr>
            <w:tcW w:w="2126" w:type="dxa"/>
          </w:tcPr>
          <w:p w14:paraId="135D915E" w14:textId="77777777" w:rsidR="00C26D63" w:rsidRPr="00E56E8B" w:rsidRDefault="00C26D63" w:rsidP="00C26D63">
            <w:pPr>
              <w:pStyle w:val="t-9-8-bez-uvl"/>
              <w:spacing w:before="0" w:beforeAutospacing="0" w:after="225" w:afterAutospacing="0"/>
              <w:textAlignment w:val="baseline"/>
              <w:rPr>
                <w:color w:val="000000" w:themeColor="text1"/>
              </w:rPr>
            </w:pPr>
            <w:r w:rsidRPr="00E56E8B">
              <w:rPr>
                <w:color w:val="000000" w:themeColor="text1"/>
              </w:rPr>
              <w:t>1</w:t>
            </w:r>
          </w:p>
        </w:tc>
      </w:tr>
      <w:tr w:rsidR="00C26D63" w:rsidRPr="00EB14E3" w14:paraId="628356F5" w14:textId="77777777" w:rsidTr="00DF0BCF">
        <w:tc>
          <w:tcPr>
            <w:tcW w:w="1101" w:type="dxa"/>
          </w:tcPr>
          <w:p w14:paraId="665EDC9B" w14:textId="71A69EDE"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6.</w:t>
            </w:r>
            <w:r>
              <w:rPr>
                <w:color w:val="000000" w:themeColor="text1"/>
              </w:rPr>
              <w:t>3</w:t>
            </w:r>
            <w:r w:rsidRPr="00EB14E3">
              <w:rPr>
                <w:color w:val="000000" w:themeColor="text1"/>
              </w:rPr>
              <w:t>.1.</w:t>
            </w:r>
          </w:p>
        </w:tc>
        <w:tc>
          <w:tcPr>
            <w:tcW w:w="6407" w:type="dxa"/>
          </w:tcPr>
          <w:p w14:paraId="60420158" w14:textId="77777777"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 xml:space="preserve">Odjel statistike zaštite okoliša </w:t>
            </w:r>
          </w:p>
        </w:tc>
        <w:tc>
          <w:tcPr>
            <w:tcW w:w="2126" w:type="dxa"/>
          </w:tcPr>
          <w:p w14:paraId="5F3A8168" w14:textId="5955C86B" w:rsidR="00C26D63" w:rsidRPr="00EB14E3" w:rsidRDefault="00C26D63" w:rsidP="00C26D63">
            <w:pPr>
              <w:pStyle w:val="t-9-8-bez-uvl"/>
              <w:spacing w:before="0" w:beforeAutospacing="0" w:after="225" w:afterAutospacing="0"/>
              <w:textAlignment w:val="baseline"/>
              <w:rPr>
                <w:color w:val="000000" w:themeColor="text1"/>
              </w:rPr>
            </w:pPr>
            <w:r>
              <w:rPr>
                <w:color w:val="000000" w:themeColor="text1"/>
              </w:rPr>
              <w:t>7</w:t>
            </w:r>
          </w:p>
        </w:tc>
      </w:tr>
      <w:tr w:rsidR="00C26D63" w:rsidRPr="00EB14E3" w14:paraId="3F6DEE6E" w14:textId="77777777" w:rsidTr="00DF0BCF">
        <w:tc>
          <w:tcPr>
            <w:tcW w:w="1101" w:type="dxa"/>
          </w:tcPr>
          <w:p w14:paraId="63ABEF96" w14:textId="74E9146D"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6.</w:t>
            </w:r>
            <w:r>
              <w:rPr>
                <w:color w:val="000000" w:themeColor="text1"/>
              </w:rPr>
              <w:t>3</w:t>
            </w:r>
            <w:r w:rsidRPr="00EB14E3">
              <w:rPr>
                <w:color w:val="000000" w:themeColor="text1"/>
              </w:rPr>
              <w:t>.2.</w:t>
            </w:r>
          </w:p>
        </w:tc>
        <w:tc>
          <w:tcPr>
            <w:tcW w:w="6407" w:type="dxa"/>
          </w:tcPr>
          <w:p w14:paraId="56132DA0" w14:textId="77777777"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 xml:space="preserve">Odjel statistike energije </w:t>
            </w:r>
          </w:p>
        </w:tc>
        <w:tc>
          <w:tcPr>
            <w:tcW w:w="2126" w:type="dxa"/>
          </w:tcPr>
          <w:p w14:paraId="38CA2EB0" w14:textId="22781468" w:rsidR="00C26D63" w:rsidRPr="00EB14E3" w:rsidRDefault="00C26D63" w:rsidP="00C26D63">
            <w:pPr>
              <w:pStyle w:val="t-9-8-bez-uvl"/>
              <w:spacing w:before="0" w:beforeAutospacing="0" w:after="225" w:afterAutospacing="0"/>
              <w:textAlignment w:val="baseline"/>
              <w:rPr>
                <w:color w:val="000000" w:themeColor="text1"/>
              </w:rPr>
            </w:pPr>
            <w:r>
              <w:rPr>
                <w:color w:val="000000" w:themeColor="text1"/>
              </w:rPr>
              <w:t>5</w:t>
            </w:r>
          </w:p>
        </w:tc>
      </w:tr>
      <w:tr w:rsidR="00C26D63" w:rsidRPr="00EB14E3" w14:paraId="31A1DC65" w14:textId="77777777" w:rsidTr="00DF0BCF">
        <w:tc>
          <w:tcPr>
            <w:tcW w:w="1101" w:type="dxa"/>
          </w:tcPr>
          <w:p w14:paraId="7760B94A" w14:textId="5467CAFC"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6.</w:t>
            </w:r>
            <w:r>
              <w:rPr>
                <w:color w:val="000000" w:themeColor="text1"/>
              </w:rPr>
              <w:t>4</w:t>
            </w:r>
            <w:r w:rsidRPr="00EB14E3">
              <w:rPr>
                <w:color w:val="000000" w:themeColor="text1"/>
              </w:rPr>
              <w:t>.</w:t>
            </w:r>
          </w:p>
        </w:tc>
        <w:tc>
          <w:tcPr>
            <w:tcW w:w="6407" w:type="dxa"/>
          </w:tcPr>
          <w:p w14:paraId="54B14916" w14:textId="77777777"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Služba statistike turizma</w:t>
            </w:r>
          </w:p>
        </w:tc>
        <w:tc>
          <w:tcPr>
            <w:tcW w:w="2126" w:type="dxa"/>
          </w:tcPr>
          <w:p w14:paraId="304DBEEA" w14:textId="247E79B5" w:rsidR="00C26D63" w:rsidRPr="00EB14E3" w:rsidRDefault="00C26D63" w:rsidP="00C26D63">
            <w:pPr>
              <w:pStyle w:val="t-9-8-bez-uvl"/>
              <w:spacing w:before="0" w:beforeAutospacing="0" w:after="225" w:afterAutospacing="0"/>
              <w:textAlignment w:val="baseline"/>
              <w:rPr>
                <w:color w:val="000000" w:themeColor="text1"/>
              </w:rPr>
            </w:pPr>
            <w:r>
              <w:rPr>
                <w:color w:val="000000" w:themeColor="text1"/>
              </w:rPr>
              <w:t>11</w:t>
            </w:r>
          </w:p>
        </w:tc>
      </w:tr>
      <w:tr w:rsidR="00C26D63" w:rsidRPr="00EB14E3" w14:paraId="1B8B9320" w14:textId="77777777" w:rsidTr="00DF0BCF">
        <w:tc>
          <w:tcPr>
            <w:tcW w:w="1101" w:type="dxa"/>
          </w:tcPr>
          <w:p w14:paraId="2990C9D0" w14:textId="1B35AD19"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6.</w:t>
            </w:r>
            <w:r>
              <w:rPr>
                <w:color w:val="000000" w:themeColor="text1"/>
              </w:rPr>
              <w:t>5</w:t>
            </w:r>
            <w:r w:rsidRPr="00EB14E3">
              <w:rPr>
                <w:color w:val="000000" w:themeColor="text1"/>
              </w:rPr>
              <w:t>.</w:t>
            </w:r>
          </w:p>
        </w:tc>
        <w:tc>
          <w:tcPr>
            <w:tcW w:w="6407" w:type="dxa"/>
          </w:tcPr>
          <w:p w14:paraId="329AF01A" w14:textId="77777777"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 xml:space="preserve">Služba statistike transporta </w:t>
            </w:r>
          </w:p>
        </w:tc>
        <w:tc>
          <w:tcPr>
            <w:tcW w:w="2126" w:type="dxa"/>
          </w:tcPr>
          <w:p w14:paraId="7CF9F07B" w14:textId="52A4A300" w:rsidR="00C26D63" w:rsidRPr="00EB14E3" w:rsidRDefault="00C26D63" w:rsidP="00C26D63">
            <w:pPr>
              <w:pStyle w:val="t-9-8-bez-uvl"/>
              <w:spacing w:before="0" w:beforeAutospacing="0" w:after="225" w:afterAutospacing="0"/>
              <w:textAlignment w:val="baseline"/>
              <w:rPr>
                <w:color w:val="000000" w:themeColor="text1"/>
              </w:rPr>
            </w:pPr>
            <w:r>
              <w:rPr>
                <w:color w:val="000000" w:themeColor="text1"/>
              </w:rPr>
              <w:t>12</w:t>
            </w:r>
          </w:p>
        </w:tc>
      </w:tr>
      <w:tr w:rsidR="00C26D63" w:rsidRPr="00EB14E3" w14:paraId="5612E67F" w14:textId="77777777" w:rsidTr="00DF0BCF">
        <w:tc>
          <w:tcPr>
            <w:tcW w:w="1101" w:type="dxa"/>
          </w:tcPr>
          <w:p w14:paraId="5497F097" w14:textId="2FC6A1DF" w:rsidR="00C26D63" w:rsidRPr="00EB14E3" w:rsidRDefault="00C26D63" w:rsidP="00C26D63">
            <w:pPr>
              <w:pStyle w:val="t-9-8-bez-uvl"/>
              <w:spacing w:before="0" w:beforeAutospacing="0" w:after="225" w:afterAutospacing="0"/>
              <w:jc w:val="left"/>
              <w:textAlignment w:val="baseline"/>
              <w:rPr>
                <w:color w:val="000000" w:themeColor="text1"/>
              </w:rPr>
            </w:pPr>
            <w:r>
              <w:rPr>
                <w:color w:val="000000" w:themeColor="text1"/>
              </w:rPr>
              <w:t>6.6</w:t>
            </w:r>
          </w:p>
        </w:tc>
        <w:tc>
          <w:tcPr>
            <w:tcW w:w="6407" w:type="dxa"/>
          </w:tcPr>
          <w:p w14:paraId="63F5B302" w14:textId="723CB389" w:rsidR="00C26D63" w:rsidRPr="00EB14E3" w:rsidRDefault="00C26D63" w:rsidP="00C26D63">
            <w:pPr>
              <w:pStyle w:val="t-9-8-bez-uvl"/>
              <w:spacing w:before="0" w:beforeAutospacing="0" w:after="225" w:afterAutospacing="0"/>
              <w:jc w:val="left"/>
              <w:textAlignment w:val="baseline"/>
              <w:rPr>
                <w:color w:val="000000" w:themeColor="text1"/>
              </w:rPr>
            </w:pPr>
            <w:r>
              <w:rPr>
                <w:color w:val="000000" w:themeColor="text1"/>
              </w:rPr>
              <w:t>Služba pokazatelja Ciljeva održivog razvoja</w:t>
            </w:r>
          </w:p>
        </w:tc>
        <w:tc>
          <w:tcPr>
            <w:tcW w:w="2126" w:type="dxa"/>
          </w:tcPr>
          <w:p w14:paraId="63E151FB" w14:textId="1DC09292" w:rsidR="00C26D63" w:rsidRPr="00EB14E3" w:rsidRDefault="00C26D63" w:rsidP="00C26D63">
            <w:pPr>
              <w:pStyle w:val="t-9-8-bez-uvl"/>
              <w:spacing w:before="0" w:beforeAutospacing="0" w:after="225" w:afterAutospacing="0"/>
              <w:textAlignment w:val="baseline"/>
              <w:rPr>
                <w:color w:val="000000" w:themeColor="text1"/>
              </w:rPr>
            </w:pPr>
            <w:r>
              <w:rPr>
                <w:color w:val="000000" w:themeColor="text1"/>
              </w:rPr>
              <w:t>7</w:t>
            </w:r>
          </w:p>
        </w:tc>
      </w:tr>
      <w:tr w:rsidR="00C26D63" w:rsidRPr="00EB14E3" w14:paraId="5AA3D3DE" w14:textId="77777777" w:rsidTr="00DF0BCF">
        <w:tc>
          <w:tcPr>
            <w:tcW w:w="1101" w:type="dxa"/>
            <w:hideMark/>
          </w:tcPr>
          <w:p w14:paraId="43901679" w14:textId="77777777" w:rsidR="00C26D63" w:rsidRPr="00EB14E3" w:rsidRDefault="00C26D63" w:rsidP="00C26D63">
            <w:pPr>
              <w:rPr>
                <w:b/>
                <w:color w:val="000000" w:themeColor="text1"/>
              </w:rPr>
            </w:pPr>
          </w:p>
          <w:p w14:paraId="09BAF202" w14:textId="77777777" w:rsidR="00C26D63" w:rsidRPr="00EB14E3" w:rsidRDefault="00C26D63" w:rsidP="00C26D63">
            <w:pPr>
              <w:rPr>
                <w:b/>
                <w:color w:val="000000" w:themeColor="text1"/>
              </w:rPr>
            </w:pPr>
          </w:p>
        </w:tc>
        <w:tc>
          <w:tcPr>
            <w:tcW w:w="6407" w:type="dxa"/>
            <w:hideMark/>
          </w:tcPr>
          <w:p w14:paraId="63E2E63B" w14:textId="77777777" w:rsidR="00C26D63" w:rsidRDefault="00C26D63" w:rsidP="00C26D63">
            <w:pPr>
              <w:pStyle w:val="t-9-8-bez-uvl"/>
              <w:spacing w:before="0" w:beforeAutospacing="0" w:after="120" w:afterAutospacing="0"/>
              <w:jc w:val="left"/>
              <w:textAlignment w:val="baseline"/>
              <w:rPr>
                <w:rStyle w:val="bold"/>
                <w:b/>
                <w:bCs/>
                <w:color w:val="000000" w:themeColor="text1"/>
                <w:bdr w:val="none" w:sz="0" w:space="0" w:color="auto" w:frame="1"/>
              </w:rPr>
            </w:pPr>
            <w:r w:rsidRPr="00EB14E3">
              <w:rPr>
                <w:rStyle w:val="bold"/>
                <w:b/>
                <w:bCs/>
                <w:color w:val="000000" w:themeColor="text1"/>
                <w:bdr w:val="none" w:sz="0" w:space="0" w:color="auto" w:frame="1"/>
              </w:rPr>
              <w:t>Sektor prostornih statistika – ukupno</w:t>
            </w:r>
          </w:p>
          <w:p w14:paraId="12A7456B" w14:textId="77777777" w:rsidR="00C26D63" w:rsidRPr="00EB14E3" w:rsidRDefault="00C26D63" w:rsidP="00C26D63">
            <w:pPr>
              <w:pStyle w:val="t-9-8-bez-uvl"/>
              <w:spacing w:before="0" w:beforeAutospacing="0" w:after="0" w:afterAutospacing="0"/>
              <w:textAlignment w:val="baseline"/>
              <w:rPr>
                <w:b/>
                <w:color w:val="000000" w:themeColor="text1"/>
              </w:rPr>
            </w:pPr>
          </w:p>
        </w:tc>
        <w:tc>
          <w:tcPr>
            <w:tcW w:w="2126" w:type="dxa"/>
          </w:tcPr>
          <w:p w14:paraId="361EE77F" w14:textId="32B76F82" w:rsidR="00C26D63" w:rsidRPr="00EB14E3" w:rsidRDefault="00C26D63" w:rsidP="00C26D63">
            <w:pPr>
              <w:pStyle w:val="t-9-8-bez-uvl"/>
              <w:spacing w:before="0" w:beforeAutospacing="0" w:after="0" w:afterAutospacing="0"/>
              <w:textAlignment w:val="baseline"/>
              <w:rPr>
                <w:rStyle w:val="bold"/>
                <w:b/>
                <w:bCs/>
                <w:color w:val="000000" w:themeColor="text1"/>
                <w:bdr w:val="none" w:sz="0" w:space="0" w:color="auto" w:frame="1"/>
              </w:rPr>
            </w:pPr>
            <w:r>
              <w:rPr>
                <w:rStyle w:val="bold"/>
                <w:b/>
                <w:bCs/>
                <w:color w:val="000000" w:themeColor="text1"/>
                <w:bdr w:val="none" w:sz="0" w:space="0" w:color="auto" w:frame="1"/>
              </w:rPr>
              <w:t>65</w:t>
            </w:r>
          </w:p>
        </w:tc>
      </w:tr>
      <w:tr w:rsidR="00C26D63" w:rsidRPr="00EB14E3" w14:paraId="7594A2BE" w14:textId="77777777" w:rsidTr="00DF0BCF">
        <w:tc>
          <w:tcPr>
            <w:tcW w:w="1101" w:type="dxa"/>
            <w:hideMark/>
          </w:tcPr>
          <w:p w14:paraId="5A03D898" w14:textId="77777777"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7.</w:t>
            </w:r>
          </w:p>
        </w:tc>
        <w:tc>
          <w:tcPr>
            <w:tcW w:w="6407" w:type="dxa"/>
            <w:hideMark/>
          </w:tcPr>
          <w:p w14:paraId="60991D1A" w14:textId="7752EC13" w:rsidR="00C26D63" w:rsidRPr="00BD69AB" w:rsidRDefault="00C26D63" w:rsidP="00C26D63">
            <w:pPr>
              <w:pStyle w:val="t-9-8-bez-uvl"/>
              <w:spacing w:before="0" w:beforeAutospacing="0" w:after="225" w:afterAutospacing="0"/>
              <w:jc w:val="left"/>
              <w:textAlignment w:val="baseline"/>
              <w:rPr>
                <w:b/>
                <w:bCs/>
                <w:color w:val="000000" w:themeColor="text1"/>
              </w:rPr>
            </w:pPr>
            <w:r w:rsidRPr="00BD69AB">
              <w:rPr>
                <w:b/>
                <w:bCs/>
                <w:color w:val="000000" w:themeColor="text1"/>
              </w:rPr>
              <w:t>SEKTOR DEMOGRAFSKIH STATISTIKA</w:t>
            </w:r>
          </w:p>
        </w:tc>
        <w:tc>
          <w:tcPr>
            <w:tcW w:w="2126" w:type="dxa"/>
          </w:tcPr>
          <w:p w14:paraId="6CFE5F23" w14:textId="77777777" w:rsidR="00C26D63" w:rsidRPr="00EB14E3" w:rsidRDefault="00C26D63" w:rsidP="00C26D63">
            <w:pPr>
              <w:pStyle w:val="t-9-8-bez-uvl"/>
              <w:spacing w:before="0" w:beforeAutospacing="0" w:after="225" w:afterAutospacing="0"/>
              <w:textAlignment w:val="baseline"/>
              <w:rPr>
                <w:color w:val="000000" w:themeColor="text1"/>
              </w:rPr>
            </w:pPr>
            <w:r w:rsidRPr="00EB14E3">
              <w:rPr>
                <w:color w:val="000000" w:themeColor="text1"/>
              </w:rPr>
              <w:t>1</w:t>
            </w:r>
          </w:p>
        </w:tc>
      </w:tr>
      <w:tr w:rsidR="00C26D63" w:rsidRPr="00EB14E3" w14:paraId="5FE0ED25" w14:textId="77777777" w:rsidTr="00DF0BCF">
        <w:tc>
          <w:tcPr>
            <w:tcW w:w="1101" w:type="dxa"/>
          </w:tcPr>
          <w:p w14:paraId="62345BEA" w14:textId="77777777"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7.</w:t>
            </w:r>
            <w:r>
              <w:rPr>
                <w:color w:val="000000" w:themeColor="text1"/>
              </w:rPr>
              <w:t>1.</w:t>
            </w:r>
          </w:p>
        </w:tc>
        <w:tc>
          <w:tcPr>
            <w:tcW w:w="6407" w:type="dxa"/>
          </w:tcPr>
          <w:p w14:paraId="0DB71AD2" w14:textId="082795A0" w:rsidR="00C26D63" w:rsidRPr="00EB14E3" w:rsidRDefault="00C26D63" w:rsidP="00C26D63">
            <w:pPr>
              <w:pStyle w:val="t-9-8-bez-uvl"/>
              <w:spacing w:before="0" w:beforeAutospacing="0" w:after="225" w:afterAutospacing="0"/>
              <w:jc w:val="left"/>
              <w:textAlignment w:val="baseline"/>
              <w:rPr>
                <w:color w:val="000000" w:themeColor="text1"/>
              </w:rPr>
            </w:pPr>
            <w:r>
              <w:rPr>
                <w:color w:val="000000" w:themeColor="text1"/>
              </w:rPr>
              <w:t>Služba</w:t>
            </w:r>
            <w:r w:rsidRPr="00EB14E3">
              <w:rPr>
                <w:color w:val="000000" w:themeColor="text1"/>
              </w:rPr>
              <w:t xml:space="preserve"> </w:t>
            </w:r>
            <w:r>
              <w:rPr>
                <w:color w:val="000000" w:themeColor="text1"/>
              </w:rPr>
              <w:t>statistike stanovništva</w:t>
            </w:r>
          </w:p>
        </w:tc>
        <w:tc>
          <w:tcPr>
            <w:tcW w:w="2126" w:type="dxa"/>
          </w:tcPr>
          <w:p w14:paraId="448C929A" w14:textId="43965AC1" w:rsidR="00C26D63" w:rsidRPr="00EB14E3" w:rsidRDefault="00C26D63" w:rsidP="00C26D63">
            <w:pPr>
              <w:pStyle w:val="t-9-8-bez-uvl"/>
              <w:spacing w:before="0" w:beforeAutospacing="0" w:after="225" w:afterAutospacing="0"/>
              <w:textAlignment w:val="baseline"/>
              <w:rPr>
                <w:color w:val="000000" w:themeColor="text1"/>
              </w:rPr>
            </w:pPr>
            <w:r>
              <w:rPr>
                <w:color w:val="000000" w:themeColor="text1"/>
              </w:rPr>
              <w:t>10</w:t>
            </w:r>
          </w:p>
        </w:tc>
      </w:tr>
      <w:tr w:rsidR="00C26D63" w:rsidRPr="00EB14E3" w14:paraId="73190265" w14:textId="77777777" w:rsidTr="00DF0BCF">
        <w:tc>
          <w:tcPr>
            <w:tcW w:w="1101" w:type="dxa"/>
          </w:tcPr>
          <w:p w14:paraId="52F67E0E" w14:textId="77777777"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7.2.</w:t>
            </w:r>
          </w:p>
        </w:tc>
        <w:tc>
          <w:tcPr>
            <w:tcW w:w="6407" w:type="dxa"/>
          </w:tcPr>
          <w:p w14:paraId="554EC237" w14:textId="01013FE9" w:rsidR="00C26D63" w:rsidRPr="00EB14E3" w:rsidRDefault="00C26D63" w:rsidP="00C26D63">
            <w:pPr>
              <w:pStyle w:val="t-9-8-bez-uvl"/>
              <w:spacing w:before="0" w:beforeAutospacing="0" w:after="225" w:afterAutospacing="0"/>
              <w:jc w:val="left"/>
              <w:textAlignment w:val="baseline"/>
              <w:rPr>
                <w:color w:val="000000" w:themeColor="text1"/>
              </w:rPr>
            </w:pPr>
            <w:r>
              <w:rPr>
                <w:color w:val="000000" w:themeColor="text1"/>
              </w:rPr>
              <w:t>Služba</w:t>
            </w:r>
            <w:r w:rsidRPr="00EB14E3">
              <w:rPr>
                <w:color w:val="000000" w:themeColor="text1"/>
              </w:rPr>
              <w:t xml:space="preserve"> popis</w:t>
            </w:r>
            <w:r>
              <w:rPr>
                <w:color w:val="000000" w:themeColor="text1"/>
              </w:rPr>
              <w:t>a</w:t>
            </w:r>
            <w:r w:rsidRPr="00EB14E3">
              <w:rPr>
                <w:color w:val="000000" w:themeColor="text1"/>
              </w:rPr>
              <w:t xml:space="preserve"> stanovništva </w:t>
            </w:r>
          </w:p>
        </w:tc>
        <w:tc>
          <w:tcPr>
            <w:tcW w:w="2126" w:type="dxa"/>
          </w:tcPr>
          <w:p w14:paraId="497D9DBC" w14:textId="6622F15E" w:rsidR="00C26D63" w:rsidRPr="00EB14E3" w:rsidRDefault="00C26D63" w:rsidP="00C26D63">
            <w:pPr>
              <w:pStyle w:val="t-9-8-bez-uvl"/>
              <w:spacing w:before="0" w:beforeAutospacing="0" w:after="225" w:afterAutospacing="0"/>
              <w:textAlignment w:val="baseline"/>
              <w:rPr>
                <w:color w:val="000000" w:themeColor="text1"/>
              </w:rPr>
            </w:pPr>
            <w:r>
              <w:rPr>
                <w:color w:val="000000" w:themeColor="text1"/>
              </w:rPr>
              <w:t>9</w:t>
            </w:r>
          </w:p>
        </w:tc>
      </w:tr>
      <w:tr w:rsidR="006F69EC" w:rsidRPr="00EB14E3" w14:paraId="5A96B7F7" w14:textId="77777777" w:rsidTr="00DF0BCF">
        <w:tc>
          <w:tcPr>
            <w:tcW w:w="1101" w:type="dxa"/>
          </w:tcPr>
          <w:p w14:paraId="7579D341" w14:textId="126A8B52" w:rsidR="006F69EC" w:rsidRPr="00EB14E3" w:rsidRDefault="006F69EC" w:rsidP="006F69EC">
            <w:pPr>
              <w:pStyle w:val="t-9-8-bez-uvl"/>
              <w:spacing w:before="0" w:beforeAutospacing="0" w:after="225" w:afterAutospacing="0"/>
              <w:jc w:val="left"/>
              <w:textAlignment w:val="baseline"/>
              <w:rPr>
                <w:color w:val="000000" w:themeColor="text1"/>
              </w:rPr>
            </w:pPr>
            <w:r>
              <w:rPr>
                <w:color w:val="000000" w:themeColor="text1"/>
              </w:rPr>
              <w:t>7.3.</w:t>
            </w:r>
          </w:p>
        </w:tc>
        <w:tc>
          <w:tcPr>
            <w:tcW w:w="6407" w:type="dxa"/>
          </w:tcPr>
          <w:p w14:paraId="5DAA609E" w14:textId="52FD6D9A" w:rsidR="006F69EC" w:rsidRDefault="006F69EC" w:rsidP="006F69EC">
            <w:pPr>
              <w:pStyle w:val="t-9-8-bez-uvl"/>
              <w:spacing w:before="0" w:beforeAutospacing="0" w:after="225" w:afterAutospacing="0"/>
              <w:jc w:val="left"/>
              <w:textAlignment w:val="baseline"/>
              <w:rPr>
                <w:color w:val="000000" w:themeColor="text1"/>
              </w:rPr>
            </w:pPr>
            <w:r w:rsidRPr="00316E0B">
              <w:rPr>
                <w:rFonts w:eastAsiaTheme="minorEastAsia"/>
              </w:rPr>
              <w:t>Služba statistike kaznenog pravosuđa</w:t>
            </w:r>
            <w:r>
              <w:rPr>
                <w:rFonts w:eastAsiaTheme="minorEastAsia"/>
              </w:rPr>
              <w:t xml:space="preserve"> i</w:t>
            </w:r>
            <w:r w:rsidRPr="00316E0B">
              <w:rPr>
                <w:rFonts w:eastAsiaTheme="minorEastAsia"/>
              </w:rPr>
              <w:t xml:space="preserve"> socijalne </w:t>
            </w:r>
            <w:r w:rsidRPr="00DF170D">
              <w:rPr>
                <w:rFonts w:eastAsiaTheme="minorEastAsia"/>
              </w:rPr>
              <w:t>zaštite</w:t>
            </w:r>
            <w:r w:rsidRPr="00DF170D">
              <w:rPr>
                <w:rFonts w:eastAsiaTheme="minorEastAsia"/>
                <w:bCs/>
                <w:color w:val="000000" w:themeColor="text1"/>
              </w:rPr>
              <w:t xml:space="preserve"> </w:t>
            </w:r>
          </w:p>
        </w:tc>
        <w:tc>
          <w:tcPr>
            <w:tcW w:w="2126" w:type="dxa"/>
          </w:tcPr>
          <w:p w14:paraId="6C497EEA" w14:textId="5F629D09" w:rsidR="006F69EC" w:rsidRDefault="006F69EC" w:rsidP="006F69EC">
            <w:pPr>
              <w:pStyle w:val="t-9-8-bez-uvl"/>
              <w:spacing w:before="0" w:beforeAutospacing="0" w:after="225" w:afterAutospacing="0"/>
              <w:textAlignment w:val="baseline"/>
              <w:rPr>
                <w:color w:val="000000" w:themeColor="text1"/>
              </w:rPr>
            </w:pPr>
            <w:r>
              <w:rPr>
                <w:color w:val="000000" w:themeColor="text1"/>
              </w:rPr>
              <w:t>10</w:t>
            </w:r>
          </w:p>
        </w:tc>
      </w:tr>
      <w:tr w:rsidR="006F69EC" w:rsidRPr="00EB14E3" w14:paraId="40D67D29" w14:textId="77777777" w:rsidTr="00DF0BCF">
        <w:tc>
          <w:tcPr>
            <w:tcW w:w="1101" w:type="dxa"/>
          </w:tcPr>
          <w:p w14:paraId="224E222C" w14:textId="5E09F25B" w:rsidR="006F69EC" w:rsidRDefault="006F69EC" w:rsidP="006F69EC">
            <w:pPr>
              <w:pStyle w:val="t-9-8-bez-uvl"/>
              <w:spacing w:before="0" w:beforeAutospacing="0" w:after="225" w:afterAutospacing="0"/>
              <w:jc w:val="left"/>
              <w:textAlignment w:val="baseline"/>
              <w:rPr>
                <w:color w:val="000000" w:themeColor="text1"/>
              </w:rPr>
            </w:pPr>
            <w:r>
              <w:rPr>
                <w:color w:val="000000" w:themeColor="text1"/>
              </w:rPr>
              <w:t>7.4.</w:t>
            </w:r>
          </w:p>
        </w:tc>
        <w:tc>
          <w:tcPr>
            <w:tcW w:w="6407" w:type="dxa"/>
          </w:tcPr>
          <w:p w14:paraId="2A81C070" w14:textId="0F6BB607" w:rsidR="006F69EC" w:rsidRPr="00316E0B" w:rsidRDefault="006F69EC" w:rsidP="006F69EC">
            <w:pPr>
              <w:pStyle w:val="t-9-8-bez-uvl"/>
              <w:spacing w:before="0" w:beforeAutospacing="0" w:after="225" w:afterAutospacing="0"/>
              <w:jc w:val="left"/>
              <w:textAlignment w:val="baseline"/>
              <w:rPr>
                <w:rFonts w:eastAsiaTheme="minorEastAsia"/>
              </w:rPr>
            </w:pPr>
            <w:r>
              <w:rPr>
                <w:color w:val="000000" w:themeColor="text1"/>
              </w:rPr>
              <w:t>Služba statistike obrazovanja, kulture i  informacijskog društva</w:t>
            </w:r>
          </w:p>
        </w:tc>
        <w:tc>
          <w:tcPr>
            <w:tcW w:w="2126" w:type="dxa"/>
          </w:tcPr>
          <w:p w14:paraId="4EC042FB" w14:textId="3232D33B" w:rsidR="006F69EC" w:rsidRDefault="006F69EC" w:rsidP="006F69EC">
            <w:pPr>
              <w:pStyle w:val="t-9-8-bez-uvl"/>
              <w:spacing w:before="0" w:beforeAutospacing="0" w:after="225" w:afterAutospacing="0"/>
              <w:textAlignment w:val="baseline"/>
              <w:rPr>
                <w:color w:val="000000" w:themeColor="text1"/>
              </w:rPr>
            </w:pPr>
            <w:r>
              <w:rPr>
                <w:color w:val="000000" w:themeColor="text1"/>
              </w:rPr>
              <w:t>1</w:t>
            </w:r>
          </w:p>
        </w:tc>
      </w:tr>
      <w:tr w:rsidR="006F69EC" w:rsidRPr="00EB14E3" w14:paraId="57F491CF" w14:textId="77777777" w:rsidTr="00DF0BCF">
        <w:tc>
          <w:tcPr>
            <w:tcW w:w="1101" w:type="dxa"/>
          </w:tcPr>
          <w:p w14:paraId="3C6B283F" w14:textId="41CC3BF4" w:rsidR="006F69EC" w:rsidRDefault="006F69EC" w:rsidP="006F69EC">
            <w:pPr>
              <w:pStyle w:val="t-9-8-bez-uvl"/>
              <w:spacing w:before="0" w:beforeAutospacing="0" w:after="225" w:afterAutospacing="0"/>
              <w:jc w:val="left"/>
              <w:textAlignment w:val="baseline"/>
              <w:rPr>
                <w:color w:val="000000" w:themeColor="text1"/>
              </w:rPr>
            </w:pPr>
            <w:r>
              <w:rPr>
                <w:color w:val="000000" w:themeColor="text1"/>
              </w:rPr>
              <w:t>7.4.1.</w:t>
            </w:r>
          </w:p>
        </w:tc>
        <w:tc>
          <w:tcPr>
            <w:tcW w:w="6407" w:type="dxa"/>
          </w:tcPr>
          <w:p w14:paraId="75F3C04A" w14:textId="04CDFF8C" w:rsidR="006F69EC" w:rsidRPr="00316E0B" w:rsidRDefault="006F69EC" w:rsidP="006F69EC">
            <w:pPr>
              <w:pStyle w:val="t-9-8-bez-uvl"/>
              <w:spacing w:before="0" w:beforeAutospacing="0" w:after="225" w:afterAutospacing="0"/>
              <w:jc w:val="left"/>
              <w:textAlignment w:val="baseline"/>
              <w:rPr>
                <w:rFonts w:eastAsiaTheme="minorEastAsia"/>
              </w:rPr>
            </w:pPr>
            <w:r>
              <w:rPr>
                <w:color w:val="000000" w:themeColor="text1"/>
              </w:rPr>
              <w:t>Odjel statistike obrazovanja</w:t>
            </w:r>
          </w:p>
        </w:tc>
        <w:tc>
          <w:tcPr>
            <w:tcW w:w="2126" w:type="dxa"/>
          </w:tcPr>
          <w:p w14:paraId="2324DB0F" w14:textId="6DD15C7F" w:rsidR="006F69EC" w:rsidRDefault="006F69EC" w:rsidP="006F69EC">
            <w:pPr>
              <w:pStyle w:val="t-9-8-bez-uvl"/>
              <w:spacing w:before="0" w:beforeAutospacing="0" w:after="225" w:afterAutospacing="0"/>
              <w:textAlignment w:val="baseline"/>
              <w:rPr>
                <w:color w:val="000000" w:themeColor="text1"/>
              </w:rPr>
            </w:pPr>
            <w:r>
              <w:rPr>
                <w:color w:val="000000" w:themeColor="text1"/>
              </w:rPr>
              <w:t>7</w:t>
            </w:r>
          </w:p>
        </w:tc>
      </w:tr>
      <w:tr w:rsidR="006F69EC" w:rsidRPr="00EB14E3" w14:paraId="543C6627" w14:textId="77777777" w:rsidTr="00DF0BCF">
        <w:tc>
          <w:tcPr>
            <w:tcW w:w="1101" w:type="dxa"/>
          </w:tcPr>
          <w:p w14:paraId="29887674" w14:textId="4A9BFABF" w:rsidR="006F69EC" w:rsidRDefault="006F69EC" w:rsidP="006F69EC">
            <w:pPr>
              <w:pStyle w:val="t-9-8-bez-uvl"/>
              <w:spacing w:before="0" w:beforeAutospacing="0" w:after="225" w:afterAutospacing="0"/>
              <w:jc w:val="left"/>
              <w:textAlignment w:val="baseline"/>
              <w:rPr>
                <w:color w:val="000000" w:themeColor="text1"/>
              </w:rPr>
            </w:pPr>
            <w:r>
              <w:rPr>
                <w:color w:val="000000" w:themeColor="text1"/>
              </w:rPr>
              <w:t>7.4.2.</w:t>
            </w:r>
          </w:p>
        </w:tc>
        <w:tc>
          <w:tcPr>
            <w:tcW w:w="6407" w:type="dxa"/>
          </w:tcPr>
          <w:p w14:paraId="73350812" w14:textId="245F892F" w:rsidR="006F69EC" w:rsidRPr="00316E0B" w:rsidRDefault="006F69EC" w:rsidP="006F69EC">
            <w:pPr>
              <w:pStyle w:val="t-9-8-bez-uvl"/>
              <w:spacing w:before="0" w:beforeAutospacing="0" w:after="225" w:afterAutospacing="0"/>
              <w:jc w:val="left"/>
              <w:textAlignment w:val="baseline"/>
              <w:rPr>
                <w:rFonts w:eastAsiaTheme="minorEastAsia"/>
              </w:rPr>
            </w:pPr>
            <w:r>
              <w:rPr>
                <w:color w:val="000000" w:themeColor="text1"/>
              </w:rPr>
              <w:t>Odjel statistike kulture i informacijskog društva</w:t>
            </w:r>
          </w:p>
        </w:tc>
        <w:tc>
          <w:tcPr>
            <w:tcW w:w="2126" w:type="dxa"/>
          </w:tcPr>
          <w:p w14:paraId="548382C3" w14:textId="001E905E" w:rsidR="006F69EC" w:rsidRDefault="006F69EC" w:rsidP="006F69EC">
            <w:pPr>
              <w:pStyle w:val="t-9-8-bez-uvl"/>
              <w:spacing w:before="0" w:beforeAutospacing="0" w:after="225" w:afterAutospacing="0"/>
              <w:textAlignment w:val="baseline"/>
              <w:rPr>
                <w:color w:val="000000" w:themeColor="text1"/>
              </w:rPr>
            </w:pPr>
            <w:r>
              <w:rPr>
                <w:color w:val="000000" w:themeColor="text1"/>
              </w:rPr>
              <w:t>6</w:t>
            </w:r>
          </w:p>
        </w:tc>
      </w:tr>
      <w:tr w:rsidR="00C26D63" w:rsidRPr="00EB14E3" w14:paraId="0570B250" w14:textId="77777777" w:rsidTr="00DF0BCF">
        <w:tc>
          <w:tcPr>
            <w:tcW w:w="1101" w:type="dxa"/>
            <w:hideMark/>
          </w:tcPr>
          <w:p w14:paraId="79037AB3" w14:textId="77777777" w:rsidR="00C26D63" w:rsidRPr="00EB14E3" w:rsidRDefault="00C26D63" w:rsidP="00C26D63">
            <w:pPr>
              <w:rPr>
                <w:b/>
                <w:color w:val="000000" w:themeColor="text1"/>
              </w:rPr>
            </w:pPr>
          </w:p>
        </w:tc>
        <w:tc>
          <w:tcPr>
            <w:tcW w:w="6407" w:type="dxa"/>
            <w:hideMark/>
          </w:tcPr>
          <w:p w14:paraId="1587151F" w14:textId="7817AF2E" w:rsidR="00C26D63" w:rsidRPr="00EB14E3" w:rsidRDefault="00C26D63" w:rsidP="00C26D63">
            <w:pPr>
              <w:pStyle w:val="t-9-8-bez-uvl"/>
              <w:spacing w:before="0" w:beforeAutospacing="0" w:after="120" w:afterAutospacing="0"/>
              <w:jc w:val="left"/>
              <w:textAlignment w:val="baseline"/>
              <w:rPr>
                <w:rStyle w:val="bold"/>
                <w:b/>
                <w:bCs/>
                <w:color w:val="000000" w:themeColor="text1"/>
                <w:bdr w:val="none" w:sz="0" w:space="0" w:color="auto" w:frame="1"/>
              </w:rPr>
            </w:pPr>
            <w:r w:rsidRPr="00EB14E3">
              <w:rPr>
                <w:rStyle w:val="bold"/>
                <w:b/>
                <w:bCs/>
                <w:color w:val="000000" w:themeColor="text1"/>
                <w:bdr w:val="none" w:sz="0" w:space="0" w:color="auto" w:frame="1"/>
              </w:rPr>
              <w:t>Sektor demografskih statistika – ukupno</w:t>
            </w:r>
          </w:p>
          <w:p w14:paraId="7A4215E8" w14:textId="77777777" w:rsidR="00C26D63" w:rsidRPr="00EB14E3" w:rsidRDefault="00C26D63" w:rsidP="00C26D63">
            <w:pPr>
              <w:pStyle w:val="t-9-8-bez-uvl"/>
              <w:spacing w:before="0" w:beforeAutospacing="0" w:after="0" w:afterAutospacing="0"/>
              <w:textAlignment w:val="baseline"/>
              <w:rPr>
                <w:b/>
                <w:color w:val="000000" w:themeColor="text1"/>
              </w:rPr>
            </w:pPr>
          </w:p>
        </w:tc>
        <w:tc>
          <w:tcPr>
            <w:tcW w:w="2126" w:type="dxa"/>
          </w:tcPr>
          <w:p w14:paraId="544F68B4" w14:textId="77EA5387" w:rsidR="00C26D63" w:rsidRPr="00EB14E3" w:rsidRDefault="006F69EC" w:rsidP="00C26D63">
            <w:pPr>
              <w:pStyle w:val="t-9-8-bez-uvl"/>
              <w:spacing w:before="0" w:beforeAutospacing="0" w:after="0" w:afterAutospacing="0"/>
              <w:textAlignment w:val="baseline"/>
              <w:rPr>
                <w:rStyle w:val="bold"/>
                <w:b/>
                <w:bCs/>
                <w:color w:val="000000" w:themeColor="text1"/>
                <w:bdr w:val="none" w:sz="0" w:space="0" w:color="auto" w:frame="1"/>
              </w:rPr>
            </w:pPr>
            <w:r>
              <w:rPr>
                <w:rStyle w:val="bold"/>
                <w:b/>
                <w:bCs/>
                <w:color w:val="000000" w:themeColor="text1"/>
                <w:bdr w:val="none" w:sz="0" w:space="0" w:color="auto" w:frame="1"/>
              </w:rPr>
              <w:t>44</w:t>
            </w:r>
          </w:p>
        </w:tc>
      </w:tr>
      <w:tr w:rsidR="00C26D63" w:rsidRPr="00EB14E3" w14:paraId="44D63004" w14:textId="77777777" w:rsidTr="00DF0BCF">
        <w:tc>
          <w:tcPr>
            <w:tcW w:w="1101" w:type="dxa"/>
          </w:tcPr>
          <w:p w14:paraId="2CD7DF30" w14:textId="70B572DE" w:rsidR="00C26D63" w:rsidRPr="00EB14E3" w:rsidRDefault="00C26D63" w:rsidP="00C26D63">
            <w:pPr>
              <w:rPr>
                <w:b/>
                <w:color w:val="000000" w:themeColor="text1"/>
              </w:rPr>
            </w:pPr>
            <w:r>
              <w:rPr>
                <w:color w:val="000000" w:themeColor="text1"/>
              </w:rPr>
              <w:t>8</w:t>
            </w:r>
            <w:r w:rsidRPr="00EB14E3">
              <w:rPr>
                <w:color w:val="000000" w:themeColor="text1"/>
              </w:rPr>
              <w:t>.</w:t>
            </w:r>
          </w:p>
        </w:tc>
        <w:tc>
          <w:tcPr>
            <w:tcW w:w="6407" w:type="dxa"/>
          </w:tcPr>
          <w:p w14:paraId="7099F972" w14:textId="7C049E37" w:rsidR="00C26D63" w:rsidRPr="00EB14E3" w:rsidRDefault="00C26D63" w:rsidP="00C26D63">
            <w:pPr>
              <w:pStyle w:val="t-9-8-bez-uvl"/>
              <w:spacing w:before="0" w:beforeAutospacing="0" w:after="120" w:afterAutospacing="0"/>
              <w:jc w:val="left"/>
              <w:textAlignment w:val="baseline"/>
              <w:rPr>
                <w:rStyle w:val="bold"/>
                <w:b/>
                <w:bCs/>
                <w:color w:val="000000" w:themeColor="text1"/>
                <w:bdr w:val="none" w:sz="0" w:space="0" w:color="auto" w:frame="1"/>
              </w:rPr>
            </w:pPr>
            <w:r w:rsidRPr="00BD69AB">
              <w:rPr>
                <w:b/>
                <w:bCs/>
                <w:color w:val="000000" w:themeColor="text1"/>
              </w:rPr>
              <w:t>SEKTOR DRUŠTVENIH STATISTIKA</w:t>
            </w:r>
          </w:p>
        </w:tc>
        <w:tc>
          <w:tcPr>
            <w:tcW w:w="2126" w:type="dxa"/>
          </w:tcPr>
          <w:p w14:paraId="5E036F6A" w14:textId="3FDC545C" w:rsidR="00C26D63" w:rsidRDefault="00C26D63" w:rsidP="00C26D63">
            <w:pPr>
              <w:pStyle w:val="t-9-8-bez-uvl"/>
              <w:spacing w:before="0" w:beforeAutospacing="0" w:after="0" w:afterAutospacing="0"/>
              <w:textAlignment w:val="baseline"/>
              <w:rPr>
                <w:rStyle w:val="bold"/>
                <w:b/>
                <w:bCs/>
                <w:color w:val="000000" w:themeColor="text1"/>
                <w:bdr w:val="none" w:sz="0" w:space="0" w:color="auto" w:frame="1"/>
              </w:rPr>
            </w:pPr>
            <w:r w:rsidRPr="00EB14E3">
              <w:rPr>
                <w:color w:val="000000" w:themeColor="text1"/>
              </w:rPr>
              <w:t>1</w:t>
            </w:r>
          </w:p>
        </w:tc>
      </w:tr>
      <w:tr w:rsidR="00C26D63" w:rsidRPr="00EB14E3" w14:paraId="7529A100" w14:textId="77777777" w:rsidTr="00DF0BCF">
        <w:tc>
          <w:tcPr>
            <w:tcW w:w="1101" w:type="dxa"/>
          </w:tcPr>
          <w:p w14:paraId="3132EA69" w14:textId="524CA1C0" w:rsidR="00C26D63" w:rsidRDefault="00C26D63" w:rsidP="00C26D63">
            <w:pPr>
              <w:rPr>
                <w:color w:val="000000" w:themeColor="text1"/>
              </w:rPr>
            </w:pPr>
            <w:r>
              <w:rPr>
                <w:color w:val="000000" w:themeColor="text1"/>
              </w:rPr>
              <w:t>8</w:t>
            </w:r>
            <w:r w:rsidRPr="00EB14E3">
              <w:rPr>
                <w:color w:val="000000" w:themeColor="text1"/>
              </w:rPr>
              <w:t>.</w:t>
            </w:r>
            <w:r w:rsidR="006F69EC">
              <w:rPr>
                <w:color w:val="000000" w:themeColor="text1"/>
              </w:rPr>
              <w:t>1</w:t>
            </w:r>
            <w:r w:rsidRPr="00EB14E3">
              <w:rPr>
                <w:color w:val="000000" w:themeColor="text1"/>
              </w:rPr>
              <w:t>.</w:t>
            </w:r>
          </w:p>
        </w:tc>
        <w:tc>
          <w:tcPr>
            <w:tcW w:w="6407" w:type="dxa"/>
          </w:tcPr>
          <w:p w14:paraId="0957828F" w14:textId="08D9B363" w:rsidR="00C26D63" w:rsidRDefault="00C26D63" w:rsidP="00C26D63">
            <w:pPr>
              <w:pStyle w:val="t-9-8-bez-uvl"/>
              <w:spacing w:before="0" w:beforeAutospacing="0" w:after="120" w:afterAutospacing="0"/>
              <w:jc w:val="left"/>
              <w:textAlignment w:val="baseline"/>
              <w:rPr>
                <w:color w:val="000000" w:themeColor="text1"/>
              </w:rPr>
            </w:pPr>
            <w:r>
              <w:rPr>
                <w:color w:val="000000" w:themeColor="text1"/>
              </w:rPr>
              <w:t>Služba</w:t>
            </w:r>
            <w:r w:rsidRPr="00EB14E3">
              <w:rPr>
                <w:color w:val="000000" w:themeColor="text1"/>
              </w:rPr>
              <w:t xml:space="preserve"> inovacija, znanosti i tehnologija</w:t>
            </w:r>
          </w:p>
        </w:tc>
        <w:tc>
          <w:tcPr>
            <w:tcW w:w="2126" w:type="dxa"/>
          </w:tcPr>
          <w:p w14:paraId="7D385534" w14:textId="22C38282" w:rsidR="00C26D63" w:rsidRDefault="00C26D63" w:rsidP="00C26D63">
            <w:pPr>
              <w:pStyle w:val="t-9-8-bez-uvl"/>
              <w:spacing w:before="0" w:beforeAutospacing="0" w:after="0" w:afterAutospacing="0"/>
              <w:textAlignment w:val="baseline"/>
              <w:rPr>
                <w:color w:val="000000" w:themeColor="text1"/>
              </w:rPr>
            </w:pPr>
            <w:r>
              <w:rPr>
                <w:rStyle w:val="bold"/>
                <w:b/>
                <w:bCs/>
                <w:color w:val="000000" w:themeColor="text1"/>
                <w:bdr w:val="none" w:sz="0" w:space="0" w:color="auto" w:frame="1"/>
              </w:rPr>
              <w:t>7</w:t>
            </w:r>
          </w:p>
        </w:tc>
      </w:tr>
      <w:tr w:rsidR="006F69EC" w:rsidRPr="00EB14E3" w14:paraId="6A37ACCC" w14:textId="77777777" w:rsidTr="00DF0BCF">
        <w:tc>
          <w:tcPr>
            <w:tcW w:w="1101" w:type="dxa"/>
          </w:tcPr>
          <w:p w14:paraId="155B47B7" w14:textId="799E1F19" w:rsidR="006F69EC" w:rsidRPr="00EB14E3" w:rsidRDefault="006F69EC" w:rsidP="006F69EC">
            <w:pPr>
              <w:rPr>
                <w:b/>
                <w:color w:val="000000" w:themeColor="text1"/>
              </w:rPr>
            </w:pPr>
            <w:r>
              <w:rPr>
                <w:color w:val="000000" w:themeColor="text1"/>
              </w:rPr>
              <w:t>8</w:t>
            </w:r>
            <w:r w:rsidRPr="00EB14E3">
              <w:rPr>
                <w:color w:val="000000" w:themeColor="text1"/>
              </w:rPr>
              <w:t>.</w:t>
            </w:r>
            <w:r>
              <w:rPr>
                <w:color w:val="000000" w:themeColor="text1"/>
              </w:rPr>
              <w:t>2</w:t>
            </w:r>
            <w:r w:rsidRPr="00EB14E3">
              <w:rPr>
                <w:color w:val="000000" w:themeColor="text1"/>
              </w:rPr>
              <w:t>.</w:t>
            </w:r>
          </w:p>
        </w:tc>
        <w:tc>
          <w:tcPr>
            <w:tcW w:w="6407" w:type="dxa"/>
          </w:tcPr>
          <w:p w14:paraId="69DB075A" w14:textId="7D52ECDA" w:rsidR="006F69EC" w:rsidRPr="00EB14E3" w:rsidRDefault="006F69EC" w:rsidP="006F69EC">
            <w:pPr>
              <w:pStyle w:val="t-9-8-bez-uvl"/>
              <w:spacing w:before="0" w:beforeAutospacing="0" w:after="120" w:afterAutospacing="0"/>
              <w:jc w:val="left"/>
              <w:textAlignment w:val="baseline"/>
              <w:rPr>
                <w:rStyle w:val="bold"/>
                <w:b/>
                <w:bCs/>
                <w:color w:val="000000" w:themeColor="text1"/>
                <w:bdr w:val="none" w:sz="0" w:space="0" w:color="auto" w:frame="1"/>
              </w:rPr>
            </w:pPr>
            <w:r w:rsidRPr="00EB14E3">
              <w:rPr>
                <w:color w:val="000000" w:themeColor="text1"/>
              </w:rPr>
              <w:t xml:space="preserve">Služba statistike </w:t>
            </w:r>
            <w:r w:rsidR="007B2303">
              <w:rPr>
                <w:color w:val="000000" w:themeColor="text1"/>
              </w:rPr>
              <w:t>radne aktivnosti</w:t>
            </w:r>
            <w:r w:rsidRPr="00EB14E3">
              <w:rPr>
                <w:color w:val="000000" w:themeColor="text1"/>
              </w:rPr>
              <w:t xml:space="preserve"> </w:t>
            </w:r>
            <w:r>
              <w:rPr>
                <w:color w:val="000000" w:themeColor="text1"/>
              </w:rPr>
              <w:t xml:space="preserve">i </w:t>
            </w:r>
            <w:r w:rsidRPr="00EB14E3">
              <w:rPr>
                <w:color w:val="000000" w:themeColor="text1"/>
              </w:rPr>
              <w:t xml:space="preserve">životnih uvjeta </w:t>
            </w:r>
          </w:p>
        </w:tc>
        <w:tc>
          <w:tcPr>
            <w:tcW w:w="2126" w:type="dxa"/>
          </w:tcPr>
          <w:p w14:paraId="12B5F9AA" w14:textId="2703B300" w:rsidR="006F69EC" w:rsidRDefault="006F69EC" w:rsidP="006F69EC">
            <w:pPr>
              <w:pStyle w:val="t-9-8-bez-uvl"/>
              <w:spacing w:before="0" w:beforeAutospacing="0" w:after="0" w:afterAutospacing="0"/>
              <w:textAlignment w:val="baseline"/>
              <w:rPr>
                <w:rStyle w:val="bold"/>
                <w:b/>
                <w:bCs/>
                <w:color w:val="000000" w:themeColor="text1"/>
                <w:bdr w:val="none" w:sz="0" w:space="0" w:color="auto" w:frame="1"/>
              </w:rPr>
            </w:pPr>
            <w:r w:rsidRPr="00EB14E3">
              <w:rPr>
                <w:color w:val="000000" w:themeColor="text1"/>
              </w:rPr>
              <w:t>1</w:t>
            </w:r>
          </w:p>
        </w:tc>
      </w:tr>
      <w:tr w:rsidR="006F69EC" w:rsidRPr="00EB14E3" w14:paraId="32E7A11A" w14:textId="77777777" w:rsidTr="00DF0BCF">
        <w:tc>
          <w:tcPr>
            <w:tcW w:w="1101" w:type="dxa"/>
          </w:tcPr>
          <w:p w14:paraId="3F4CE10E" w14:textId="77777777" w:rsidR="006F69EC" w:rsidRPr="00EB14E3" w:rsidRDefault="006F69EC" w:rsidP="006F69EC">
            <w:pPr>
              <w:rPr>
                <w:b/>
                <w:color w:val="000000" w:themeColor="text1"/>
              </w:rPr>
            </w:pPr>
          </w:p>
        </w:tc>
        <w:tc>
          <w:tcPr>
            <w:tcW w:w="6407" w:type="dxa"/>
          </w:tcPr>
          <w:p w14:paraId="0362BACB" w14:textId="53F6D0F4" w:rsidR="006F69EC" w:rsidRPr="00EB14E3" w:rsidRDefault="006F69EC" w:rsidP="006F69EC">
            <w:pPr>
              <w:pStyle w:val="t-9-8-bez-uvl"/>
              <w:spacing w:before="0" w:beforeAutospacing="0" w:after="120" w:afterAutospacing="0"/>
              <w:jc w:val="left"/>
              <w:textAlignment w:val="baseline"/>
              <w:rPr>
                <w:rStyle w:val="bold"/>
                <w:b/>
                <w:bCs/>
                <w:color w:val="000000" w:themeColor="text1"/>
                <w:bdr w:val="none" w:sz="0" w:space="0" w:color="auto" w:frame="1"/>
              </w:rPr>
            </w:pPr>
            <w:r w:rsidRPr="00E56E8B">
              <w:rPr>
                <w:color w:val="000000" w:themeColor="text1"/>
              </w:rPr>
              <w:t>neposredno u Službi, izvan sastava nižih ustrojstvenih jedinica</w:t>
            </w:r>
          </w:p>
        </w:tc>
        <w:tc>
          <w:tcPr>
            <w:tcW w:w="2126" w:type="dxa"/>
          </w:tcPr>
          <w:p w14:paraId="7DA4B604" w14:textId="3EBB0532" w:rsidR="006F69EC" w:rsidRDefault="006F69EC" w:rsidP="006F69EC">
            <w:pPr>
              <w:pStyle w:val="t-9-8-bez-uvl"/>
              <w:spacing w:before="0" w:beforeAutospacing="0" w:after="0" w:afterAutospacing="0"/>
              <w:textAlignment w:val="baseline"/>
              <w:rPr>
                <w:rStyle w:val="bold"/>
                <w:b/>
                <w:bCs/>
                <w:color w:val="000000" w:themeColor="text1"/>
                <w:bdr w:val="none" w:sz="0" w:space="0" w:color="auto" w:frame="1"/>
              </w:rPr>
            </w:pPr>
            <w:r w:rsidRPr="00E56E8B">
              <w:rPr>
                <w:color w:val="000000" w:themeColor="text1"/>
              </w:rPr>
              <w:t>1</w:t>
            </w:r>
          </w:p>
        </w:tc>
      </w:tr>
      <w:tr w:rsidR="006F69EC" w:rsidRPr="00EB14E3" w14:paraId="069BF362" w14:textId="77777777" w:rsidTr="00DF0BCF">
        <w:tc>
          <w:tcPr>
            <w:tcW w:w="1101" w:type="dxa"/>
          </w:tcPr>
          <w:p w14:paraId="2EE6FCEF" w14:textId="46E6E3D2" w:rsidR="006F69EC" w:rsidRPr="00EB14E3" w:rsidRDefault="006F69EC" w:rsidP="006F69EC">
            <w:pPr>
              <w:rPr>
                <w:b/>
                <w:color w:val="000000" w:themeColor="text1"/>
              </w:rPr>
            </w:pPr>
            <w:r>
              <w:rPr>
                <w:color w:val="000000" w:themeColor="text1"/>
              </w:rPr>
              <w:t>8</w:t>
            </w:r>
            <w:r w:rsidRPr="00EB14E3">
              <w:rPr>
                <w:color w:val="000000" w:themeColor="text1"/>
              </w:rPr>
              <w:t>.</w:t>
            </w:r>
            <w:r>
              <w:rPr>
                <w:color w:val="000000" w:themeColor="text1"/>
              </w:rPr>
              <w:t>2</w:t>
            </w:r>
            <w:r w:rsidRPr="00EB14E3">
              <w:rPr>
                <w:color w:val="000000" w:themeColor="text1"/>
              </w:rPr>
              <w:t>.1.</w:t>
            </w:r>
          </w:p>
        </w:tc>
        <w:tc>
          <w:tcPr>
            <w:tcW w:w="6407" w:type="dxa"/>
          </w:tcPr>
          <w:p w14:paraId="6E823337" w14:textId="789A217F" w:rsidR="006F69EC" w:rsidRPr="00EB14E3" w:rsidRDefault="006F69EC" w:rsidP="006F69EC">
            <w:pPr>
              <w:pStyle w:val="t-9-8-bez-uvl"/>
              <w:spacing w:before="0" w:beforeAutospacing="0" w:after="120" w:afterAutospacing="0"/>
              <w:jc w:val="left"/>
              <w:textAlignment w:val="baseline"/>
              <w:rPr>
                <w:rStyle w:val="bold"/>
                <w:b/>
                <w:bCs/>
                <w:color w:val="000000" w:themeColor="text1"/>
                <w:bdr w:val="none" w:sz="0" w:space="0" w:color="auto" w:frame="1"/>
              </w:rPr>
            </w:pPr>
            <w:r w:rsidRPr="00EB14E3">
              <w:rPr>
                <w:color w:val="000000" w:themeColor="text1"/>
              </w:rPr>
              <w:t xml:space="preserve">Odjel statistike </w:t>
            </w:r>
            <w:r w:rsidR="007B2303">
              <w:rPr>
                <w:color w:val="000000" w:themeColor="text1"/>
              </w:rPr>
              <w:t>radne</w:t>
            </w:r>
            <w:r w:rsidRPr="00EB14E3">
              <w:rPr>
                <w:color w:val="000000" w:themeColor="text1"/>
              </w:rPr>
              <w:t xml:space="preserve"> aktivnosti </w:t>
            </w:r>
          </w:p>
        </w:tc>
        <w:tc>
          <w:tcPr>
            <w:tcW w:w="2126" w:type="dxa"/>
          </w:tcPr>
          <w:p w14:paraId="13F3AF62" w14:textId="32860500" w:rsidR="006F69EC" w:rsidRDefault="006F69EC" w:rsidP="006F69EC">
            <w:pPr>
              <w:pStyle w:val="t-9-8-bez-uvl"/>
              <w:spacing w:before="0" w:beforeAutospacing="0" w:after="0" w:afterAutospacing="0"/>
              <w:textAlignment w:val="baseline"/>
              <w:rPr>
                <w:rStyle w:val="bold"/>
                <w:b/>
                <w:bCs/>
                <w:color w:val="000000" w:themeColor="text1"/>
                <w:bdr w:val="none" w:sz="0" w:space="0" w:color="auto" w:frame="1"/>
              </w:rPr>
            </w:pPr>
            <w:r>
              <w:rPr>
                <w:color w:val="000000" w:themeColor="text1"/>
              </w:rPr>
              <w:t>7</w:t>
            </w:r>
          </w:p>
        </w:tc>
      </w:tr>
      <w:tr w:rsidR="006F69EC" w:rsidRPr="00EB14E3" w14:paraId="357737D1" w14:textId="77777777" w:rsidTr="00DF0BCF">
        <w:tc>
          <w:tcPr>
            <w:tcW w:w="1101" w:type="dxa"/>
          </w:tcPr>
          <w:p w14:paraId="038BF7BF" w14:textId="0E16D311" w:rsidR="006F69EC" w:rsidRPr="00EB14E3" w:rsidRDefault="006F69EC" w:rsidP="006F69EC">
            <w:pPr>
              <w:rPr>
                <w:b/>
                <w:color w:val="000000" w:themeColor="text1"/>
              </w:rPr>
            </w:pPr>
            <w:r>
              <w:rPr>
                <w:color w:val="000000" w:themeColor="text1"/>
              </w:rPr>
              <w:t>8</w:t>
            </w:r>
            <w:r w:rsidRPr="00EB14E3">
              <w:rPr>
                <w:color w:val="000000" w:themeColor="text1"/>
              </w:rPr>
              <w:t>.</w:t>
            </w:r>
            <w:r>
              <w:rPr>
                <w:color w:val="000000" w:themeColor="text1"/>
              </w:rPr>
              <w:t>2</w:t>
            </w:r>
            <w:r w:rsidRPr="00EB14E3">
              <w:rPr>
                <w:color w:val="000000" w:themeColor="text1"/>
              </w:rPr>
              <w:t>.2.</w:t>
            </w:r>
          </w:p>
        </w:tc>
        <w:tc>
          <w:tcPr>
            <w:tcW w:w="6407" w:type="dxa"/>
          </w:tcPr>
          <w:p w14:paraId="2BAC0CE4" w14:textId="62403606" w:rsidR="006F69EC" w:rsidRPr="00EB14E3" w:rsidRDefault="006F69EC" w:rsidP="006F69EC">
            <w:pPr>
              <w:pStyle w:val="t-9-8-bez-uvl"/>
              <w:spacing w:before="0" w:beforeAutospacing="0" w:after="120" w:afterAutospacing="0"/>
              <w:jc w:val="left"/>
              <w:textAlignment w:val="baseline"/>
              <w:rPr>
                <w:rStyle w:val="bold"/>
                <w:b/>
                <w:bCs/>
                <w:color w:val="000000" w:themeColor="text1"/>
                <w:bdr w:val="none" w:sz="0" w:space="0" w:color="auto" w:frame="1"/>
              </w:rPr>
            </w:pPr>
            <w:r w:rsidRPr="00EB14E3">
              <w:rPr>
                <w:color w:val="000000" w:themeColor="text1"/>
              </w:rPr>
              <w:t xml:space="preserve">Odjel statistike životnih uvjeta </w:t>
            </w:r>
          </w:p>
        </w:tc>
        <w:tc>
          <w:tcPr>
            <w:tcW w:w="2126" w:type="dxa"/>
          </w:tcPr>
          <w:p w14:paraId="02774AA4" w14:textId="1E17C459" w:rsidR="006F69EC" w:rsidRDefault="006F69EC" w:rsidP="006F69EC">
            <w:pPr>
              <w:pStyle w:val="t-9-8-bez-uvl"/>
              <w:spacing w:before="0" w:beforeAutospacing="0" w:after="0" w:afterAutospacing="0"/>
              <w:textAlignment w:val="baseline"/>
              <w:rPr>
                <w:rStyle w:val="bold"/>
                <w:b/>
                <w:bCs/>
                <w:color w:val="000000" w:themeColor="text1"/>
                <w:bdr w:val="none" w:sz="0" w:space="0" w:color="auto" w:frame="1"/>
              </w:rPr>
            </w:pPr>
            <w:r>
              <w:rPr>
                <w:color w:val="000000" w:themeColor="text1"/>
              </w:rPr>
              <w:t>9</w:t>
            </w:r>
          </w:p>
        </w:tc>
      </w:tr>
      <w:tr w:rsidR="00C26D63" w:rsidRPr="00EB14E3" w14:paraId="00C6B85A" w14:textId="77777777" w:rsidTr="00DF0BCF">
        <w:tc>
          <w:tcPr>
            <w:tcW w:w="1101" w:type="dxa"/>
          </w:tcPr>
          <w:p w14:paraId="0DE45492" w14:textId="0A04431C" w:rsidR="00C26D63" w:rsidRPr="00EB14E3" w:rsidRDefault="00C26D63" w:rsidP="00C26D63">
            <w:pPr>
              <w:rPr>
                <w:b/>
                <w:color w:val="000000" w:themeColor="text1"/>
              </w:rPr>
            </w:pPr>
            <w:r>
              <w:rPr>
                <w:color w:val="000000" w:themeColor="text1"/>
              </w:rPr>
              <w:t>8</w:t>
            </w:r>
            <w:r w:rsidRPr="00EB14E3">
              <w:rPr>
                <w:color w:val="000000" w:themeColor="text1"/>
              </w:rPr>
              <w:t>.</w:t>
            </w:r>
            <w:r w:rsidR="006F69EC">
              <w:rPr>
                <w:color w:val="000000" w:themeColor="text1"/>
              </w:rPr>
              <w:t>3</w:t>
            </w:r>
            <w:r w:rsidRPr="00EB14E3">
              <w:rPr>
                <w:color w:val="000000" w:themeColor="text1"/>
              </w:rPr>
              <w:t>.</w:t>
            </w:r>
          </w:p>
        </w:tc>
        <w:tc>
          <w:tcPr>
            <w:tcW w:w="6407" w:type="dxa"/>
          </w:tcPr>
          <w:p w14:paraId="0B8D1F7D" w14:textId="6ACE18E7" w:rsidR="00C26D63" w:rsidRPr="00EB14E3" w:rsidRDefault="00C26D63" w:rsidP="00C26D63">
            <w:pPr>
              <w:pStyle w:val="t-9-8-bez-uvl"/>
              <w:spacing w:before="0" w:beforeAutospacing="0" w:after="120" w:afterAutospacing="0"/>
              <w:jc w:val="left"/>
              <w:textAlignment w:val="baseline"/>
              <w:rPr>
                <w:rStyle w:val="bold"/>
                <w:b/>
                <w:bCs/>
                <w:color w:val="000000" w:themeColor="text1"/>
                <w:bdr w:val="none" w:sz="0" w:space="0" w:color="auto" w:frame="1"/>
              </w:rPr>
            </w:pPr>
            <w:r w:rsidRPr="00EB14E3">
              <w:rPr>
                <w:color w:val="000000" w:themeColor="text1"/>
              </w:rPr>
              <w:t>Služba statistike tržišta rada</w:t>
            </w:r>
          </w:p>
        </w:tc>
        <w:tc>
          <w:tcPr>
            <w:tcW w:w="2126" w:type="dxa"/>
          </w:tcPr>
          <w:p w14:paraId="3FFDA599" w14:textId="7F9E452F" w:rsidR="00C26D63" w:rsidRDefault="00C26D63" w:rsidP="00C26D63">
            <w:pPr>
              <w:pStyle w:val="t-9-8-bez-uvl"/>
              <w:spacing w:before="0" w:beforeAutospacing="0" w:after="0" w:afterAutospacing="0"/>
              <w:textAlignment w:val="baseline"/>
              <w:rPr>
                <w:rStyle w:val="bold"/>
                <w:b/>
                <w:bCs/>
                <w:color w:val="000000" w:themeColor="text1"/>
                <w:bdr w:val="none" w:sz="0" w:space="0" w:color="auto" w:frame="1"/>
              </w:rPr>
            </w:pPr>
            <w:r>
              <w:rPr>
                <w:color w:val="000000" w:themeColor="text1"/>
              </w:rPr>
              <w:t>15</w:t>
            </w:r>
          </w:p>
        </w:tc>
      </w:tr>
      <w:tr w:rsidR="00C26D63" w:rsidRPr="00EB14E3" w14:paraId="1819CA95" w14:textId="77777777" w:rsidTr="00DF0BCF">
        <w:tc>
          <w:tcPr>
            <w:tcW w:w="1101" w:type="dxa"/>
          </w:tcPr>
          <w:p w14:paraId="0B37BB6D" w14:textId="77777777" w:rsidR="00C26D63" w:rsidRDefault="00C26D63" w:rsidP="00C26D63">
            <w:pPr>
              <w:rPr>
                <w:color w:val="000000" w:themeColor="text1"/>
              </w:rPr>
            </w:pPr>
          </w:p>
        </w:tc>
        <w:tc>
          <w:tcPr>
            <w:tcW w:w="6407" w:type="dxa"/>
          </w:tcPr>
          <w:p w14:paraId="741E0E40" w14:textId="33BCC477" w:rsidR="00C26D63" w:rsidRDefault="00C26D63" w:rsidP="00C26D63">
            <w:pPr>
              <w:pStyle w:val="t-9-8-bez-uvl"/>
              <w:spacing w:before="0" w:beforeAutospacing="0" w:after="120" w:afterAutospacing="0"/>
              <w:jc w:val="left"/>
              <w:textAlignment w:val="baseline"/>
              <w:rPr>
                <w:color w:val="000000" w:themeColor="text1"/>
              </w:rPr>
            </w:pPr>
            <w:r w:rsidRPr="00EB14E3">
              <w:rPr>
                <w:rStyle w:val="bold"/>
                <w:b/>
                <w:bCs/>
                <w:color w:val="000000" w:themeColor="text1"/>
                <w:bdr w:val="none" w:sz="0" w:space="0" w:color="auto" w:frame="1"/>
              </w:rPr>
              <w:t>Sektor društvenih statistika – ukupno</w:t>
            </w:r>
          </w:p>
        </w:tc>
        <w:tc>
          <w:tcPr>
            <w:tcW w:w="2126" w:type="dxa"/>
          </w:tcPr>
          <w:p w14:paraId="40159C4B" w14:textId="73D409EE" w:rsidR="00C26D63" w:rsidRDefault="006F69EC" w:rsidP="00C26D63">
            <w:pPr>
              <w:pStyle w:val="t-9-8-bez-uvl"/>
              <w:spacing w:before="0" w:beforeAutospacing="0" w:after="0" w:afterAutospacing="0"/>
              <w:textAlignment w:val="baseline"/>
              <w:rPr>
                <w:rStyle w:val="bold"/>
                <w:b/>
                <w:bCs/>
                <w:color w:val="000000" w:themeColor="text1"/>
                <w:bdr w:val="none" w:sz="0" w:space="0" w:color="auto" w:frame="1"/>
              </w:rPr>
            </w:pPr>
            <w:r>
              <w:rPr>
                <w:rStyle w:val="bold"/>
                <w:b/>
                <w:bCs/>
                <w:color w:val="000000" w:themeColor="text1"/>
                <w:bdr w:val="none" w:sz="0" w:space="0" w:color="auto" w:frame="1"/>
              </w:rPr>
              <w:t>41</w:t>
            </w:r>
          </w:p>
        </w:tc>
      </w:tr>
      <w:tr w:rsidR="00C26D63" w:rsidRPr="00EB14E3" w14:paraId="661AE484" w14:textId="77777777" w:rsidTr="00DF0BCF">
        <w:tc>
          <w:tcPr>
            <w:tcW w:w="1101" w:type="dxa"/>
            <w:hideMark/>
          </w:tcPr>
          <w:p w14:paraId="4F755046" w14:textId="3109A1FA" w:rsidR="00C26D63" w:rsidRPr="00EB14E3" w:rsidRDefault="00C26D63" w:rsidP="00C26D63">
            <w:pPr>
              <w:pStyle w:val="t-9-8-bez-uvl"/>
              <w:spacing w:before="0" w:beforeAutospacing="0" w:after="225" w:afterAutospacing="0"/>
              <w:jc w:val="left"/>
              <w:textAlignment w:val="baseline"/>
              <w:rPr>
                <w:color w:val="000000" w:themeColor="text1"/>
              </w:rPr>
            </w:pPr>
            <w:r>
              <w:rPr>
                <w:color w:val="000000" w:themeColor="text1"/>
              </w:rPr>
              <w:t>9</w:t>
            </w:r>
            <w:r w:rsidRPr="00EB14E3">
              <w:rPr>
                <w:color w:val="000000" w:themeColor="text1"/>
              </w:rPr>
              <w:t>.</w:t>
            </w:r>
          </w:p>
        </w:tc>
        <w:tc>
          <w:tcPr>
            <w:tcW w:w="6407" w:type="dxa"/>
            <w:hideMark/>
          </w:tcPr>
          <w:p w14:paraId="62956385" w14:textId="489FC0BD" w:rsidR="00C26D63" w:rsidRPr="00BD69AB" w:rsidRDefault="00C26D63" w:rsidP="00C26D63">
            <w:pPr>
              <w:pStyle w:val="t-9-8-bez-uvl"/>
              <w:spacing w:before="0" w:beforeAutospacing="0" w:after="120" w:afterAutospacing="0"/>
              <w:jc w:val="left"/>
              <w:textAlignment w:val="baseline"/>
              <w:rPr>
                <w:b/>
                <w:bCs/>
                <w:color w:val="000000" w:themeColor="text1"/>
              </w:rPr>
            </w:pPr>
            <w:r w:rsidRPr="00BD69AB">
              <w:rPr>
                <w:b/>
                <w:bCs/>
                <w:color w:val="000000" w:themeColor="text1"/>
              </w:rPr>
              <w:t xml:space="preserve">SEKTOR ZA </w:t>
            </w:r>
            <w:r>
              <w:rPr>
                <w:b/>
                <w:bCs/>
                <w:color w:val="000000" w:themeColor="text1"/>
              </w:rPr>
              <w:t xml:space="preserve">UPRAVLJANJE DISEMINACIJOM, </w:t>
            </w:r>
            <w:r w:rsidRPr="00BD69AB">
              <w:rPr>
                <w:b/>
                <w:bCs/>
                <w:color w:val="000000" w:themeColor="text1"/>
              </w:rPr>
              <w:t>ODNOSE S KORISNICIMA</w:t>
            </w:r>
            <w:r>
              <w:rPr>
                <w:b/>
                <w:bCs/>
                <w:color w:val="000000" w:themeColor="text1"/>
              </w:rPr>
              <w:t xml:space="preserve"> I KVALITETU</w:t>
            </w:r>
          </w:p>
        </w:tc>
        <w:tc>
          <w:tcPr>
            <w:tcW w:w="2126" w:type="dxa"/>
          </w:tcPr>
          <w:p w14:paraId="1817DA35" w14:textId="77777777" w:rsidR="00C26D63" w:rsidRPr="00EB14E3" w:rsidRDefault="00C26D63" w:rsidP="00C26D63">
            <w:pPr>
              <w:pStyle w:val="t-9-8-bez-uvl"/>
              <w:spacing w:before="0" w:beforeAutospacing="0" w:after="225" w:afterAutospacing="0"/>
              <w:textAlignment w:val="baseline"/>
              <w:rPr>
                <w:color w:val="000000" w:themeColor="text1"/>
              </w:rPr>
            </w:pPr>
            <w:r w:rsidRPr="00EB14E3">
              <w:rPr>
                <w:color w:val="000000" w:themeColor="text1"/>
              </w:rPr>
              <w:t>1</w:t>
            </w:r>
          </w:p>
        </w:tc>
      </w:tr>
      <w:tr w:rsidR="00C26D63" w:rsidRPr="00EB14E3" w14:paraId="491DA643" w14:textId="77777777" w:rsidTr="00DF0BCF">
        <w:tc>
          <w:tcPr>
            <w:tcW w:w="1101" w:type="dxa"/>
          </w:tcPr>
          <w:p w14:paraId="30BD7DD0" w14:textId="2F01A658" w:rsidR="00C26D63" w:rsidRPr="00EB14E3" w:rsidRDefault="00C26D63" w:rsidP="00C26D63">
            <w:pPr>
              <w:pStyle w:val="t-9-8-bez-uvl"/>
              <w:spacing w:before="0" w:beforeAutospacing="0" w:after="225" w:afterAutospacing="0"/>
              <w:jc w:val="left"/>
              <w:textAlignment w:val="baseline"/>
              <w:rPr>
                <w:color w:val="000000" w:themeColor="text1"/>
              </w:rPr>
            </w:pPr>
            <w:r>
              <w:rPr>
                <w:color w:val="000000" w:themeColor="text1"/>
              </w:rPr>
              <w:t>9</w:t>
            </w:r>
            <w:r w:rsidRPr="00EB14E3">
              <w:rPr>
                <w:color w:val="000000" w:themeColor="text1"/>
              </w:rPr>
              <w:t>.</w:t>
            </w:r>
            <w:r>
              <w:rPr>
                <w:color w:val="000000" w:themeColor="text1"/>
              </w:rPr>
              <w:t>1</w:t>
            </w:r>
            <w:r w:rsidRPr="00EB14E3">
              <w:rPr>
                <w:color w:val="000000" w:themeColor="text1"/>
              </w:rPr>
              <w:t>.</w:t>
            </w:r>
          </w:p>
        </w:tc>
        <w:tc>
          <w:tcPr>
            <w:tcW w:w="6407" w:type="dxa"/>
          </w:tcPr>
          <w:p w14:paraId="70905094" w14:textId="3E5CB072" w:rsidR="00C26D63" w:rsidRPr="00EB14E3" w:rsidRDefault="00C26D63" w:rsidP="00C26D63">
            <w:pPr>
              <w:pStyle w:val="t-9-8-bez-uvl"/>
              <w:spacing w:before="0" w:beforeAutospacing="0" w:after="120" w:afterAutospacing="0"/>
              <w:jc w:val="left"/>
              <w:textAlignment w:val="baseline"/>
              <w:rPr>
                <w:color w:val="000000" w:themeColor="text1"/>
              </w:rPr>
            </w:pPr>
            <w:r>
              <w:rPr>
                <w:color w:val="000000" w:themeColor="text1"/>
              </w:rPr>
              <w:t>Služba za upravljanje diseminacijom i objavljivanje podataka</w:t>
            </w:r>
          </w:p>
        </w:tc>
        <w:tc>
          <w:tcPr>
            <w:tcW w:w="2126" w:type="dxa"/>
          </w:tcPr>
          <w:p w14:paraId="6B702A8F" w14:textId="590A3D70" w:rsidR="00C26D63" w:rsidRPr="00EB14E3" w:rsidRDefault="00C26D63" w:rsidP="00C26D63">
            <w:pPr>
              <w:pStyle w:val="t-9-8-bez-uvl"/>
              <w:spacing w:before="0" w:beforeAutospacing="0" w:after="225" w:afterAutospacing="0"/>
              <w:textAlignment w:val="baseline"/>
              <w:rPr>
                <w:color w:val="000000" w:themeColor="text1"/>
              </w:rPr>
            </w:pPr>
            <w:r>
              <w:rPr>
                <w:color w:val="000000" w:themeColor="text1"/>
              </w:rPr>
              <w:t>12</w:t>
            </w:r>
          </w:p>
        </w:tc>
      </w:tr>
      <w:tr w:rsidR="00C26D63" w:rsidRPr="00EB14E3" w14:paraId="2A6D5B1F" w14:textId="77777777" w:rsidTr="00DF0BCF">
        <w:tc>
          <w:tcPr>
            <w:tcW w:w="1101" w:type="dxa"/>
          </w:tcPr>
          <w:p w14:paraId="037D550D" w14:textId="4A073AEC" w:rsidR="00C26D63" w:rsidRPr="00EB14E3" w:rsidRDefault="00C26D63" w:rsidP="00C26D63">
            <w:pPr>
              <w:pStyle w:val="t-9-8-bez-uvl"/>
              <w:spacing w:before="0" w:beforeAutospacing="0" w:after="225" w:afterAutospacing="0"/>
              <w:jc w:val="left"/>
              <w:textAlignment w:val="baseline"/>
              <w:rPr>
                <w:color w:val="000000" w:themeColor="text1"/>
              </w:rPr>
            </w:pPr>
            <w:r>
              <w:rPr>
                <w:color w:val="000000" w:themeColor="text1"/>
              </w:rPr>
              <w:lastRenderedPageBreak/>
              <w:t>9.2.</w:t>
            </w:r>
          </w:p>
        </w:tc>
        <w:tc>
          <w:tcPr>
            <w:tcW w:w="6407" w:type="dxa"/>
          </w:tcPr>
          <w:p w14:paraId="7A3476B6" w14:textId="040CB11A" w:rsidR="00C26D63" w:rsidRPr="00EB14E3" w:rsidRDefault="00C26D63" w:rsidP="00C26D63">
            <w:pPr>
              <w:pStyle w:val="t-9-8-bez-uvl"/>
              <w:spacing w:before="0" w:beforeAutospacing="0" w:after="120" w:afterAutospacing="0"/>
              <w:jc w:val="left"/>
              <w:textAlignment w:val="baseline"/>
              <w:rPr>
                <w:color w:val="000000" w:themeColor="text1"/>
              </w:rPr>
            </w:pPr>
            <w:r>
              <w:rPr>
                <w:color w:val="000000" w:themeColor="text1"/>
              </w:rPr>
              <w:t>Služba za multimedijsko oblikovanje i internetske stranice</w:t>
            </w:r>
          </w:p>
        </w:tc>
        <w:tc>
          <w:tcPr>
            <w:tcW w:w="2126" w:type="dxa"/>
          </w:tcPr>
          <w:p w14:paraId="49BB1DA7" w14:textId="6E6658C1" w:rsidR="00C26D63" w:rsidRPr="00EB14E3" w:rsidRDefault="00C26D63" w:rsidP="00C26D63">
            <w:pPr>
              <w:pStyle w:val="t-9-8-bez-uvl"/>
              <w:spacing w:before="0" w:beforeAutospacing="0" w:after="225" w:afterAutospacing="0"/>
              <w:textAlignment w:val="baseline"/>
              <w:rPr>
                <w:color w:val="000000" w:themeColor="text1"/>
              </w:rPr>
            </w:pPr>
            <w:r>
              <w:rPr>
                <w:color w:val="000000" w:themeColor="text1"/>
              </w:rPr>
              <w:t>12</w:t>
            </w:r>
          </w:p>
        </w:tc>
      </w:tr>
      <w:tr w:rsidR="00C26D63" w:rsidRPr="00EB14E3" w14:paraId="14E9CFD8" w14:textId="77777777" w:rsidTr="00DF0BCF">
        <w:tc>
          <w:tcPr>
            <w:tcW w:w="1101" w:type="dxa"/>
          </w:tcPr>
          <w:p w14:paraId="7332A4E4" w14:textId="623ABC73" w:rsidR="00C26D63" w:rsidRPr="00EB14E3" w:rsidRDefault="00C26D63" w:rsidP="00C26D63">
            <w:pPr>
              <w:pStyle w:val="t-9-8-bez-uvl"/>
              <w:spacing w:before="0" w:beforeAutospacing="0" w:after="225" w:afterAutospacing="0"/>
              <w:jc w:val="left"/>
              <w:textAlignment w:val="baseline"/>
              <w:rPr>
                <w:color w:val="000000" w:themeColor="text1"/>
              </w:rPr>
            </w:pPr>
            <w:r>
              <w:rPr>
                <w:color w:val="000000" w:themeColor="text1"/>
              </w:rPr>
              <w:t>9</w:t>
            </w:r>
            <w:r w:rsidRPr="00EB14E3">
              <w:rPr>
                <w:color w:val="000000" w:themeColor="text1"/>
              </w:rPr>
              <w:t>.</w:t>
            </w:r>
            <w:r>
              <w:rPr>
                <w:color w:val="000000" w:themeColor="text1"/>
              </w:rPr>
              <w:t>3</w:t>
            </w:r>
            <w:r w:rsidRPr="00EB14E3">
              <w:rPr>
                <w:color w:val="000000" w:themeColor="text1"/>
              </w:rPr>
              <w:t>.</w:t>
            </w:r>
          </w:p>
        </w:tc>
        <w:tc>
          <w:tcPr>
            <w:tcW w:w="6407" w:type="dxa"/>
          </w:tcPr>
          <w:p w14:paraId="78ECAAA6" w14:textId="7856572D" w:rsidR="00C26D63" w:rsidRPr="00EB14E3" w:rsidRDefault="00C26D63" w:rsidP="00C26D63">
            <w:pPr>
              <w:pStyle w:val="t-9-8-bez-uvl"/>
              <w:spacing w:before="0" w:beforeAutospacing="0" w:after="120" w:afterAutospacing="0"/>
              <w:jc w:val="left"/>
              <w:textAlignment w:val="baseline"/>
              <w:rPr>
                <w:color w:val="000000" w:themeColor="text1"/>
              </w:rPr>
            </w:pPr>
            <w:r w:rsidRPr="00EB14E3">
              <w:rPr>
                <w:color w:val="000000" w:themeColor="text1"/>
              </w:rPr>
              <w:t>Služba za odnose s korisnicima</w:t>
            </w:r>
            <w:r>
              <w:rPr>
                <w:color w:val="000000" w:themeColor="text1"/>
              </w:rPr>
              <w:t xml:space="preserve"> i zaštitu podataka</w:t>
            </w:r>
          </w:p>
        </w:tc>
        <w:tc>
          <w:tcPr>
            <w:tcW w:w="2126" w:type="dxa"/>
          </w:tcPr>
          <w:p w14:paraId="2A5B8AD5" w14:textId="4F913210" w:rsidR="00C26D63" w:rsidRPr="00EB14E3" w:rsidRDefault="00C26D63" w:rsidP="00C26D63">
            <w:pPr>
              <w:pStyle w:val="t-9-8-bez-uvl"/>
              <w:spacing w:before="0" w:beforeAutospacing="0" w:after="225" w:afterAutospacing="0"/>
              <w:textAlignment w:val="baseline"/>
              <w:rPr>
                <w:color w:val="000000" w:themeColor="text1"/>
              </w:rPr>
            </w:pPr>
            <w:r w:rsidRPr="00EB14E3">
              <w:rPr>
                <w:color w:val="000000" w:themeColor="text1"/>
              </w:rPr>
              <w:t>1</w:t>
            </w:r>
            <w:r>
              <w:rPr>
                <w:color w:val="000000" w:themeColor="text1"/>
              </w:rPr>
              <w:t>4</w:t>
            </w:r>
          </w:p>
        </w:tc>
      </w:tr>
      <w:tr w:rsidR="00C26D63" w:rsidRPr="00EB14E3" w14:paraId="118F6435" w14:textId="77777777" w:rsidTr="00DF0BCF">
        <w:tc>
          <w:tcPr>
            <w:tcW w:w="1101" w:type="dxa"/>
          </w:tcPr>
          <w:p w14:paraId="04A16F67" w14:textId="2D6FF831" w:rsidR="00C26D63" w:rsidRPr="00EB14E3" w:rsidRDefault="00C26D63" w:rsidP="00C26D63">
            <w:pPr>
              <w:pStyle w:val="t-9-8-bez-uvl"/>
              <w:spacing w:before="0" w:beforeAutospacing="0" w:after="225" w:afterAutospacing="0"/>
              <w:jc w:val="left"/>
              <w:textAlignment w:val="baseline"/>
              <w:rPr>
                <w:color w:val="000000" w:themeColor="text1"/>
              </w:rPr>
            </w:pPr>
            <w:r>
              <w:rPr>
                <w:color w:val="000000" w:themeColor="text1"/>
              </w:rPr>
              <w:t>9.4.</w:t>
            </w:r>
          </w:p>
        </w:tc>
        <w:tc>
          <w:tcPr>
            <w:tcW w:w="6407" w:type="dxa"/>
          </w:tcPr>
          <w:p w14:paraId="403B74D8" w14:textId="08AE5262" w:rsidR="00C26D63" w:rsidRPr="00EB14E3" w:rsidRDefault="00C26D63" w:rsidP="00C26D63">
            <w:pPr>
              <w:pStyle w:val="t-9-8-bez-uvl"/>
              <w:spacing w:before="0" w:beforeAutospacing="0" w:after="120" w:afterAutospacing="0"/>
              <w:jc w:val="left"/>
              <w:textAlignment w:val="baseline"/>
              <w:rPr>
                <w:color w:val="000000" w:themeColor="text1"/>
              </w:rPr>
            </w:pPr>
            <w:r w:rsidRPr="00EB14E3">
              <w:rPr>
                <w:color w:val="000000" w:themeColor="text1"/>
              </w:rPr>
              <w:t xml:space="preserve">Služba za kvalitetu, statističke standarde i razvoj </w:t>
            </w:r>
            <w:proofErr w:type="spellStart"/>
            <w:r w:rsidRPr="00EB14E3">
              <w:rPr>
                <w:color w:val="000000" w:themeColor="text1"/>
              </w:rPr>
              <w:t>geoinformacijskog</w:t>
            </w:r>
            <w:proofErr w:type="spellEnd"/>
            <w:r w:rsidRPr="00EB14E3">
              <w:rPr>
                <w:color w:val="000000" w:themeColor="text1"/>
              </w:rPr>
              <w:t xml:space="preserve"> sustava </w:t>
            </w:r>
          </w:p>
        </w:tc>
        <w:tc>
          <w:tcPr>
            <w:tcW w:w="2126" w:type="dxa"/>
          </w:tcPr>
          <w:p w14:paraId="43FE65AD" w14:textId="229B3A44" w:rsidR="00C26D63" w:rsidRPr="00EB14E3" w:rsidRDefault="00C26D63" w:rsidP="00C26D63">
            <w:pPr>
              <w:pStyle w:val="t-9-8-bez-uvl"/>
              <w:spacing w:before="0" w:beforeAutospacing="0" w:after="225" w:afterAutospacing="0"/>
              <w:textAlignment w:val="baseline"/>
              <w:rPr>
                <w:color w:val="000000" w:themeColor="text1"/>
              </w:rPr>
            </w:pPr>
            <w:r w:rsidRPr="00EB14E3">
              <w:rPr>
                <w:color w:val="000000" w:themeColor="text1"/>
              </w:rPr>
              <w:t>1</w:t>
            </w:r>
          </w:p>
        </w:tc>
      </w:tr>
      <w:tr w:rsidR="00C26D63" w:rsidRPr="00EB14E3" w14:paraId="1C2E131C" w14:textId="77777777" w:rsidTr="00DF0BCF">
        <w:tc>
          <w:tcPr>
            <w:tcW w:w="1101" w:type="dxa"/>
          </w:tcPr>
          <w:p w14:paraId="11802AFD" w14:textId="4E6A10C6" w:rsidR="00C26D63" w:rsidRPr="00EB14E3" w:rsidRDefault="00C26D63" w:rsidP="00C26D63">
            <w:pPr>
              <w:pStyle w:val="t-9-8-bez-uvl"/>
              <w:spacing w:before="0" w:beforeAutospacing="0" w:after="225" w:afterAutospacing="0"/>
              <w:jc w:val="left"/>
              <w:textAlignment w:val="baseline"/>
              <w:rPr>
                <w:color w:val="000000" w:themeColor="text1"/>
              </w:rPr>
            </w:pPr>
            <w:r>
              <w:rPr>
                <w:color w:val="000000" w:themeColor="text1"/>
              </w:rPr>
              <w:t>9</w:t>
            </w:r>
            <w:r w:rsidRPr="00EB14E3">
              <w:rPr>
                <w:color w:val="000000" w:themeColor="text1"/>
              </w:rPr>
              <w:t>.</w:t>
            </w:r>
            <w:r>
              <w:rPr>
                <w:color w:val="000000" w:themeColor="text1"/>
              </w:rPr>
              <w:t>4</w:t>
            </w:r>
            <w:r w:rsidRPr="00EB14E3">
              <w:rPr>
                <w:color w:val="000000" w:themeColor="text1"/>
              </w:rPr>
              <w:t>.1.</w:t>
            </w:r>
          </w:p>
        </w:tc>
        <w:tc>
          <w:tcPr>
            <w:tcW w:w="6407" w:type="dxa"/>
          </w:tcPr>
          <w:p w14:paraId="7CFDECCB" w14:textId="77777777" w:rsidR="00C26D63" w:rsidRPr="00EB14E3" w:rsidDel="00F171CA"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Odjel za kvalitetu i statističke standarde</w:t>
            </w:r>
          </w:p>
        </w:tc>
        <w:tc>
          <w:tcPr>
            <w:tcW w:w="2126" w:type="dxa"/>
          </w:tcPr>
          <w:p w14:paraId="3472337D" w14:textId="77777777" w:rsidR="00C26D63" w:rsidRPr="00EB14E3" w:rsidDel="00F171CA" w:rsidRDefault="00C26D63" w:rsidP="00C26D63">
            <w:pPr>
              <w:pStyle w:val="t-9-8-bez-uvl"/>
              <w:spacing w:before="0" w:beforeAutospacing="0" w:after="225" w:afterAutospacing="0"/>
              <w:textAlignment w:val="baseline"/>
              <w:rPr>
                <w:color w:val="000000" w:themeColor="text1"/>
              </w:rPr>
            </w:pPr>
            <w:r w:rsidRPr="00EB14E3">
              <w:rPr>
                <w:color w:val="000000" w:themeColor="text1"/>
              </w:rPr>
              <w:t>5</w:t>
            </w:r>
          </w:p>
        </w:tc>
      </w:tr>
      <w:tr w:rsidR="00C26D63" w:rsidRPr="00EB14E3" w14:paraId="2EB07BEF" w14:textId="77777777" w:rsidTr="00DF0BCF">
        <w:tc>
          <w:tcPr>
            <w:tcW w:w="1101" w:type="dxa"/>
          </w:tcPr>
          <w:p w14:paraId="2E9FE4B3" w14:textId="16632FE8" w:rsidR="00C26D63" w:rsidRPr="00EB14E3" w:rsidRDefault="00C26D63" w:rsidP="00C26D63">
            <w:pPr>
              <w:pStyle w:val="t-9-8-bez-uvl"/>
              <w:spacing w:before="0" w:beforeAutospacing="0" w:after="225" w:afterAutospacing="0"/>
              <w:jc w:val="left"/>
              <w:textAlignment w:val="baseline"/>
              <w:rPr>
                <w:color w:val="000000" w:themeColor="text1"/>
              </w:rPr>
            </w:pPr>
            <w:r>
              <w:rPr>
                <w:color w:val="000000" w:themeColor="text1"/>
              </w:rPr>
              <w:t>9</w:t>
            </w:r>
            <w:r w:rsidRPr="00EB14E3">
              <w:rPr>
                <w:color w:val="000000" w:themeColor="text1"/>
              </w:rPr>
              <w:t>.</w:t>
            </w:r>
            <w:r>
              <w:rPr>
                <w:color w:val="000000" w:themeColor="text1"/>
              </w:rPr>
              <w:t>4</w:t>
            </w:r>
            <w:r w:rsidRPr="00EB14E3">
              <w:rPr>
                <w:color w:val="000000" w:themeColor="text1"/>
              </w:rPr>
              <w:t>.2.</w:t>
            </w:r>
          </w:p>
        </w:tc>
        <w:tc>
          <w:tcPr>
            <w:tcW w:w="6407" w:type="dxa"/>
          </w:tcPr>
          <w:p w14:paraId="47158476" w14:textId="77777777" w:rsidR="00C26D63" w:rsidRPr="00EB14E3" w:rsidDel="00F171CA"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 xml:space="preserve">Odjel razvoja </w:t>
            </w:r>
            <w:proofErr w:type="spellStart"/>
            <w:r w:rsidRPr="00EB14E3">
              <w:rPr>
                <w:color w:val="000000" w:themeColor="text1"/>
              </w:rPr>
              <w:t>geoinformacijskog</w:t>
            </w:r>
            <w:proofErr w:type="spellEnd"/>
            <w:r w:rsidRPr="00EB14E3">
              <w:rPr>
                <w:color w:val="000000" w:themeColor="text1"/>
              </w:rPr>
              <w:t xml:space="preserve"> sustava</w:t>
            </w:r>
          </w:p>
        </w:tc>
        <w:tc>
          <w:tcPr>
            <w:tcW w:w="2126" w:type="dxa"/>
          </w:tcPr>
          <w:p w14:paraId="1F87901D" w14:textId="77777777" w:rsidR="00C26D63" w:rsidRPr="00EB14E3" w:rsidDel="00F171CA" w:rsidRDefault="00C26D63" w:rsidP="00C26D63">
            <w:pPr>
              <w:pStyle w:val="t-9-8-bez-uvl"/>
              <w:spacing w:before="0" w:beforeAutospacing="0" w:after="225" w:afterAutospacing="0"/>
              <w:textAlignment w:val="baseline"/>
              <w:rPr>
                <w:color w:val="000000" w:themeColor="text1"/>
              </w:rPr>
            </w:pPr>
            <w:r w:rsidRPr="00EB14E3">
              <w:rPr>
                <w:color w:val="000000" w:themeColor="text1"/>
              </w:rPr>
              <w:t>5</w:t>
            </w:r>
          </w:p>
        </w:tc>
      </w:tr>
      <w:tr w:rsidR="00C26D63" w:rsidRPr="00EB14E3" w14:paraId="655232E2" w14:textId="77777777" w:rsidTr="00DF0BCF">
        <w:tc>
          <w:tcPr>
            <w:tcW w:w="1101" w:type="dxa"/>
          </w:tcPr>
          <w:p w14:paraId="5204EE70" w14:textId="695C7B57" w:rsidR="00C26D63" w:rsidRPr="00EB14E3" w:rsidRDefault="00C26D63" w:rsidP="00C26D63">
            <w:pPr>
              <w:pStyle w:val="t-9-8-bez-uvl"/>
              <w:spacing w:before="0" w:beforeAutospacing="0" w:after="225" w:afterAutospacing="0"/>
              <w:jc w:val="left"/>
              <w:textAlignment w:val="baseline"/>
              <w:rPr>
                <w:color w:val="000000" w:themeColor="text1"/>
              </w:rPr>
            </w:pPr>
            <w:r>
              <w:rPr>
                <w:color w:val="000000" w:themeColor="text1"/>
              </w:rPr>
              <w:t>9</w:t>
            </w:r>
            <w:r w:rsidRPr="00EB14E3">
              <w:rPr>
                <w:color w:val="000000" w:themeColor="text1"/>
              </w:rPr>
              <w:t>.</w:t>
            </w:r>
            <w:r>
              <w:rPr>
                <w:color w:val="000000" w:themeColor="text1"/>
              </w:rPr>
              <w:t>5</w:t>
            </w:r>
          </w:p>
        </w:tc>
        <w:tc>
          <w:tcPr>
            <w:tcW w:w="6407" w:type="dxa"/>
          </w:tcPr>
          <w:p w14:paraId="223C1934" w14:textId="77777777"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Služba administrativnog poslovnog registra</w:t>
            </w:r>
          </w:p>
        </w:tc>
        <w:tc>
          <w:tcPr>
            <w:tcW w:w="2126" w:type="dxa"/>
          </w:tcPr>
          <w:p w14:paraId="769FA38C" w14:textId="77777777" w:rsidR="00C26D63" w:rsidRPr="00EB14E3" w:rsidRDefault="00C26D63" w:rsidP="00C26D63">
            <w:pPr>
              <w:pStyle w:val="t-9-8-bez-uvl"/>
              <w:spacing w:before="0" w:beforeAutospacing="0" w:after="225" w:afterAutospacing="0"/>
              <w:textAlignment w:val="baseline"/>
              <w:rPr>
                <w:color w:val="000000" w:themeColor="text1"/>
              </w:rPr>
            </w:pPr>
            <w:r w:rsidRPr="00EB14E3">
              <w:rPr>
                <w:color w:val="000000" w:themeColor="text1"/>
              </w:rPr>
              <w:t>11</w:t>
            </w:r>
          </w:p>
        </w:tc>
      </w:tr>
      <w:tr w:rsidR="00C26D63" w:rsidRPr="00EB14E3" w14:paraId="15357852" w14:textId="77777777" w:rsidTr="00DF0BCF">
        <w:tc>
          <w:tcPr>
            <w:tcW w:w="1101" w:type="dxa"/>
          </w:tcPr>
          <w:p w14:paraId="54DF5E75" w14:textId="13211461" w:rsidR="00C26D63" w:rsidRPr="00EB14E3" w:rsidRDefault="00C26D63" w:rsidP="00C26D63">
            <w:pPr>
              <w:pStyle w:val="t-9-8-bez-uvl"/>
              <w:spacing w:before="0" w:beforeAutospacing="0" w:after="225" w:afterAutospacing="0"/>
              <w:jc w:val="left"/>
              <w:textAlignment w:val="baseline"/>
              <w:rPr>
                <w:color w:val="000000" w:themeColor="text1"/>
              </w:rPr>
            </w:pPr>
            <w:r>
              <w:rPr>
                <w:color w:val="000000" w:themeColor="text1"/>
              </w:rPr>
              <w:t>9.6.</w:t>
            </w:r>
          </w:p>
        </w:tc>
        <w:tc>
          <w:tcPr>
            <w:tcW w:w="6407" w:type="dxa"/>
          </w:tcPr>
          <w:p w14:paraId="1837972E" w14:textId="2157E7A8" w:rsidR="00C26D63" w:rsidRPr="00EB14E3" w:rsidRDefault="00C26D63" w:rsidP="00C26D63">
            <w:pPr>
              <w:pStyle w:val="t-9-8-bez-uvl"/>
              <w:spacing w:before="0" w:beforeAutospacing="0" w:after="225" w:afterAutospacing="0"/>
              <w:jc w:val="left"/>
              <w:textAlignment w:val="baseline"/>
              <w:rPr>
                <w:color w:val="000000" w:themeColor="text1"/>
              </w:rPr>
            </w:pPr>
            <w:r>
              <w:rPr>
                <w:color w:val="000000" w:themeColor="text1"/>
              </w:rPr>
              <w:t>Služba podrške provedbi istraživanja na terenu</w:t>
            </w:r>
          </w:p>
        </w:tc>
        <w:tc>
          <w:tcPr>
            <w:tcW w:w="2126" w:type="dxa"/>
          </w:tcPr>
          <w:p w14:paraId="27AF9009" w14:textId="445EEEA6" w:rsidR="00C26D63" w:rsidRPr="00EB14E3" w:rsidRDefault="00C26D63" w:rsidP="00C26D63">
            <w:pPr>
              <w:pStyle w:val="t-9-8-bez-uvl"/>
              <w:spacing w:before="0" w:beforeAutospacing="0" w:after="225" w:afterAutospacing="0"/>
              <w:textAlignment w:val="baseline"/>
              <w:rPr>
                <w:color w:val="000000" w:themeColor="text1"/>
              </w:rPr>
            </w:pPr>
            <w:r>
              <w:rPr>
                <w:color w:val="000000" w:themeColor="text1"/>
              </w:rPr>
              <w:t>7</w:t>
            </w:r>
          </w:p>
        </w:tc>
      </w:tr>
      <w:tr w:rsidR="00C26D63" w:rsidRPr="00EB14E3" w14:paraId="47C17C66" w14:textId="77777777" w:rsidTr="00DF0BCF">
        <w:tc>
          <w:tcPr>
            <w:tcW w:w="1101" w:type="dxa"/>
            <w:hideMark/>
          </w:tcPr>
          <w:p w14:paraId="1D770037" w14:textId="77777777" w:rsidR="00C26D63" w:rsidRPr="00EB14E3" w:rsidRDefault="00C26D63" w:rsidP="00C26D63">
            <w:pPr>
              <w:rPr>
                <w:b/>
                <w:color w:val="000000" w:themeColor="text1"/>
              </w:rPr>
            </w:pPr>
          </w:p>
        </w:tc>
        <w:tc>
          <w:tcPr>
            <w:tcW w:w="6407" w:type="dxa"/>
            <w:hideMark/>
          </w:tcPr>
          <w:p w14:paraId="794FF7F9" w14:textId="3538DF98" w:rsidR="00C26D63" w:rsidRPr="00EB14E3" w:rsidRDefault="00C26D63" w:rsidP="00C26D63">
            <w:pPr>
              <w:pStyle w:val="t-9-8-bez-uvl"/>
              <w:spacing w:before="0" w:beforeAutospacing="0" w:after="120" w:afterAutospacing="0"/>
              <w:ind w:right="-108"/>
              <w:jc w:val="left"/>
              <w:textAlignment w:val="baseline"/>
              <w:rPr>
                <w:rStyle w:val="bold"/>
                <w:b/>
                <w:bCs/>
                <w:color w:val="000000" w:themeColor="text1"/>
                <w:bdr w:val="none" w:sz="0" w:space="0" w:color="auto" w:frame="1"/>
              </w:rPr>
            </w:pPr>
            <w:r w:rsidRPr="00EB14E3">
              <w:rPr>
                <w:rStyle w:val="bold"/>
                <w:b/>
                <w:bCs/>
                <w:color w:val="000000" w:themeColor="text1"/>
                <w:bdr w:val="none" w:sz="0" w:space="0" w:color="auto" w:frame="1"/>
              </w:rPr>
              <w:t xml:space="preserve">Sektor za </w:t>
            </w:r>
            <w:r>
              <w:rPr>
                <w:rStyle w:val="bold"/>
                <w:b/>
                <w:bCs/>
                <w:color w:val="000000" w:themeColor="text1"/>
                <w:bdr w:val="none" w:sz="0" w:space="0" w:color="auto" w:frame="1"/>
              </w:rPr>
              <w:t>upravljanje diseminacijom</w:t>
            </w:r>
            <w:r w:rsidRPr="00EB14E3">
              <w:rPr>
                <w:rStyle w:val="bold"/>
                <w:b/>
                <w:bCs/>
                <w:color w:val="000000" w:themeColor="text1"/>
                <w:bdr w:val="none" w:sz="0" w:space="0" w:color="auto" w:frame="1"/>
              </w:rPr>
              <w:t>, odnose s korisnicima</w:t>
            </w:r>
            <w:r>
              <w:rPr>
                <w:rStyle w:val="bold"/>
                <w:b/>
                <w:bCs/>
                <w:color w:val="000000" w:themeColor="text1"/>
                <w:bdr w:val="none" w:sz="0" w:space="0" w:color="auto" w:frame="1"/>
              </w:rPr>
              <w:t xml:space="preserve"> i kvalitetu</w:t>
            </w:r>
            <w:r w:rsidRPr="00EB14E3">
              <w:rPr>
                <w:rStyle w:val="bold"/>
                <w:b/>
                <w:bCs/>
                <w:color w:val="000000" w:themeColor="text1"/>
                <w:bdr w:val="none" w:sz="0" w:space="0" w:color="auto" w:frame="1"/>
              </w:rPr>
              <w:t xml:space="preserve"> – ukupno</w:t>
            </w:r>
          </w:p>
          <w:p w14:paraId="0BE8FBEE" w14:textId="77777777" w:rsidR="00C26D63" w:rsidRPr="00EB14E3" w:rsidRDefault="00C26D63" w:rsidP="00C26D63">
            <w:pPr>
              <w:pStyle w:val="t-9-8-bez-uvl"/>
              <w:spacing w:before="0" w:beforeAutospacing="0" w:after="0" w:afterAutospacing="0"/>
              <w:textAlignment w:val="baseline"/>
              <w:rPr>
                <w:b/>
                <w:color w:val="000000" w:themeColor="text1"/>
              </w:rPr>
            </w:pPr>
          </w:p>
        </w:tc>
        <w:tc>
          <w:tcPr>
            <w:tcW w:w="2126" w:type="dxa"/>
          </w:tcPr>
          <w:p w14:paraId="04157F4E" w14:textId="7E43A414" w:rsidR="00C26D63" w:rsidRPr="00EB14E3" w:rsidRDefault="00C26D63" w:rsidP="00C26D63">
            <w:pPr>
              <w:pStyle w:val="t-9-8-bez-uvl"/>
              <w:spacing w:before="0" w:beforeAutospacing="0" w:after="0" w:afterAutospacing="0"/>
              <w:textAlignment w:val="baseline"/>
              <w:rPr>
                <w:rStyle w:val="bold"/>
                <w:b/>
                <w:bCs/>
                <w:color w:val="000000" w:themeColor="text1"/>
                <w:bdr w:val="none" w:sz="0" w:space="0" w:color="auto" w:frame="1"/>
              </w:rPr>
            </w:pPr>
            <w:r w:rsidRPr="00EB14E3">
              <w:rPr>
                <w:rStyle w:val="bold"/>
                <w:b/>
                <w:bCs/>
                <w:color w:val="000000" w:themeColor="text1"/>
                <w:bdr w:val="none" w:sz="0" w:space="0" w:color="auto" w:frame="1"/>
              </w:rPr>
              <w:t>6</w:t>
            </w:r>
            <w:r>
              <w:rPr>
                <w:rStyle w:val="bold"/>
                <w:b/>
                <w:bCs/>
                <w:color w:val="000000" w:themeColor="text1"/>
                <w:bdr w:val="none" w:sz="0" w:space="0" w:color="auto" w:frame="1"/>
              </w:rPr>
              <w:t>8</w:t>
            </w:r>
          </w:p>
        </w:tc>
      </w:tr>
      <w:tr w:rsidR="00C26D63" w:rsidRPr="00EB14E3" w14:paraId="3B3C1E38" w14:textId="77777777" w:rsidTr="00DF0BCF">
        <w:tc>
          <w:tcPr>
            <w:tcW w:w="1101" w:type="dxa"/>
          </w:tcPr>
          <w:p w14:paraId="64CE1D35" w14:textId="50A67FD6" w:rsidR="00C26D63" w:rsidRPr="00266A5F" w:rsidRDefault="00C26D63" w:rsidP="00C26D63">
            <w:pPr>
              <w:pStyle w:val="t-9-8-bez-uvl"/>
              <w:spacing w:before="0" w:beforeAutospacing="0" w:after="225" w:afterAutospacing="0"/>
              <w:jc w:val="left"/>
              <w:textAlignment w:val="baseline"/>
              <w:rPr>
                <w:color w:val="000000" w:themeColor="text1"/>
              </w:rPr>
            </w:pPr>
            <w:r>
              <w:rPr>
                <w:color w:val="000000" w:themeColor="text1"/>
              </w:rPr>
              <w:t>10</w:t>
            </w:r>
            <w:r w:rsidRPr="00266A5F">
              <w:rPr>
                <w:color w:val="000000" w:themeColor="text1"/>
              </w:rPr>
              <w:t>.</w:t>
            </w:r>
          </w:p>
        </w:tc>
        <w:tc>
          <w:tcPr>
            <w:tcW w:w="6407" w:type="dxa"/>
          </w:tcPr>
          <w:p w14:paraId="52437762" w14:textId="77777777" w:rsidR="00C26D63" w:rsidRPr="00BD69AB" w:rsidRDefault="00C26D63" w:rsidP="00C26D63">
            <w:pPr>
              <w:pStyle w:val="t-9-8-bez-uvl"/>
              <w:spacing w:before="0" w:beforeAutospacing="0" w:after="0" w:afterAutospacing="0"/>
              <w:ind w:right="-108"/>
              <w:jc w:val="left"/>
              <w:textAlignment w:val="baseline"/>
              <w:rPr>
                <w:rStyle w:val="bold"/>
                <w:b/>
                <w:bCs/>
                <w:color w:val="000000" w:themeColor="text1"/>
                <w:bdr w:val="none" w:sz="0" w:space="0" w:color="auto" w:frame="1"/>
              </w:rPr>
            </w:pPr>
            <w:r w:rsidRPr="00BD69AB">
              <w:rPr>
                <w:b/>
                <w:bCs/>
                <w:color w:val="000000" w:themeColor="text1"/>
              </w:rPr>
              <w:t>SEKTOR INFORMATIČKIH TEHNOLOGIJA</w:t>
            </w:r>
          </w:p>
        </w:tc>
        <w:tc>
          <w:tcPr>
            <w:tcW w:w="2126" w:type="dxa"/>
          </w:tcPr>
          <w:p w14:paraId="0147D17B" w14:textId="77777777" w:rsidR="00C26D63" w:rsidRPr="00EB14E3" w:rsidRDefault="00C26D63" w:rsidP="00C26D63">
            <w:pPr>
              <w:pStyle w:val="t-9-8-bez-uvl"/>
              <w:spacing w:before="0" w:beforeAutospacing="0" w:after="0" w:afterAutospacing="0"/>
              <w:textAlignment w:val="baseline"/>
              <w:rPr>
                <w:rStyle w:val="bold"/>
                <w:b/>
                <w:bCs/>
                <w:color w:val="000000" w:themeColor="text1"/>
                <w:bdr w:val="none" w:sz="0" w:space="0" w:color="auto" w:frame="1"/>
              </w:rPr>
            </w:pPr>
            <w:r w:rsidRPr="00EB14E3">
              <w:rPr>
                <w:color w:val="000000" w:themeColor="text1"/>
              </w:rPr>
              <w:t>1</w:t>
            </w:r>
          </w:p>
        </w:tc>
      </w:tr>
      <w:tr w:rsidR="00C26D63" w:rsidRPr="00EB14E3" w14:paraId="1474909D" w14:textId="77777777" w:rsidTr="00DF0BCF">
        <w:tc>
          <w:tcPr>
            <w:tcW w:w="1101" w:type="dxa"/>
          </w:tcPr>
          <w:p w14:paraId="0C602F94" w14:textId="3761F418" w:rsidR="00C26D63" w:rsidRPr="00EB14E3" w:rsidRDefault="00C26D63" w:rsidP="00C26D63">
            <w:pPr>
              <w:pStyle w:val="t-9-8-bez-uvl"/>
              <w:spacing w:before="0" w:beforeAutospacing="0" w:after="225" w:afterAutospacing="0"/>
              <w:jc w:val="left"/>
              <w:textAlignment w:val="baseline"/>
              <w:rPr>
                <w:color w:val="000000" w:themeColor="text1"/>
              </w:rPr>
            </w:pPr>
            <w:r>
              <w:rPr>
                <w:color w:val="000000" w:themeColor="text1"/>
              </w:rPr>
              <w:t>10.1.</w:t>
            </w:r>
          </w:p>
        </w:tc>
        <w:tc>
          <w:tcPr>
            <w:tcW w:w="6407" w:type="dxa"/>
          </w:tcPr>
          <w:p w14:paraId="610DE88D" w14:textId="4FEE3F62" w:rsidR="00C26D63" w:rsidRPr="00EB14E3" w:rsidRDefault="00C26D63" w:rsidP="00C26D63">
            <w:pPr>
              <w:pStyle w:val="t-9-8-bez-uvl"/>
              <w:spacing w:before="0" w:beforeAutospacing="0" w:after="120" w:afterAutospacing="0"/>
              <w:jc w:val="left"/>
              <w:textAlignment w:val="baseline"/>
            </w:pPr>
            <w:r w:rsidRPr="00A96A34">
              <w:rPr>
                <w:color w:val="000000" w:themeColor="text1"/>
              </w:rPr>
              <w:t>Služba za</w:t>
            </w:r>
            <w:r>
              <w:rPr>
                <w:color w:val="000000" w:themeColor="text1"/>
              </w:rPr>
              <w:t xml:space="preserve"> projektiranje, razvoj, integraciju i održavanje informatičkih</w:t>
            </w:r>
            <w:r w:rsidRPr="00A96A34">
              <w:rPr>
                <w:color w:val="000000" w:themeColor="text1"/>
              </w:rPr>
              <w:t xml:space="preserve"> sustava </w:t>
            </w:r>
          </w:p>
        </w:tc>
        <w:tc>
          <w:tcPr>
            <w:tcW w:w="2126" w:type="dxa"/>
          </w:tcPr>
          <w:p w14:paraId="6D9F545E" w14:textId="77777777" w:rsidR="00C26D63" w:rsidRPr="00EB14E3" w:rsidRDefault="00C26D63" w:rsidP="00C26D63">
            <w:pPr>
              <w:pStyle w:val="t-9-8-bez-uvl"/>
              <w:spacing w:before="0" w:beforeAutospacing="0" w:after="225" w:afterAutospacing="0"/>
              <w:textAlignment w:val="baseline"/>
              <w:rPr>
                <w:color w:val="000000" w:themeColor="text1"/>
              </w:rPr>
            </w:pPr>
            <w:r w:rsidRPr="00266A5F">
              <w:rPr>
                <w:color w:val="000000" w:themeColor="text1"/>
              </w:rPr>
              <w:t>1</w:t>
            </w:r>
          </w:p>
        </w:tc>
      </w:tr>
      <w:tr w:rsidR="00C26D63" w:rsidRPr="00EB14E3" w14:paraId="602B45B2" w14:textId="77777777" w:rsidTr="00DF0BCF">
        <w:tc>
          <w:tcPr>
            <w:tcW w:w="1101" w:type="dxa"/>
          </w:tcPr>
          <w:p w14:paraId="1571C8D2" w14:textId="77777777" w:rsidR="00C26D63" w:rsidRDefault="00C26D63" w:rsidP="00C26D63">
            <w:pPr>
              <w:pStyle w:val="t-9-8-bez-uvl"/>
              <w:spacing w:before="0" w:beforeAutospacing="0" w:after="225" w:afterAutospacing="0"/>
              <w:jc w:val="left"/>
              <w:textAlignment w:val="baseline"/>
              <w:rPr>
                <w:color w:val="000000" w:themeColor="text1"/>
              </w:rPr>
            </w:pPr>
          </w:p>
        </w:tc>
        <w:tc>
          <w:tcPr>
            <w:tcW w:w="6407" w:type="dxa"/>
          </w:tcPr>
          <w:p w14:paraId="4931E85F" w14:textId="771DA630" w:rsidR="00C26D63" w:rsidRPr="00A96A34" w:rsidRDefault="00C26D63" w:rsidP="00C26D63">
            <w:pPr>
              <w:pStyle w:val="t-9-8-bez-uvl"/>
              <w:spacing w:before="0" w:beforeAutospacing="0" w:after="120" w:afterAutospacing="0"/>
              <w:jc w:val="left"/>
              <w:textAlignment w:val="baseline"/>
              <w:rPr>
                <w:color w:val="000000" w:themeColor="text1"/>
              </w:rPr>
            </w:pPr>
            <w:r>
              <w:rPr>
                <w:color w:val="000000" w:themeColor="text1"/>
              </w:rPr>
              <w:t>neposredno u Službi, izvan sastava nižih ustrojstvenih jedinica</w:t>
            </w:r>
          </w:p>
        </w:tc>
        <w:tc>
          <w:tcPr>
            <w:tcW w:w="2126" w:type="dxa"/>
          </w:tcPr>
          <w:p w14:paraId="1AAC5450" w14:textId="5038CDB1" w:rsidR="00C26D63" w:rsidRPr="00266A5F" w:rsidRDefault="00C26D63" w:rsidP="00C26D63">
            <w:pPr>
              <w:pStyle w:val="t-9-8-bez-uvl"/>
              <w:spacing w:before="0" w:beforeAutospacing="0" w:after="225" w:afterAutospacing="0"/>
              <w:textAlignment w:val="baseline"/>
              <w:rPr>
                <w:color w:val="000000" w:themeColor="text1"/>
              </w:rPr>
            </w:pPr>
            <w:r>
              <w:rPr>
                <w:color w:val="000000" w:themeColor="text1"/>
              </w:rPr>
              <w:t>2</w:t>
            </w:r>
          </w:p>
        </w:tc>
      </w:tr>
      <w:tr w:rsidR="00C26D63" w:rsidRPr="00EB14E3" w14:paraId="4B7F7A68" w14:textId="77777777" w:rsidTr="00DF0BCF">
        <w:tc>
          <w:tcPr>
            <w:tcW w:w="1101" w:type="dxa"/>
          </w:tcPr>
          <w:p w14:paraId="56DC9141" w14:textId="61564144" w:rsidR="00C26D63" w:rsidRPr="00EB14E3" w:rsidRDefault="00C26D63" w:rsidP="00C26D63">
            <w:pPr>
              <w:pStyle w:val="t-9-8-bez-uvl"/>
              <w:spacing w:before="0" w:beforeAutospacing="0" w:after="225" w:afterAutospacing="0"/>
              <w:jc w:val="left"/>
              <w:textAlignment w:val="baseline"/>
              <w:rPr>
                <w:color w:val="000000" w:themeColor="text1"/>
              </w:rPr>
            </w:pPr>
            <w:r>
              <w:rPr>
                <w:color w:val="000000" w:themeColor="text1"/>
              </w:rPr>
              <w:t>10.1.1.</w:t>
            </w:r>
          </w:p>
        </w:tc>
        <w:tc>
          <w:tcPr>
            <w:tcW w:w="6407" w:type="dxa"/>
          </w:tcPr>
          <w:p w14:paraId="66BD499F" w14:textId="598144EF" w:rsidR="00C26D63" w:rsidRPr="00EB14E3" w:rsidRDefault="00C26D63" w:rsidP="00C26D63">
            <w:pPr>
              <w:pStyle w:val="t-9-8-bez-uvl"/>
              <w:spacing w:before="0" w:beforeAutospacing="0" w:after="120" w:afterAutospacing="0"/>
              <w:jc w:val="left"/>
              <w:textAlignment w:val="baseline"/>
            </w:pPr>
            <w:r w:rsidRPr="00A96A34">
              <w:rPr>
                <w:color w:val="000000" w:themeColor="text1"/>
              </w:rPr>
              <w:t xml:space="preserve">Odjel za </w:t>
            </w:r>
            <w:r>
              <w:t xml:space="preserve">projektiranje, razvoj i </w:t>
            </w:r>
            <w:r>
              <w:rPr>
                <w:color w:val="000000" w:themeColor="text1"/>
              </w:rPr>
              <w:t>održavanje</w:t>
            </w:r>
            <w:r w:rsidRPr="00A96A34">
              <w:rPr>
                <w:color w:val="000000" w:themeColor="text1"/>
              </w:rPr>
              <w:t xml:space="preserve"> </w:t>
            </w:r>
            <w:r>
              <w:rPr>
                <w:color w:val="000000" w:themeColor="text1"/>
              </w:rPr>
              <w:t>informatičkih</w:t>
            </w:r>
            <w:r w:rsidRPr="00A96A34">
              <w:rPr>
                <w:color w:val="000000" w:themeColor="text1"/>
              </w:rPr>
              <w:t xml:space="preserve"> sustava</w:t>
            </w:r>
          </w:p>
        </w:tc>
        <w:tc>
          <w:tcPr>
            <w:tcW w:w="2126" w:type="dxa"/>
          </w:tcPr>
          <w:p w14:paraId="06BE3EE5" w14:textId="07334C9A" w:rsidR="00C26D63" w:rsidRPr="00EB14E3" w:rsidRDefault="00C26D63" w:rsidP="00C26D63">
            <w:pPr>
              <w:pStyle w:val="t-9-8-bez-uvl"/>
              <w:spacing w:before="0" w:beforeAutospacing="0" w:after="225" w:afterAutospacing="0"/>
              <w:textAlignment w:val="baseline"/>
              <w:rPr>
                <w:color w:val="000000" w:themeColor="text1"/>
              </w:rPr>
            </w:pPr>
            <w:r>
              <w:rPr>
                <w:color w:val="000000" w:themeColor="text1"/>
              </w:rPr>
              <w:t>5</w:t>
            </w:r>
          </w:p>
        </w:tc>
      </w:tr>
      <w:tr w:rsidR="00C26D63" w:rsidRPr="00EB14E3" w14:paraId="011F0648" w14:textId="77777777" w:rsidTr="00DF0BCF">
        <w:tc>
          <w:tcPr>
            <w:tcW w:w="1101" w:type="dxa"/>
          </w:tcPr>
          <w:p w14:paraId="6BDFFCF0" w14:textId="4BA90A98" w:rsidR="00C26D63" w:rsidRDefault="00C26D63" w:rsidP="00C26D63">
            <w:pPr>
              <w:pStyle w:val="t-9-8-bez-uvl"/>
              <w:spacing w:before="0" w:beforeAutospacing="0" w:after="225" w:afterAutospacing="0"/>
              <w:jc w:val="left"/>
              <w:textAlignment w:val="baseline"/>
              <w:rPr>
                <w:color w:val="000000" w:themeColor="text1"/>
              </w:rPr>
            </w:pPr>
            <w:r>
              <w:rPr>
                <w:color w:val="000000" w:themeColor="text1"/>
              </w:rPr>
              <w:t>10.1.2.</w:t>
            </w:r>
          </w:p>
        </w:tc>
        <w:tc>
          <w:tcPr>
            <w:tcW w:w="6407" w:type="dxa"/>
          </w:tcPr>
          <w:p w14:paraId="0AF767F8" w14:textId="4D50FD1A" w:rsidR="00C26D63" w:rsidRPr="00A96A34" w:rsidRDefault="00C26D63" w:rsidP="00C26D63">
            <w:pPr>
              <w:pStyle w:val="t-9-8-bez-uvl"/>
              <w:spacing w:before="0" w:beforeAutospacing="0" w:after="120" w:afterAutospacing="0"/>
              <w:jc w:val="left"/>
              <w:textAlignment w:val="baseline"/>
              <w:rPr>
                <w:color w:val="000000" w:themeColor="text1"/>
              </w:rPr>
            </w:pPr>
            <w:r w:rsidRPr="00A96A34">
              <w:rPr>
                <w:color w:val="000000" w:themeColor="text1"/>
              </w:rPr>
              <w:t xml:space="preserve">Odjel za </w:t>
            </w:r>
            <w:r>
              <w:rPr>
                <w:color w:val="000000" w:themeColor="text1"/>
              </w:rPr>
              <w:t>integraciju</w:t>
            </w:r>
            <w:r w:rsidRPr="00A96A34">
              <w:rPr>
                <w:color w:val="000000" w:themeColor="text1"/>
              </w:rPr>
              <w:t xml:space="preserve"> </w:t>
            </w:r>
            <w:r>
              <w:rPr>
                <w:color w:val="000000" w:themeColor="text1"/>
              </w:rPr>
              <w:t>informatičkih</w:t>
            </w:r>
            <w:r w:rsidRPr="00A96A34">
              <w:rPr>
                <w:color w:val="000000" w:themeColor="text1"/>
              </w:rPr>
              <w:t xml:space="preserve"> sustava</w:t>
            </w:r>
          </w:p>
        </w:tc>
        <w:tc>
          <w:tcPr>
            <w:tcW w:w="2126" w:type="dxa"/>
          </w:tcPr>
          <w:p w14:paraId="505C5468" w14:textId="0006438D" w:rsidR="00C26D63" w:rsidRPr="00266A5F" w:rsidRDefault="00C26D63" w:rsidP="00C26D63">
            <w:pPr>
              <w:pStyle w:val="t-9-8-bez-uvl"/>
              <w:spacing w:before="0" w:beforeAutospacing="0" w:after="225" w:afterAutospacing="0"/>
              <w:textAlignment w:val="baseline"/>
              <w:rPr>
                <w:color w:val="000000" w:themeColor="text1"/>
              </w:rPr>
            </w:pPr>
            <w:r>
              <w:rPr>
                <w:color w:val="000000" w:themeColor="text1"/>
              </w:rPr>
              <w:t>6</w:t>
            </w:r>
          </w:p>
        </w:tc>
      </w:tr>
      <w:tr w:rsidR="00C26D63" w:rsidRPr="00EB14E3" w14:paraId="508E183E" w14:textId="77777777" w:rsidTr="00DF0BCF">
        <w:tc>
          <w:tcPr>
            <w:tcW w:w="1101" w:type="dxa"/>
            <w:hideMark/>
          </w:tcPr>
          <w:p w14:paraId="38D032C4" w14:textId="6B04D247" w:rsidR="00C26D63" w:rsidRPr="00EB14E3" w:rsidRDefault="00C26D63" w:rsidP="00C26D63">
            <w:pPr>
              <w:pStyle w:val="t-9-8-bez-uvl"/>
              <w:spacing w:before="0" w:beforeAutospacing="0" w:after="225" w:afterAutospacing="0"/>
              <w:jc w:val="left"/>
              <w:textAlignment w:val="baseline"/>
              <w:rPr>
                <w:color w:val="000000" w:themeColor="text1"/>
              </w:rPr>
            </w:pPr>
            <w:r>
              <w:rPr>
                <w:color w:val="000000" w:themeColor="text1"/>
              </w:rPr>
              <w:t>10</w:t>
            </w:r>
            <w:r w:rsidRPr="00EB14E3">
              <w:rPr>
                <w:color w:val="000000" w:themeColor="text1"/>
              </w:rPr>
              <w:t>.</w:t>
            </w:r>
            <w:r>
              <w:rPr>
                <w:color w:val="000000" w:themeColor="text1"/>
              </w:rPr>
              <w:t>2</w:t>
            </w:r>
            <w:r w:rsidRPr="00EB14E3">
              <w:rPr>
                <w:color w:val="000000" w:themeColor="text1"/>
              </w:rPr>
              <w:t>.</w:t>
            </w:r>
          </w:p>
        </w:tc>
        <w:tc>
          <w:tcPr>
            <w:tcW w:w="6407" w:type="dxa"/>
            <w:hideMark/>
          </w:tcPr>
          <w:p w14:paraId="2638612C" w14:textId="77777777" w:rsidR="00C26D63" w:rsidRPr="00EB14E3" w:rsidRDefault="00C26D63" w:rsidP="00C26D63">
            <w:pPr>
              <w:pStyle w:val="t-9-8-bez-uvl"/>
              <w:spacing w:before="0" w:beforeAutospacing="0" w:after="120" w:afterAutospacing="0"/>
              <w:jc w:val="left"/>
              <w:textAlignment w:val="baseline"/>
              <w:rPr>
                <w:color w:val="000000" w:themeColor="text1"/>
              </w:rPr>
            </w:pPr>
            <w:r w:rsidRPr="00EB14E3">
              <w:t>Služba za organizaciju, održavanje, testiranje i nadogradnju sustava obrade podataka</w:t>
            </w:r>
          </w:p>
        </w:tc>
        <w:tc>
          <w:tcPr>
            <w:tcW w:w="2126" w:type="dxa"/>
          </w:tcPr>
          <w:p w14:paraId="5BF491E6" w14:textId="77777777" w:rsidR="00C26D63" w:rsidRPr="00EB14E3" w:rsidRDefault="00C26D63" w:rsidP="00C26D63">
            <w:pPr>
              <w:pStyle w:val="t-9-8-bez-uvl"/>
              <w:spacing w:before="0" w:beforeAutospacing="0" w:after="225" w:afterAutospacing="0"/>
              <w:textAlignment w:val="baseline"/>
              <w:rPr>
                <w:color w:val="000000" w:themeColor="text1"/>
              </w:rPr>
            </w:pPr>
            <w:r w:rsidRPr="00EB14E3">
              <w:rPr>
                <w:color w:val="000000" w:themeColor="text1"/>
              </w:rPr>
              <w:t>1</w:t>
            </w:r>
          </w:p>
        </w:tc>
      </w:tr>
      <w:tr w:rsidR="00C26D63" w:rsidRPr="00EB14E3" w14:paraId="17F5CCDD" w14:textId="77777777" w:rsidTr="00DF0BCF">
        <w:tc>
          <w:tcPr>
            <w:tcW w:w="1101" w:type="dxa"/>
          </w:tcPr>
          <w:p w14:paraId="01D76B92" w14:textId="77777777" w:rsidR="00C26D63" w:rsidRPr="00EB14E3" w:rsidRDefault="00C26D63" w:rsidP="00C26D63">
            <w:pPr>
              <w:pStyle w:val="t-9-8-bez-uvl"/>
              <w:spacing w:before="0" w:beforeAutospacing="0" w:after="225" w:afterAutospacing="0"/>
              <w:jc w:val="left"/>
              <w:textAlignment w:val="baseline"/>
              <w:rPr>
                <w:color w:val="000000" w:themeColor="text1"/>
              </w:rPr>
            </w:pPr>
          </w:p>
        </w:tc>
        <w:tc>
          <w:tcPr>
            <w:tcW w:w="6407" w:type="dxa"/>
          </w:tcPr>
          <w:p w14:paraId="40466F2B" w14:textId="4BC0E9B7" w:rsidR="00C26D63" w:rsidRPr="00EB14E3" w:rsidRDefault="00C26D63" w:rsidP="00C26D63">
            <w:pPr>
              <w:pStyle w:val="t-9-8-bez-uvl"/>
              <w:spacing w:before="0" w:beforeAutospacing="0" w:after="120" w:afterAutospacing="0"/>
              <w:jc w:val="left"/>
              <w:textAlignment w:val="baseline"/>
            </w:pPr>
            <w:r>
              <w:rPr>
                <w:color w:val="000000" w:themeColor="text1"/>
              </w:rPr>
              <w:t>neposredno u Službi, izvan sastava nižih ustrojstvenih jedinica</w:t>
            </w:r>
          </w:p>
        </w:tc>
        <w:tc>
          <w:tcPr>
            <w:tcW w:w="2126" w:type="dxa"/>
          </w:tcPr>
          <w:p w14:paraId="6923A820" w14:textId="2362EA97" w:rsidR="00C26D63" w:rsidRPr="00EB14E3" w:rsidRDefault="00C26D63" w:rsidP="00C26D63">
            <w:pPr>
              <w:pStyle w:val="t-9-8-bez-uvl"/>
              <w:spacing w:before="0" w:beforeAutospacing="0" w:after="225" w:afterAutospacing="0"/>
              <w:textAlignment w:val="baseline"/>
              <w:rPr>
                <w:color w:val="000000" w:themeColor="text1"/>
              </w:rPr>
            </w:pPr>
            <w:r>
              <w:rPr>
                <w:color w:val="000000" w:themeColor="text1"/>
              </w:rPr>
              <w:t>1</w:t>
            </w:r>
          </w:p>
        </w:tc>
      </w:tr>
      <w:tr w:rsidR="00C26D63" w:rsidRPr="00EB14E3" w14:paraId="6B83A033" w14:textId="77777777" w:rsidTr="00DF0BCF">
        <w:tc>
          <w:tcPr>
            <w:tcW w:w="1101" w:type="dxa"/>
            <w:hideMark/>
          </w:tcPr>
          <w:p w14:paraId="7644EDBE" w14:textId="1AB6CBEA" w:rsidR="00C26D63" w:rsidRPr="00EB14E3" w:rsidRDefault="00C26D63" w:rsidP="00C26D63">
            <w:pPr>
              <w:pStyle w:val="t-9-8-bez-uvl"/>
              <w:spacing w:before="0" w:beforeAutospacing="0" w:after="225" w:afterAutospacing="0"/>
              <w:jc w:val="left"/>
              <w:textAlignment w:val="baseline"/>
              <w:rPr>
                <w:color w:val="000000" w:themeColor="text1"/>
              </w:rPr>
            </w:pPr>
            <w:r>
              <w:rPr>
                <w:color w:val="000000" w:themeColor="text1"/>
              </w:rPr>
              <w:t>10</w:t>
            </w:r>
            <w:r w:rsidRPr="00EB14E3">
              <w:rPr>
                <w:color w:val="000000" w:themeColor="text1"/>
              </w:rPr>
              <w:t>.</w:t>
            </w:r>
            <w:r>
              <w:rPr>
                <w:color w:val="000000" w:themeColor="text1"/>
              </w:rPr>
              <w:t>2</w:t>
            </w:r>
            <w:r w:rsidRPr="00EB14E3">
              <w:rPr>
                <w:color w:val="000000" w:themeColor="text1"/>
              </w:rPr>
              <w:t>.1.</w:t>
            </w:r>
          </w:p>
        </w:tc>
        <w:tc>
          <w:tcPr>
            <w:tcW w:w="6407" w:type="dxa"/>
            <w:hideMark/>
          </w:tcPr>
          <w:p w14:paraId="4D618F74" w14:textId="77777777"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Odjel organizacije i održavanja sustava obrade podataka</w:t>
            </w:r>
          </w:p>
        </w:tc>
        <w:tc>
          <w:tcPr>
            <w:tcW w:w="2126" w:type="dxa"/>
          </w:tcPr>
          <w:p w14:paraId="32C931AE" w14:textId="77777777" w:rsidR="00C26D63" w:rsidRPr="00EB14E3" w:rsidRDefault="00C26D63" w:rsidP="00C26D63">
            <w:pPr>
              <w:pStyle w:val="t-9-8-bez-uvl"/>
              <w:spacing w:before="0" w:beforeAutospacing="0" w:after="225" w:afterAutospacing="0"/>
              <w:textAlignment w:val="baseline"/>
              <w:rPr>
                <w:color w:val="000000" w:themeColor="text1"/>
              </w:rPr>
            </w:pPr>
            <w:r w:rsidRPr="00EB14E3">
              <w:rPr>
                <w:color w:val="000000" w:themeColor="text1"/>
              </w:rPr>
              <w:t>5</w:t>
            </w:r>
          </w:p>
        </w:tc>
      </w:tr>
      <w:tr w:rsidR="00C26D63" w:rsidRPr="00EB14E3" w14:paraId="665E99E5" w14:textId="77777777" w:rsidTr="00DF0BCF">
        <w:tc>
          <w:tcPr>
            <w:tcW w:w="1101" w:type="dxa"/>
            <w:hideMark/>
          </w:tcPr>
          <w:p w14:paraId="33A5A303" w14:textId="39939B32" w:rsidR="00C26D63" w:rsidRPr="00EB14E3" w:rsidRDefault="00C26D63" w:rsidP="00C26D63">
            <w:pPr>
              <w:pStyle w:val="t-9-8-bez-uvl"/>
              <w:spacing w:before="0" w:beforeAutospacing="0" w:after="225" w:afterAutospacing="0"/>
              <w:jc w:val="left"/>
              <w:textAlignment w:val="baseline"/>
              <w:rPr>
                <w:color w:val="000000" w:themeColor="text1"/>
              </w:rPr>
            </w:pPr>
            <w:r>
              <w:rPr>
                <w:color w:val="000000" w:themeColor="text1"/>
              </w:rPr>
              <w:t>10</w:t>
            </w:r>
            <w:r w:rsidRPr="00EB14E3">
              <w:rPr>
                <w:color w:val="000000" w:themeColor="text1"/>
              </w:rPr>
              <w:t>.</w:t>
            </w:r>
            <w:r>
              <w:rPr>
                <w:color w:val="000000" w:themeColor="text1"/>
              </w:rPr>
              <w:t>2</w:t>
            </w:r>
            <w:r w:rsidRPr="00EB14E3">
              <w:rPr>
                <w:color w:val="000000" w:themeColor="text1"/>
              </w:rPr>
              <w:t>.2.</w:t>
            </w:r>
          </w:p>
        </w:tc>
        <w:tc>
          <w:tcPr>
            <w:tcW w:w="6407" w:type="dxa"/>
            <w:hideMark/>
          </w:tcPr>
          <w:p w14:paraId="746B85E0" w14:textId="77777777"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Odjel testiranja i nadogradnje obrade podataka</w:t>
            </w:r>
          </w:p>
        </w:tc>
        <w:tc>
          <w:tcPr>
            <w:tcW w:w="2126" w:type="dxa"/>
          </w:tcPr>
          <w:p w14:paraId="5BFBCFC5" w14:textId="77777777" w:rsidR="00C26D63" w:rsidRPr="00EB14E3" w:rsidRDefault="00C26D63" w:rsidP="00C26D63">
            <w:pPr>
              <w:pStyle w:val="t-9-8-bez-uvl"/>
              <w:spacing w:before="0" w:beforeAutospacing="0" w:after="225" w:afterAutospacing="0"/>
              <w:ind w:right="-37"/>
              <w:textAlignment w:val="baseline"/>
              <w:rPr>
                <w:color w:val="000000" w:themeColor="text1"/>
              </w:rPr>
            </w:pPr>
            <w:r w:rsidRPr="00EB14E3">
              <w:rPr>
                <w:color w:val="000000" w:themeColor="text1"/>
              </w:rPr>
              <w:t>5</w:t>
            </w:r>
          </w:p>
        </w:tc>
      </w:tr>
      <w:tr w:rsidR="00C26D63" w:rsidRPr="00EB14E3" w14:paraId="1845CE82" w14:textId="77777777" w:rsidTr="00DF0BCF">
        <w:tc>
          <w:tcPr>
            <w:tcW w:w="1101" w:type="dxa"/>
            <w:hideMark/>
          </w:tcPr>
          <w:p w14:paraId="5642E485" w14:textId="59CE0360" w:rsidR="00C26D63" w:rsidRPr="00EB14E3" w:rsidRDefault="00C26D63" w:rsidP="00C26D63">
            <w:pPr>
              <w:pStyle w:val="t-9-8-bez-uvl"/>
              <w:spacing w:before="0" w:beforeAutospacing="0" w:after="225" w:afterAutospacing="0"/>
              <w:jc w:val="left"/>
              <w:textAlignment w:val="baseline"/>
              <w:rPr>
                <w:color w:val="000000" w:themeColor="text1"/>
              </w:rPr>
            </w:pPr>
            <w:r>
              <w:rPr>
                <w:color w:val="000000" w:themeColor="text1"/>
              </w:rPr>
              <w:t>10</w:t>
            </w:r>
            <w:r w:rsidRPr="00EB14E3">
              <w:rPr>
                <w:color w:val="000000" w:themeColor="text1"/>
              </w:rPr>
              <w:t>.</w:t>
            </w:r>
            <w:r>
              <w:rPr>
                <w:color w:val="000000" w:themeColor="text1"/>
              </w:rPr>
              <w:t>3</w:t>
            </w:r>
            <w:r w:rsidRPr="00EB14E3">
              <w:rPr>
                <w:color w:val="000000" w:themeColor="text1"/>
              </w:rPr>
              <w:t>.</w:t>
            </w:r>
          </w:p>
        </w:tc>
        <w:tc>
          <w:tcPr>
            <w:tcW w:w="6407" w:type="dxa"/>
            <w:hideMark/>
          </w:tcPr>
          <w:p w14:paraId="5F45A598" w14:textId="77777777"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Služba izrade programske podrške za obradu podataka i proizvodnju rezultata</w:t>
            </w:r>
          </w:p>
        </w:tc>
        <w:tc>
          <w:tcPr>
            <w:tcW w:w="2126" w:type="dxa"/>
          </w:tcPr>
          <w:p w14:paraId="0DEEABE9" w14:textId="77777777" w:rsidR="00C26D63" w:rsidRPr="00EB14E3" w:rsidRDefault="00C26D63" w:rsidP="00C26D63">
            <w:pPr>
              <w:pStyle w:val="t-9-8-bez-uvl"/>
              <w:spacing w:before="0" w:beforeAutospacing="0" w:after="225" w:afterAutospacing="0"/>
              <w:ind w:right="-37"/>
              <w:textAlignment w:val="baseline"/>
              <w:rPr>
                <w:color w:val="000000" w:themeColor="text1"/>
              </w:rPr>
            </w:pPr>
            <w:r w:rsidRPr="00EB14E3">
              <w:rPr>
                <w:color w:val="000000" w:themeColor="text1"/>
              </w:rPr>
              <w:t>1</w:t>
            </w:r>
          </w:p>
        </w:tc>
      </w:tr>
      <w:tr w:rsidR="00C26D63" w:rsidRPr="00EB14E3" w14:paraId="4406B8AD" w14:textId="77777777" w:rsidTr="00DF0BCF">
        <w:tc>
          <w:tcPr>
            <w:tcW w:w="1101" w:type="dxa"/>
          </w:tcPr>
          <w:p w14:paraId="1BD9CA3C" w14:textId="77777777" w:rsidR="00C26D63" w:rsidRPr="00EB14E3" w:rsidRDefault="00C26D63" w:rsidP="00C26D63">
            <w:pPr>
              <w:pStyle w:val="t-9-8-bez-uvl"/>
              <w:spacing w:before="0" w:beforeAutospacing="0" w:after="225" w:afterAutospacing="0"/>
              <w:jc w:val="left"/>
              <w:textAlignment w:val="baseline"/>
              <w:rPr>
                <w:color w:val="000000" w:themeColor="text1"/>
              </w:rPr>
            </w:pPr>
          </w:p>
        </w:tc>
        <w:tc>
          <w:tcPr>
            <w:tcW w:w="6407" w:type="dxa"/>
          </w:tcPr>
          <w:p w14:paraId="0D302D6D" w14:textId="50E7A2BB" w:rsidR="00C26D63" w:rsidRPr="00EB14E3" w:rsidRDefault="00C26D63" w:rsidP="00C26D63">
            <w:pPr>
              <w:pStyle w:val="t-9-8-bez-uvl"/>
              <w:spacing w:before="0" w:beforeAutospacing="0" w:after="225" w:afterAutospacing="0"/>
              <w:jc w:val="left"/>
              <w:textAlignment w:val="baseline"/>
              <w:rPr>
                <w:color w:val="000000" w:themeColor="text1"/>
              </w:rPr>
            </w:pPr>
            <w:r>
              <w:rPr>
                <w:color w:val="000000" w:themeColor="text1"/>
              </w:rPr>
              <w:t>neposredno u Službi, izvan sastava nižih ustrojstvenih jedinica</w:t>
            </w:r>
          </w:p>
        </w:tc>
        <w:tc>
          <w:tcPr>
            <w:tcW w:w="2126" w:type="dxa"/>
          </w:tcPr>
          <w:p w14:paraId="0C4B68F8" w14:textId="62C19881" w:rsidR="00C26D63" w:rsidRPr="00EB14E3" w:rsidRDefault="00C26D63" w:rsidP="00C26D63">
            <w:pPr>
              <w:pStyle w:val="t-9-8-bez-uvl"/>
              <w:spacing w:before="0" w:beforeAutospacing="0" w:after="225" w:afterAutospacing="0"/>
              <w:ind w:right="-37"/>
              <w:textAlignment w:val="baseline"/>
              <w:rPr>
                <w:color w:val="000000" w:themeColor="text1"/>
              </w:rPr>
            </w:pPr>
            <w:r>
              <w:rPr>
                <w:color w:val="000000" w:themeColor="text1"/>
              </w:rPr>
              <w:t>1</w:t>
            </w:r>
          </w:p>
        </w:tc>
      </w:tr>
      <w:tr w:rsidR="00C26D63" w:rsidRPr="00EB14E3" w14:paraId="1D7E5B9E" w14:textId="77777777" w:rsidTr="00DF0BCF">
        <w:tc>
          <w:tcPr>
            <w:tcW w:w="1101" w:type="dxa"/>
            <w:hideMark/>
          </w:tcPr>
          <w:p w14:paraId="491001EE" w14:textId="612D6CFC" w:rsidR="00C26D63" w:rsidRPr="00EB14E3" w:rsidRDefault="00C26D63" w:rsidP="00C26D63">
            <w:pPr>
              <w:pStyle w:val="t-9-8-bez-uvl"/>
              <w:spacing w:before="0" w:beforeAutospacing="0" w:after="225" w:afterAutospacing="0"/>
              <w:jc w:val="left"/>
              <w:textAlignment w:val="baseline"/>
              <w:rPr>
                <w:color w:val="000000" w:themeColor="text1"/>
              </w:rPr>
            </w:pPr>
            <w:r>
              <w:rPr>
                <w:color w:val="000000" w:themeColor="text1"/>
              </w:rPr>
              <w:t>10</w:t>
            </w:r>
            <w:r w:rsidRPr="00EB14E3">
              <w:rPr>
                <w:color w:val="000000" w:themeColor="text1"/>
              </w:rPr>
              <w:t>.</w:t>
            </w:r>
            <w:r>
              <w:rPr>
                <w:color w:val="000000" w:themeColor="text1"/>
              </w:rPr>
              <w:t>3</w:t>
            </w:r>
            <w:r w:rsidRPr="00EB14E3">
              <w:rPr>
                <w:color w:val="000000" w:themeColor="text1"/>
              </w:rPr>
              <w:t>.1.</w:t>
            </w:r>
          </w:p>
        </w:tc>
        <w:tc>
          <w:tcPr>
            <w:tcW w:w="6407" w:type="dxa"/>
            <w:hideMark/>
          </w:tcPr>
          <w:p w14:paraId="0626E3DA" w14:textId="77777777" w:rsidR="00C26D63" w:rsidRPr="00AD66FF" w:rsidRDefault="00C26D63" w:rsidP="00C26D63">
            <w:pPr>
              <w:rPr>
                <w:color w:val="000000" w:themeColor="text1"/>
              </w:rPr>
            </w:pPr>
            <w:r w:rsidRPr="00AD66FF">
              <w:rPr>
                <w:color w:val="000000" w:themeColor="text1"/>
              </w:rPr>
              <w:t>Odjel izrade programske podrške za obradu podataka</w:t>
            </w:r>
          </w:p>
        </w:tc>
        <w:tc>
          <w:tcPr>
            <w:tcW w:w="2126" w:type="dxa"/>
          </w:tcPr>
          <w:p w14:paraId="1CFFD440" w14:textId="77777777" w:rsidR="00C26D63" w:rsidRPr="00EB14E3" w:rsidRDefault="00C26D63" w:rsidP="00C26D63">
            <w:pPr>
              <w:pStyle w:val="t-9-8-bez-uvl"/>
              <w:spacing w:before="0" w:beforeAutospacing="0" w:after="225" w:afterAutospacing="0"/>
              <w:textAlignment w:val="baseline"/>
              <w:rPr>
                <w:color w:val="000000" w:themeColor="text1"/>
              </w:rPr>
            </w:pPr>
            <w:r w:rsidRPr="00EB14E3">
              <w:rPr>
                <w:color w:val="000000" w:themeColor="text1"/>
              </w:rPr>
              <w:t>5</w:t>
            </w:r>
          </w:p>
        </w:tc>
      </w:tr>
      <w:tr w:rsidR="00C26D63" w:rsidRPr="00EB14E3" w14:paraId="1E701E05" w14:textId="77777777" w:rsidTr="00DF0BCF">
        <w:tc>
          <w:tcPr>
            <w:tcW w:w="1101" w:type="dxa"/>
            <w:hideMark/>
          </w:tcPr>
          <w:p w14:paraId="138D7100" w14:textId="079AA1AE" w:rsidR="00C26D63" w:rsidRPr="00EB14E3" w:rsidRDefault="00C26D63" w:rsidP="00C26D63">
            <w:pPr>
              <w:pStyle w:val="t-9-8-bez-uvl"/>
              <w:spacing w:before="0" w:beforeAutospacing="0" w:after="225" w:afterAutospacing="0"/>
              <w:jc w:val="left"/>
              <w:textAlignment w:val="baseline"/>
              <w:rPr>
                <w:color w:val="000000" w:themeColor="text1"/>
              </w:rPr>
            </w:pPr>
            <w:r>
              <w:rPr>
                <w:color w:val="000000" w:themeColor="text1"/>
              </w:rPr>
              <w:t>10</w:t>
            </w:r>
            <w:r w:rsidRPr="00EB14E3">
              <w:rPr>
                <w:color w:val="000000" w:themeColor="text1"/>
              </w:rPr>
              <w:t>.</w:t>
            </w:r>
            <w:r>
              <w:rPr>
                <w:color w:val="000000" w:themeColor="text1"/>
              </w:rPr>
              <w:t>3</w:t>
            </w:r>
            <w:r w:rsidRPr="00EB14E3">
              <w:rPr>
                <w:color w:val="000000" w:themeColor="text1"/>
              </w:rPr>
              <w:t>.2.</w:t>
            </w:r>
          </w:p>
        </w:tc>
        <w:tc>
          <w:tcPr>
            <w:tcW w:w="6407" w:type="dxa"/>
            <w:hideMark/>
          </w:tcPr>
          <w:p w14:paraId="3434D41C" w14:textId="77777777"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Odjel izrade programske podrške za proizvodnju rezultata</w:t>
            </w:r>
          </w:p>
        </w:tc>
        <w:tc>
          <w:tcPr>
            <w:tcW w:w="2126" w:type="dxa"/>
          </w:tcPr>
          <w:p w14:paraId="69B9F81B" w14:textId="77777777" w:rsidR="00C26D63" w:rsidRPr="00EB14E3" w:rsidRDefault="00C26D63" w:rsidP="00C26D63">
            <w:pPr>
              <w:pStyle w:val="t-9-8-bez-uvl"/>
              <w:spacing w:before="0" w:beforeAutospacing="0" w:after="225" w:afterAutospacing="0"/>
              <w:textAlignment w:val="baseline"/>
              <w:rPr>
                <w:color w:val="000000" w:themeColor="text1"/>
              </w:rPr>
            </w:pPr>
            <w:r w:rsidRPr="00EB14E3">
              <w:rPr>
                <w:color w:val="000000" w:themeColor="text1"/>
              </w:rPr>
              <w:t>5</w:t>
            </w:r>
          </w:p>
        </w:tc>
      </w:tr>
      <w:tr w:rsidR="00C26D63" w:rsidRPr="00EB14E3" w14:paraId="4FFB9CA0" w14:textId="77777777" w:rsidTr="00DF0BCF">
        <w:tc>
          <w:tcPr>
            <w:tcW w:w="1101" w:type="dxa"/>
            <w:hideMark/>
          </w:tcPr>
          <w:p w14:paraId="4E3C631B" w14:textId="3D9FEA37" w:rsidR="00C26D63" w:rsidRPr="00EB14E3" w:rsidRDefault="00C26D63" w:rsidP="00C26D63">
            <w:pPr>
              <w:pStyle w:val="t-9-8-bez-uvl"/>
              <w:spacing w:before="0" w:beforeAutospacing="0" w:after="225" w:afterAutospacing="0"/>
              <w:jc w:val="left"/>
              <w:textAlignment w:val="baseline"/>
              <w:rPr>
                <w:color w:val="000000" w:themeColor="text1"/>
              </w:rPr>
            </w:pPr>
            <w:r>
              <w:rPr>
                <w:color w:val="000000" w:themeColor="text1"/>
              </w:rPr>
              <w:t>10</w:t>
            </w:r>
            <w:r w:rsidRPr="00EB14E3">
              <w:rPr>
                <w:color w:val="000000" w:themeColor="text1"/>
              </w:rPr>
              <w:t>.</w:t>
            </w:r>
            <w:r>
              <w:rPr>
                <w:color w:val="000000" w:themeColor="text1"/>
              </w:rPr>
              <w:t>4</w:t>
            </w:r>
            <w:r w:rsidRPr="00EB14E3">
              <w:rPr>
                <w:color w:val="000000" w:themeColor="text1"/>
              </w:rPr>
              <w:t>.</w:t>
            </w:r>
          </w:p>
        </w:tc>
        <w:tc>
          <w:tcPr>
            <w:tcW w:w="6407" w:type="dxa"/>
            <w:hideMark/>
          </w:tcPr>
          <w:p w14:paraId="7DB2F2F9" w14:textId="239AFA06" w:rsidR="00C26D63" w:rsidRPr="00EB14E3" w:rsidRDefault="00C26D63" w:rsidP="00C26D63">
            <w:pPr>
              <w:pStyle w:val="t-9-8-bez-uvl"/>
              <w:spacing w:before="0" w:beforeAutospacing="0" w:after="225" w:afterAutospacing="0"/>
              <w:jc w:val="left"/>
              <w:textAlignment w:val="baseline"/>
              <w:rPr>
                <w:color w:val="000000" w:themeColor="text1"/>
              </w:rPr>
            </w:pPr>
            <w:r w:rsidRPr="00316E0B">
              <w:t>Služba informatičkih infrastruktura</w:t>
            </w:r>
            <w:r>
              <w:t>,</w:t>
            </w:r>
            <w:r w:rsidRPr="00316E0B">
              <w:t xml:space="preserve"> podrške</w:t>
            </w:r>
            <w:r>
              <w:t xml:space="preserve"> i kibernetičke sigurnosti</w:t>
            </w:r>
          </w:p>
        </w:tc>
        <w:tc>
          <w:tcPr>
            <w:tcW w:w="2126" w:type="dxa"/>
          </w:tcPr>
          <w:p w14:paraId="55203770" w14:textId="77777777" w:rsidR="00C26D63" w:rsidRPr="00EB14E3" w:rsidRDefault="00C26D63" w:rsidP="00C26D63">
            <w:pPr>
              <w:pStyle w:val="t-9-8-bez-uvl"/>
              <w:spacing w:before="0" w:beforeAutospacing="0" w:after="225" w:afterAutospacing="0"/>
              <w:textAlignment w:val="baseline"/>
              <w:rPr>
                <w:color w:val="000000" w:themeColor="text1"/>
              </w:rPr>
            </w:pPr>
            <w:r w:rsidRPr="00EB14E3">
              <w:rPr>
                <w:color w:val="000000" w:themeColor="text1"/>
              </w:rPr>
              <w:t>1</w:t>
            </w:r>
          </w:p>
        </w:tc>
      </w:tr>
      <w:tr w:rsidR="00C26D63" w:rsidRPr="00EB14E3" w14:paraId="75F7397C" w14:textId="77777777" w:rsidTr="00DF0BCF">
        <w:tc>
          <w:tcPr>
            <w:tcW w:w="1101" w:type="dxa"/>
            <w:hideMark/>
          </w:tcPr>
          <w:p w14:paraId="02B49745" w14:textId="77777777" w:rsidR="00C26D63" w:rsidRPr="00EB14E3" w:rsidRDefault="00C26D63" w:rsidP="00C26D63">
            <w:pPr>
              <w:pStyle w:val="t-9-8-bez-uvl"/>
              <w:spacing w:before="0" w:beforeAutospacing="0" w:after="225" w:afterAutospacing="0"/>
              <w:jc w:val="left"/>
              <w:textAlignment w:val="baseline"/>
              <w:rPr>
                <w:color w:val="000000" w:themeColor="text1"/>
              </w:rPr>
            </w:pPr>
          </w:p>
        </w:tc>
        <w:tc>
          <w:tcPr>
            <w:tcW w:w="6407" w:type="dxa"/>
            <w:hideMark/>
          </w:tcPr>
          <w:p w14:paraId="651BF02E" w14:textId="77777777" w:rsidR="00C26D63" w:rsidRPr="00EB14E3" w:rsidRDefault="00C26D63" w:rsidP="00C26D63">
            <w:pPr>
              <w:pStyle w:val="t-9-8-bez-uvl"/>
              <w:spacing w:before="0" w:beforeAutospacing="0" w:after="225" w:afterAutospacing="0"/>
              <w:jc w:val="left"/>
              <w:textAlignment w:val="baseline"/>
              <w:rPr>
                <w:color w:val="000000" w:themeColor="text1"/>
              </w:rPr>
            </w:pPr>
            <w:r>
              <w:rPr>
                <w:color w:val="000000" w:themeColor="text1"/>
              </w:rPr>
              <w:t>neposredno u Službi, izvan sastava nižih ustrojstvenih jedinica</w:t>
            </w:r>
          </w:p>
        </w:tc>
        <w:tc>
          <w:tcPr>
            <w:tcW w:w="2126" w:type="dxa"/>
          </w:tcPr>
          <w:p w14:paraId="7BDA04CD" w14:textId="1B515A77" w:rsidR="00C26D63" w:rsidRPr="00EB14E3" w:rsidRDefault="00C26D63" w:rsidP="00C26D63">
            <w:pPr>
              <w:pStyle w:val="t-9-8-bez-uvl"/>
              <w:spacing w:before="0" w:beforeAutospacing="0" w:after="225" w:afterAutospacing="0"/>
              <w:textAlignment w:val="baseline"/>
              <w:rPr>
                <w:color w:val="000000" w:themeColor="text1"/>
              </w:rPr>
            </w:pPr>
            <w:r>
              <w:rPr>
                <w:color w:val="000000" w:themeColor="text1"/>
              </w:rPr>
              <w:t>2</w:t>
            </w:r>
          </w:p>
        </w:tc>
      </w:tr>
      <w:tr w:rsidR="00C26D63" w:rsidRPr="00EB14E3" w14:paraId="68884954" w14:textId="77777777" w:rsidTr="00DF0BCF">
        <w:tc>
          <w:tcPr>
            <w:tcW w:w="1101" w:type="dxa"/>
            <w:hideMark/>
          </w:tcPr>
          <w:p w14:paraId="2865448E" w14:textId="6ACD5A63" w:rsidR="00C26D63" w:rsidRPr="00EB14E3" w:rsidRDefault="00C26D63" w:rsidP="00C26D63">
            <w:pPr>
              <w:pStyle w:val="t-9-8-bez-uvl"/>
              <w:spacing w:before="0" w:beforeAutospacing="0" w:after="225" w:afterAutospacing="0"/>
              <w:jc w:val="left"/>
              <w:textAlignment w:val="baseline"/>
              <w:rPr>
                <w:color w:val="000000" w:themeColor="text1"/>
              </w:rPr>
            </w:pPr>
            <w:r>
              <w:rPr>
                <w:color w:val="000000" w:themeColor="text1"/>
              </w:rPr>
              <w:t>10</w:t>
            </w:r>
            <w:r w:rsidRPr="00EB14E3">
              <w:rPr>
                <w:color w:val="000000" w:themeColor="text1"/>
              </w:rPr>
              <w:t>.</w:t>
            </w:r>
            <w:r>
              <w:rPr>
                <w:color w:val="000000" w:themeColor="text1"/>
              </w:rPr>
              <w:t>4</w:t>
            </w:r>
            <w:r w:rsidRPr="00EB14E3">
              <w:rPr>
                <w:color w:val="000000" w:themeColor="text1"/>
              </w:rPr>
              <w:t>.1.</w:t>
            </w:r>
          </w:p>
        </w:tc>
        <w:tc>
          <w:tcPr>
            <w:tcW w:w="6407" w:type="dxa"/>
            <w:hideMark/>
          </w:tcPr>
          <w:p w14:paraId="5003D4D3" w14:textId="6F181339" w:rsidR="00C26D63" w:rsidRPr="00EB14E3" w:rsidRDefault="00C26D63" w:rsidP="00C26D63">
            <w:pPr>
              <w:pStyle w:val="t-9-8-bez-uvl"/>
              <w:spacing w:before="0" w:beforeAutospacing="0" w:after="225" w:afterAutospacing="0"/>
              <w:jc w:val="left"/>
              <w:textAlignment w:val="baseline"/>
              <w:rPr>
                <w:color w:val="000000" w:themeColor="text1"/>
              </w:rPr>
            </w:pPr>
            <w:r w:rsidRPr="00316E0B">
              <w:t xml:space="preserve">Odjel upravljanja </w:t>
            </w:r>
            <w:r>
              <w:t>serverskom infrastrukturom i sistemska podrška</w:t>
            </w:r>
          </w:p>
        </w:tc>
        <w:tc>
          <w:tcPr>
            <w:tcW w:w="2126" w:type="dxa"/>
          </w:tcPr>
          <w:p w14:paraId="3E08894E" w14:textId="77777777" w:rsidR="00C26D63" w:rsidRPr="00EB14E3" w:rsidRDefault="00C26D63" w:rsidP="00C26D63">
            <w:pPr>
              <w:pStyle w:val="t-9-8-bez-uvl"/>
              <w:spacing w:before="0" w:beforeAutospacing="0" w:after="225" w:afterAutospacing="0"/>
              <w:textAlignment w:val="baseline"/>
              <w:rPr>
                <w:color w:val="000000" w:themeColor="text1"/>
              </w:rPr>
            </w:pPr>
            <w:r w:rsidRPr="00EB14E3">
              <w:rPr>
                <w:color w:val="000000" w:themeColor="text1"/>
              </w:rPr>
              <w:t>7</w:t>
            </w:r>
          </w:p>
        </w:tc>
      </w:tr>
      <w:tr w:rsidR="00C26D63" w:rsidRPr="00EB14E3" w14:paraId="7E966EA7" w14:textId="77777777" w:rsidTr="00DF0BCF">
        <w:tc>
          <w:tcPr>
            <w:tcW w:w="1101" w:type="dxa"/>
            <w:hideMark/>
          </w:tcPr>
          <w:p w14:paraId="4F720D1B" w14:textId="77F6FCB3" w:rsidR="00C26D63" w:rsidRPr="00EB14E3" w:rsidRDefault="00C26D63" w:rsidP="00C26D63">
            <w:pPr>
              <w:pStyle w:val="t-9-8-bez-uvl"/>
              <w:spacing w:before="0" w:beforeAutospacing="0" w:after="225" w:afterAutospacing="0"/>
              <w:jc w:val="left"/>
              <w:textAlignment w:val="baseline"/>
              <w:rPr>
                <w:color w:val="000000" w:themeColor="text1"/>
              </w:rPr>
            </w:pPr>
            <w:r>
              <w:rPr>
                <w:color w:val="000000" w:themeColor="text1"/>
              </w:rPr>
              <w:lastRenderedPageBreak/>
              <w:t>10</w:t>
            </w:r>
            <w:r w:rsidRPr="00EB14E3">
              <w:rPr>
                <w:color w:val="000000" w:themeColor="text1"/>
              </w:rPr>
              <w:t>.</w:t>
            </w:r>
            <w:r>
              <w:rPr>
                <w:color w:val="000000" w:themeColor="text1"/>
              </w:rPr>
              <w:t>4</w:t>
            </w:r>
            <w:r w:rsidRPr="00EB14E3">
              <w:rPr>
                <w:color w:val="000000" w:themeColor="text1"/>
              </w:rPr>
              <w:t>.2.</w:t>
            </w:r>
          </w:p>
        </w:tc>
        <w:tc>
          <w:tcPr>
            <w:tcW w:w="6407" w:type="dxa"/>
            <w:hideMark/>
          </w:tcPr>
          <w:p w14:paraId="656DACBB" w14:textId="43A48B61"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 xml:space="preserve">Odjel </w:t>
            </w:r>
            <w:r>
              <w:rPr>
                <w:color w:val="000000" w:themeColor="text1"/>
              </w:rPr>
              <w:t>upravljanja mrežnom infrastrukturom i održavanje sigurnosti sustava</w:t>
            </w:r>
          </w:p>
        </w:tc>
        <w:tc>
          <w:tcPr>
            <w:tcW w:w="2126" w:type="dxa"/>
          </w:tcPr>
          <w:p w14:paraId="3B887FAA" w14:textId="48CF8B89" w:rsidR="00C26D63" w:rsidRPr="00EB14E3" w:rsidRDefault="00C26D63" w:rsidP="00C26D63">
            <w:pPr>
              <w:pStyle w:val="t-9-8-bez-uvl"/>
              <w:spacing w:before="0" w:beforeAutospacing="0" w:after="225" w:afterAutospacing="0"/>
              <w:textAlignment w:val="baseline"/>
              <w:rPr>
                <w:color w:val="000000" w:themeColor="text1"/>
              </w:rPr>
            </w:pPr>
            <w:r>
              <w:rPr>
                <w:color w:val="000000" w:themeColor="text1"/>
              </w:rPr>
              <w:t>7</w:t>
            </w:r>
          </w:p>
        </w:tc>
      </w:tr>
      <w:tr w:rsidR="00C26D63" w:rsidRPr="00EB14E3" w14:paraId="0C668820" w14:textId="77777777" w:rsidTr="00DF0BCF">
        <w:tc>
          <w:tcPr>
            <w:tcW w:w="1101" w:type="dxa"/>
          </w:tcPr>
          <w:p w14:paraId="12662B26" w14:textId="0D68DF67" w:rsidR="00C26D63" w:rsidRPr="00AD66FF" w:rsidRDefault="00C26D63" w:rsidP="00C26D63">
            <w:pPr>
              <w:rPr>
                <w:bCs/>
                <w:color w:val="000000" w:themeColor="text1"/>
              </w:rPr>
            </w:pPr>
            <w:r>
              <w:rPr>
                <w:bCs/>
                <w:color w:val="000000" w:themeColor="text1"/>
              </w:rPr>
              <w:t>10</w:t>
            </w:r>
            <w:r w:rsidRPr="00AD66FF">
              <w:rPr>
                <w:bCs/>
                <w:color w:val="000000" w:themeColor="text1"/>
              </w:rPr>
              <w:t>.5.</w:t>
            </w:r>
          </w:p>
        </w:tc>
        <w:tc>
          <w:tcPr>
            <w:tcW w:w="6407" w:type="dxa"/>
          </w:tcPr>
          <w:p w14:paraId="7491FCEF" w14:textId="77777777" w:rsidR="00C26D63" w:rsidRPr="00AD66FF" w:rsidRDefault="00C26D63" w:rsidP="00C26D63">
            <w:pPr>
              <w:pStyle w:val="t-9-8-bez-uvl"/>
              <w:spacing w:before="0" w:beforeAutospacing="0" w:after="225" w:afterAutospacing="0"/>
              <w:jc w:val="left"/>
              <w:textAlignment w:val="baseline"/>
              <w:rPr>
                <w:rStyle w:val="bold"/>
                <w:bCs/>
                <w:color w:val="000000" w:themeColor="text1"/>
                <w:bdr w:val="none" w:sz="0" w:space="0" w:color="auto" w:frame="1"/>
              </w:rPr>
            </w:pPr>
            <w:r w:rsidRPr="00AD66FF">
              <w:rPr>
                <w:rStyle w:val="bold"/>
                <w:bCs/>
                <w:color w:val="000000" w:themeColor="text1"/>
                <w:bdr w:val="none" w:sz="0" w:space="0" w:color="auto" w:frame="1"/>
              </w:rPr>
              <w:t>Služba tehničke podrške za prikupljanje podataka</w:t>
            </w:r>
          </w:p>
        </w:tc>
        <w:tc>
          <w:tcPr>
            <w:tcW w:w="2126" w:type="dxa"/>
          </w:tcPr>
          <w:p w14:paraId="1FA15C81" w14:textId="77777777" w:rsidR="00C26D63" w:rsidRPr="006C7521" w:rsidRDefault="00C26D63" w:rsidP="00C26D63">
            <w:pPr>
              <w:pStyle w:val="t-9-8-bez-uvl"/>
              <w:spacing w:before="0" w:beforeAutospacing="0" w:after="225" w:afterAutospacing="0"/>
              <w:textAlignment w:val="baseline"/>
              <w:rPr>
                <w:rStyle w:val="bold"/>
                <w:bCs/>
                <w:color w:val="000000" w:themeColor="text1"/>
                <w:bdr w:val="none" w:sz="0" w:space="0" w:color="auto" w:frame="1"/>
              </w:rPr>
            </w:pPr>
            <w:r>
              <w:rPr>
                <w:rStyle w:val="bold"/>
                <w:bCs/>
                <w:color w:val="000000" w:themeColor="text1"/>
                <w:bdr w:val="none" w:sz="0" w:space="0" w:color="auto" w:frame="1"/>
              </w:rPr>
              <w:t>1</w:t>
            </w:r>
          </w:p>
        </w:tc>
      </w:tr>
      <w:tr w:rsidR="00C26D63" w:rsidRPr="00EB14E3" w14:paraId="2D066424" w14:textId="77777777" w:rsidTr="00DF0BCF">
        <w:tc>
          <w:tcPr>
            <w:tcW w:w="1101" w:type="dxa"/>
          </w:tcPr>
          <w:p w14:paraId="5480DD22" w14:textId="77777777" w:rsidR="00C26D63" w:rsidRDefault="00C26D63" w:rsidP="00C26D63">
            <w:pPr>
              <w:rPr>
                <w:bCs/>
                <w:color w:val="000000" w:themeColor="text1"/>
              </w:rPr>
            </w:pPr>
          </w:p>
        </w:tc>
        <w:tc>
          <w:tcPr>
            <w:tcW w:w="6407" w:type="dxa"/>
          </w:tcPr>
          <w:p w14:paraId="6EB05351" w14:textId="77777777" w:rsidR="00C26D63" w:rsidRPr="00AD66FF" w:rsidRDefault="00C26D63" w:rsidP="00C26D63">
            <w:pPr>
              <w:pStyle w:val="t-9-8-bez-uvl"/>
              <w:spacing w:before="0" w:beforeAutospacing="0" w:after="225" w:afterAutospacing="0"/>
              <w:jc w:val="left"/>
              <w:textAlignment w:val="baseline"/>
              <w:rPr>
                <w:rStyle w:val="bold"/>
                <w:bCs/>
                <w:color w:val="000000" w:themeColor="text1"/>
                <w:bdr w:val="none" w:sz="0" w:space="0" w:color="auto" w:frame="1"/>
              </w:rPr>
            </w:pPr>
            <w:r w:rsidRPr="0021341E">
              <w:rPr>
                <w:bCs/>
                <w:color w:val="000000" w:themeColor="text1"/>
                <w:bdr w:val="none" w:sz="0" w:space="0" w:color="auto" w:frame="1"/>
              </w:rPr>
              <w:t>neposredno u Službi, izvan sastava nižih ustrojstvenih jedinica</w:t>
            </w:r>
          </w:p>
        </w:tc>
        <w:tc>
          <w:tcPr>
            <w:tcW w:w="2126" w:type="dxa"/>
          </w:tcPr>
          <w:p w14:paraId="7D792ED4" w14:textId="77777777" w:rsidR="00C26D63" w:rsidRPr="00AD66FF" w:rsidRDefault="00C26D63" w:rsidP="00C26D63">
            <w:pPr>
              <w:pStyle w:val="t-9-8-bez-uvl"/>
              <w:spacing w:before="0" w:beforeAutospacing="0" w:after="225" w:afterAutospacing="0"/>
              <w:textAlignment w:val="baseline"/>
              <w:rPr>
                <w:rStyle w:val="bold"/>
                <w:color w:val="000000" w:themeColor="text1"/>
                <w:bdr w:val="none" w:sz="0" w:space="0" w:color="auto" w:frame="1"/>
              </w:rPr>
            </w:pPr>
            <w:r>
              <w:rPr>
                <w:rStyle w:val="bold"/>
                <w:color w:val="000000" w:themeColor="text1"/>
                <w:bdr w:val="none" w:sz="0" w:space="0" w:color="auto" w:frame="1"/>
              </w:rPr>
              <w:t>1</w:t>
            </w:r>
          </w:p>
        </w:tc>
      </w:tr>
      <w:tr w:rsidR="00C26D63" w:rsidRPr="00EB14E3" w14:paraId="4AFBA1F8" w14:textId="77777777" w:rsidTr="00DF0BCF">
        <w:tc>
          <w:tcPr>
            <w:tcW w:w="1101" w:type="dxa"/>
          </w:tcPr>
          <w:p w14:paraId="693C8CEC" w14:textId="5685395F" w:rsidR="00C26D63" w:rsidRPr="00AD66FF" w:rsidRDefault="00C26D63" w:rsidP="00C26D63">
            <w:pPr>
              <w:rPr>
                <w:bCs/>
                <w:color w:val="000000" w:themeColor="text1"/>
              </w:rPr>
            </w:pPr>
            <w:r>
              <w:rPr>
                <w:bCs/>
                <w:color w:val="000000" w:themeColor="text1"/>
              </w:rPr>
              <w:t>10.5.1.</w:t>
            </w:r>
          </w:p>
        </w:tc>
        <w:tc>
          <w:tcPr>
            <w:tcW w:w="6407" w:type="dxa"/>
          </w:tcPr>
          <w:p w14:paraId="52F71D63" w14:textId="77777777" w:rsidR="00C26D63" w:rsidRPr="00AD66FF" w:rsidRDefault="00C26D63" w:rsidP="00C26D63">
            <w:pPr>
              <w:pStyle w:val="t-9-8-bez-uvl"/>
              <w:spacing w:before="0" w:beforeAutospacing="0" w:after="225" w:afterAutospacing="0"/>
              <w:jc w:val="left"/>
              <w:textAlignment w:val="baseline"/>
              <w:rPr>
                <w:rStyle w:val="bold"/>
                <w:bCs/>
                <w:color w:val="000000" w:themeColor="text1"/>
                <w:bdr w:val="none" w:sz="0" w:space="0" w:color="auto" w:frame="1"/>
              </w:rPr>
            </w:pPr>
            <w:r w:rsidRPr="00AD66FF">
              <w:rPr>
                <w:rStyle w:val="bold"/>
                <w:bCs/>
                <w:color w:val="000000" w:themeColor="text1"/>
                <w:bdr w:val="none" w:sz="0" w:space="0" w:color="auto" w:frame="1"/>
              </w:rPr>
              <w:t>Odjel tehničke podrške</w:t>
            </w:r>
          </w:p>
        </w:tc>
        <w:tc>
          <w:tcPr>
            <w:tcW w:w="2126" w:type="dxa"/>
          </w:tcPr>
          <w:p w14:paraId="6D2F4F21" w14:textId="2731AAD3" w:rsidR="00C26D63" w:rsidRPr="00AD66FF" w:rsidDel="006C7521" w:rsidRDefault="00C26D63" w:rsidP="00C26D63">
            <w:pPr>
              <w:pStyle w:val="t-9-8-bez-uvl"/>
              <w:spacing w:before="0" w:beforeAutospacing="0" w:after="225" w:afterAutospacing="0"/>
              <w:textAlignment w:val="baseline"/>
              <w:rPr>
                <w:rStyle w:val="bold"/>
                <w:color w:val="000000" w:themeColor="text1"/>
                <w:bdr w:val="none" w:sz="0" w:space="0" w:color="auto" w:frame="1"/>
              </w:rPr>
            </w:pPr>
            <w:r>
              <w:rPr>
                <w:rStyle w:val="bold"/>
                <w:color w:val="000000" w:themeColor="text1"/>
                <w:bdr w:val="none" w:sz="0" w:space="0" w:color="auto" w:frame="1"/>
              </w:rPr>
              <w:t>6</w:t>
            </w:r>
          </w:p>
        </w:tc>
      </w:tr>
      <w:tr w:rsidR="00C26D63" w:rsidRPr="00EB14E3" w14:paraId="50D8B5D6" w14:textId="77777777" w:rsidTr="00DF0BCF">
        <w:tc>
          <w:tcPr>
            <w:tcW w:w="1101" w:type="dxa"/>
          </w:tcPr>
          <w:p w14:paraId="32818009" w14:textId="1570AAD4" w:rsidR="00C26D63" w:rsidRPr="00AD66FF" w:rsidRDefault="00C26D63" w:rsidP="00C26D63">
            <w:pPr>
              <w:rPr>
                <w:bCs/>
                <w:color w:val="000000" w:themeColor="text1"/>
              </w:rPr>
            </w:pPr>
            <w:r>
              <w:rPr>
                <w:bCs/>
                <w:color w:val="000000" w:themeColor="text1"/>
              </w:rPr>
              <w:t>10.5.2.</w:t>
            </w:r>
          </w:p>
        </w:tc>
        <w:tc>
          <w:tcPr>
            <w:tcW w:w="6407" w:type="dxa"/>
          </w:tcPr>
          <w:p w14:paraId="2D19A40D" w14:textId="77777777" w:rsidR="00C26D63" w:rsidRPr="00AD66FF" w:rsidRDefault="00C26D63" w:rsidP="00C26D63">
            <w:pPr>
              <w:pStyle w:val="t-9-8-bez-uvl"/>
              <w:spacing w:before="0" w:beforeAutospacing="0" w:after="225" w:afterAutospacing="0"/>
              <w:jc w:val="left"/>
              <w:textAlignment w:val="baseline"/>
              <w:rPr>
                <w:rStyle w:val="bold"/>
                <w:bCs/>
                <w:color w:val="000000" w:themeColor="text1"/>
                <w:bdr w:val="none" w:sz="0" w:space="0" w:color="auto" w:frame="1"/>
              </w:rPr>
            </w:pPr>
            <w:r w:rsidRPr="00AD66FF">
              <w:rPr>
                <w:rStyle w:val="bold"/>
                <w:bCs/>
                <w:color w:val="000000" w:themeColor="text1"/>
                <w:bdr w:val="none" w:sz="0" w:space="0" w:color="auto" w:frame="1"/>
              </w:rPr>
              <w:t>Odjel telefonske podrške</w:t>
            </w:r>
          </w:p>
        </w:tc>
        <w:tc>
          <w:tcPr>
            <w:tcW w:w="2126" w:type="dxa"/>
          </w:tcPr>
          <w:p w14:paraId="4BB744D6" w14:textId="77777777" w:rsidR="00C26D63" w:rsidRPr="00AD66FF" w:rsidDel="006C7521" w:rsidRDefault="00C26D63" w:rsidP="00C26D63">
            <w:pPr>
              <w:pStyle w:val="t-9-8-bez-uvl"/>
              <w:spacing w:before="0" w:beforeAutospacing="0" w:after="225" w:afterAutospacing="0"/>
              <w:textAlignment w:val="baseline"/>
              <w:rPr>
                <w:rStyle w:val="bold"/>
                <w:color w:val="000000" w:themeColor="text1"/>
                <w:bdr w:val="none" w:sz="0" w:space="0" w:color="auto" w:frame="1"/>
              </w:rPr>
            </w:pPr>
            <w:r w:rsidRPr="00AD66FF">
              <w:rPr>
                <w:rStyle w:val="bold"/>
                <w:color w:val="000000" w:themeColor="text1"/>
                <w:bdr w:val="none" w:sz="0" w:space="0" w:color="auto" w:frame="1"/>
              </w:rPr>
              <w:t>5</w:t>
            </w:r>
          </w:p>
        </w:tc>
      </w:tr>
      <w:tr w:rsidR="00C26D63" w:rsidRPr="00EB14E3" w14:paraId="021F9BAD" w14:textId="77777777" w:rsidTr="00DF0BCF">
        <w:tc>
          <w:tcPr>
            <w:tcW w:w="1101" w:type="dxa"/>
            <w:hideMark/>
          </w:tcPr>
          <w:p w14:paraId="24C4A265" w14:textId="77777777" w:rsidR="00C26D63" w:rsidRPr="00EB14E3" w:rsidRDefault="00C26D63" w:rsidP="00C26D63">
            <w:pPr>
              <w:rPr>
                <w:b/>
                <w:color w:val="000000" w:themeColor="text1"/>
              </w:rPr>
            </w:pPr>
          </w:p>
        </w:tc>
        <w:tc>
          <w:tcPr>
            <w:tcW w:w="6407" w:type="dxa"/>
            <w:hideMark/>
          </w:tcPr>
          <w:p w14:paraId="2696B364" w14:textId="77777777" w:rsidR="00C26D63" w:rsidRDefault="00C26D63" w:rsidP="00C26D63">
            <w:pPr>
              <w:pStyle w:val="t-9-8-bez-uvl"/>
              <w:spacing w:before="0" w:beforeAutospacing="0" w:after="0" w:afterAutospacing="0"/>
              <w:jc w:val="left"/>
              <w:textAlignment w:val="baseline"/>
              <w:rPr>
                <w:rStyle w:val="bold"/>
                <w:b/>
                <w:bCs/>
                <w:color w:val="000000" w:themeColor="text1"/>
                <w:bdr w:val="none" w:sz="0" w:space="0" w:color="auto" w:frame="1"/>
              </w:rPr>
            </w:pPr>
            <w:r w:rsidRPr="00EB14E3">
              <w:rPr>
                <w:rStyle w:val="bold"/>
                <w:b/>
                <w:bCs/>
                <w:color w:val="000000" w:themeColor="text1"/>
                <w:bdr w:val="none" w:sz="0" w:space="0" w:color="auto" w:frame="1"/>
              </w:rPr>
              <w:t xml:space="preserve">Sektor </w:t>
            </w:r>
            <w:r>
              <w:rPr>
                <w:rStyle w:val="bold"/>
                <w:b/>
                <w:bCs/>
                <w:color w:val="000000" w:themeColor="text1"/>
                <w:bdr w:val="none" w:sz="0" w:space="0" w:color="auto" w:frame="1"/>
              </w:rPr>
              <w:t>informatičkih tehnologija</w:t>
            </w:r>
            <w:r w:rsidRPr="00EB14E3">
              <w:rPr>
                <w:rStyle w:val="bold"/>
                <w:b/>
                <w:bCs/>
                <w:color w:val="000000" w:themeColor="text1"/>
                <w:bdr w:val="none" w:sz="0" w:space="0" w:color="auto" w:frame="1"/>
              </w:rPr>
              <w:t xml:space="preserve"> – ukupno</w:t>
            </w:r>
          </w:p>
          <w:p w14:paraId="7E6CCDBA" w14:textId="77777777" w:rsidR="00C26D63" w:rsidRPr="00EB14E3" w:rsidRDefault="00C26D63" w:rsidP="00C26D63">
            <w:pPr>
              <w:pStyle w:val="t-9-8-bez-uvl"/>
              <w:spacing w:before="0" w:beforeAutospacing="0" w:after="0" w:afterAutospacing="0"/>
              <w:jc w:val="left"/>
              <w:textAlignment w:val="baseline"/>
              <w:rPr>
                <w:rStyle w:val="bold"/>
                <w:b/>
                <w:bCs/>
                <w:color w:val="000000" w:themeColor="text1"/>
                <w:bdr w:val="none" w:sz="0" w:space="0" w:color="auto" w:frame="1"/>
              </w:rPr>
            </w:pPr>
          </w:p>
          <w:p w14:paraId="2F1D66EF" w14:textId="77777777" w:rsidR="00C26D63" w:rsidRPr="00EB14E3" w:rsidRDefault="00C26D63" w:rsidP="00C26D63">
            <w:pPr>
              <w:pStyle w:val="t-9-8-bez-uvl"/>
              <w:spacing w:before="0" w:beforeAutospacing="0" w:after="0" w:afterAutospacing="0"/>
              <w:textAlignment w:val="baseline"/>
              <w:rPr>
                <w:b/>
                <w:color w:val="000000" w:themeColor="text1"/>
              </w:rPr>
            </w:pPr>
          </w:p>
        </w:tc>
        <w:tc>
          <w:tcPr>
            <w:tcW w:w="2126" w:type="dxa"/>
          </w:tcPr>
          <w:p w14:paraId="1602BD29" w14:textId="1C0BE07E" w:rsidR="00C26D63" w:rsidRPr="00EB14E3" w:rsidRDefault="00C26D63" w:rsidP="00C26D63">
            <w:pPr>
              <w:pStyle w:val="t-9-8-bez-uvl"/>
              <w:spacing w:before="0" w:beforeAutospacing="0" w:after="0" w:afterAutospacing="0"/>
              <w:textAlignment w:val="baseline"/>
              <w:rPr>
                <w:rStyle w:val="bold"/>
                <w:b/>
                <w:bCs/>
                <w:color w:val="000000" w:themeColor="text1"/>
                <w:bdr w:val="none" w:sz="0" w:space="0" w:color="auto" w:frame="1"/>
              </w:rPr>
            </w:pPr>
            <w:r>
              <w:rPr>
                <w:rStyle w:val="bold"/>
                <w:b/>
                <w:bCs/>
                <w:color w:val="000000" w:themeColor="text1"/>
                <w:bdr w:val="none" w:sz="0" w:space="0" w:color="auto" w:frame="1"/>
              </w:rPr>
              <w:t>69</w:t>
            </w:r>
          </w:p>
        </w:tc>
      </w:tr>
      <w:tr w:rsidR="00C26D63" w:rsidRPr="00EB14E3" w14:paraId="6673E912" w14:textId="77777777" w:rsidTr="00DF0BCF">
        <w:tc>
          <w:tcPr>
            <w:tcW w:w="1101" w:type="dxa"/>
          </w:tcPr>
          <w:p w14:paraId="11A3DDCB" w14:textId="040EA62C" w:rsidR="00C26D63" w:rsidRPr="00EB14E3" w:rsidRDefault="00C26D63" w:rsidP="00C26D63">
            <w:pPr>
              <w:pStyle w:val="t-9-8-bez-uvl"/>
              <w:spacing w:before="0" w:beforeAutospacing="0" w:after="225" w:afterAutospacing="0"/>
              <w:jc w:val="left"/>
              <w:textAlignment w:val="baseline"/>
              <w:rPr>
                <w:color w:val="000000" w:themeColor="text1"/>
                <w:highlight w:val="yellow"/>
              </w:rPr>
            </w:pPr>
            <w:r>
              <w:rPr>
                <w:color w:val="000000" w:themeColor="text1"/>
              </w:rPr>
              <w:t>11</w:t>
            </w:r>
            <w:r w:rsidRPr="00266A5F">
              <w:rPr>
                <w:color w:val="000000" w:themeColor="text1"/>
              </w:rPr>
              <w:t>.</w:t>
            </w:r>
          </w:p>
        </w:tc>
        <w:tc>
          <w:tcPr>
            <w:tcW w:w="6407" w:type="dxa"/>
          </w:tcPr>
          <w:p w14:paraId="56807316" w14:textId="001C4B9F" w:rsidR="00C26D63" w:rsidRPr="00BC2653" w:rsidRDefault="00C26D63" w:rsidP="00C26D63">
            <w:pPr>
              <w:pStyle w:val="t-9-8-bez-uvl"/>
              <w:spacing w:before="0" w:beforeAutospacing="0" w:after="225" w:afterAutospacing="0"/>
              <w:jc w:val="left"/>
              <w:textAlignment w:val="baseline"/>
              <w:rPr>
                <w:b/>
                <w:bCs/>
                <w:color w:val="000000" w:themeColor="text1"/>
              </w:rPr>
            </w:pPr>
            <w:r w:rsidRPr="00BC2653">
              <w:rPr>
                <w:b/>
                <w:bCs/>
                <w:color w:val="000000" w:themeColor="text1"/>
              </w:rPr>
              <w:t xml:space="preserve">SEKTOR ZA </w:t>
            </w:r>
            <w:r>
              <w:rPr>
                <w:b/>
                <w:bCs/>
                <w:color w:val="000000" w:themeColor="text1"/>
              </w:rPr>
              <w:t xml:space="preserve">DIGITALIZACIJU </w:t>
            </w:r>
            <w:r w:rsidRPr="00BC2653">
              <w:rPr>
                <w:b/>
                <w:bCs/>
                <w:color w:val="000000" w:themeColor="text1"/>
              </w:rPr>
              <w:t xml:space="preserve">PODATKOVNE INFRASTRUKTURE I </w:t>
            </w:r>
            <w:r>
              <w:rPr>
                <w:b/>
                <w:bCs/>
                <w:color w:val="000000" w:themeColor="text1"/>
              </w:rPr>
              <w:t xml:space="preserve">INOVATIVNU </w:t>
            </w:r>
            <w:r w:rsidRPr="00BC2653">
              <w:rPr>
                <w:b/>
                <w:bCs/>
                <w:color w:val="000000" w:themeColor="text1"/>
              </w:rPr>
              <w:t>STATISTIK</w:t>
            </w:r>
            <w:r>
              <w:rPr>
                <w:b/>
                <w:bCs/>
                <w:color w:val="000000" w:themeColor="text1"/>
              </w:rPr>
              <w:t>U</w:t>
            </w:r>
          </w:p>
        </w:tc>
        <w:tc>
          <w:tcPr>
            <w:tcW w:w="2126" w:type="dxa"/>
          </w:tcPr>
          <w:p w14:paraId="18CC08A2" w14:textId="77777777" w:rsidR="00C26D63" w:rsidRPr="00266A5F" w:rsidRDefault="00C26D63" w:rsidP="00C26D63">
            <w:pPr>
              <w:pStyle w:val="t-9-8-bez-uvl"/>
              <w:spacing w:before="0" w:beforeAutospacing="0" w:after="225" w:afterAutospacing="0"/>
              <w:textAlignment w:val="baseline"/>
              <w:rPr>
                <w:b/>
                <w:color w:val="000000" w:themeColor="text1"/>
              </w:rPr>
            </w:pPr>
            <w:r w:rsidRPr="00266A5F">
              <w:rPr>
                <w:color w:val="000000" w:themeColor="text1"/>
              </w:rPr>
              <w:t>1</w:t>
            </w:r>
          </w:p>
        </w:tc>
      </w:tr>
      <w:tr w:rsidR="00C26D63" w:rsidRPr="00EB14E3" w14:paraId="0E0B987D" w14:textId="77777777" w:rsidTr="00DF0BCF">
        <w:tc>
          <w:tcPr>
            <w:tcW w:w="1101" w:type="dxa"/>
          </w:tcPr>
          <w:p w14:paraId="07C1368D" w14:textId="77777777" w:rsidR="00C26D63" w:rsidRPr="00266A5F" w:rsidRDefault="00C26D63" w:rsidP="00C26D63">
            <w:pPr>
              <w:pStyle w:val="t-9-8-bez-uvl"/>
              <w:spacing w:before="0" w:beforeAutospacing="0" w:after="225" w:afterAutospacing="0"/>
              <w:jc w:val="left"/>
              <w:textAlignment w:val="baseline"/>
              <w:rPr>
                <w:color w:val="000000" w:themeColor="text1"/>
              </w:rPr>
            </w:pPr>
          </w:p>
        </w:tc>
        <w:tc>
          <w:tcPr>
            <w:tcW w:w="6407" w:type="dxa"/>
          </w:tcPr>
          <w:p w14:paraId="1A567EFD" w14:textId="2206424C" w:rsidR="00C26D63" w:rsidRPr="00A96A34" w:rsidRDefault="00C26D63" w:rsidP="00C26D63">
            <w:pPr>
              <w:pStyle w:val="t-9-8-bez-uvl"/>
              <w:spacing w:before="0" w:beforeAutospacing="0" w:after="225" w:afterAutospacing="0"/>
              <w:jc w:val="left"/>
              <w:textAlignment w:val="baseline"/>
              <w:rPr>
                <w:color w:val="000000" w:themeColor="text1"/>
              </w:rPr>
            </w:pPr>
            <w:r>
              <w:rPr>
                <w:color w:val="000000" w:themeColor="text1"/>
              </w:rPr>
              <w:t>neposredno u Sektoru izvan sastava nižih ustrojstvenih jedinica</w:t>
            </w:r>
          </w:p>
        </w:tc>
        <w:tc>
          <w:tcPr>
            <w:tcW w:w="2126" w:type="dxa"/>
          </w:tcPr>
          <w:p w14:paraId="0352797E" w14:textId="77777777" w:rsidR="00C26D63" w:rsidRPr="00266A5F" w:rsidRDefault="00C26D63" w:rsidP="00C26D63">
            <w:pPr>
              <w:pStyle w:val="t-9-8-bez-uvl"/>
              <w:spacing w:before="0" w:beforeAutospacing="0" w:after="225" w:afterAutospacing="0"/>
              <w:textAlignment w:val="baseline"/>
              <w:rPr>
                <w:color w:val="000000" w:themeColor="text1"/>
              </w:rPr>
            </w:pPr>
            <w:r>
              <w:rPr>
                <w:color w:val="000000" w:themeColor="text1"/>
              </w:rPr>
              <w:t>1</w:t>
            </w:r>
          </w:p>
        </w:tc>
      </w:tr>
      <w:tr w:rsidR="00C26D63" w:rsidRPr="00EB14E3" w14:paraId="4E36813B" w14:textId="77777777" w:rsidTr="00DF0BCF">
        <w:tc>
          <w:tcPr>
            <w:tcW w:w="1101" w:type="dxa"/>
          </w:tcPr>
          <w:p w14:paraId="6DE5B25A" w14:textId="76E80345" w:rsidR="00C26D63" w:rsidRPr="00597DC8" w:rsidRDefault="00C26D63" w:rsidP="00C26D63">
            <w:pPr>
              <w:pStyle w:val="t-9-8-bez-uvl"/>
              <w:spacing w:before="0" w:beforeAutospacing="0" w:after="225" w:afterAutospacing="0"/>
              <w:jc w:val="left"/>
              <w:textAlignment w:val="baseline"/>
              <w:rPr>
                <w:color w:val="000000" w:themeColor="text1"/>
              </w:rPr>
            </w:pPr>
            <w:r w:rsidRPr="00597DC8">
              <w:rPr>
                <w:color w:val="000000" w:themeColor="text1"/>
              </w:rPr>
              <w:t>1</w:t>
            </w:r>
            <w:r>
              <w:rPr>
                <w:color w:val="000000" w:themeColor="text1"/>
              </w:rPr>
              <w:t>1</w:t>
            </w:r>
            <w:r w:rsidRPr="00597DC8">
              <w:rPr>
                <w:color w:val="000000" w:themeColor="text1"/>
              </w:rPr>
              <w:t>.1.</w:t>
            </w:r>
          </w:p>
        </w:tc>
        <w:tc>
          <w:tcPr>
            <w:tcW w:w="6407" w:type="dxa"/>
          </w:tcPr>
          <w:p w14:paraId="1FF8075B" w14:textId="7FB64DA0" w:rsidR="00C26D63" w:rsidRPr="00A96A34" w:rsidRDefault="00C26D63" w:rsidP="00C26D63">
            <w:pPr>
              <w:pStyle w:val="t-9-8-bez-uvl"/>
              <w:spacing w:before="0" w:beforeAutospacing="0" w:after="225" w:afterAutospacing="0"/>
              <w:jc w:val="left"/>
              <w:textAlignment w:val="baseline"/>
              <w:rPr>
                <w:b/>
                <w:color w:val="000000" w:themeColor="text1"/>
              </w:rPr>
            </w:pPr>
            <w:r w:rsidRPr="00A96A34">
              <w:rPr>
                <w:color w:val="000000" w:themeColor="text1"/>
              </w:rPr>
              <w:t xml:space="preserve">Služba za razvoj infrastrukture za integraciju </w:t>
            </w:r>
            <w:r>
              <w:rPr>
                <w:color w:val="000000" w:themeColor="text1"/>
              </w:rPr>
              <w:t xml:space="preserve">s novim izvorima podataka </w:t>
            </w:r>
          </w:p>
        </w:tc>
        <w:tc>
          <w:tcPr>
            <w:tcW w:w="2126" w:type="dxa"/>
          </w:tcPr>
          <w:p w14:paraId="093EEDD4" w14:textId="4317AFA5" w:rsidR="00C26D63" w:rsidRPr="00266A5F" w:rsidRDefault="00C26D63" w:rsidP="00C26D63">
            <w:pPr>
              <w:pStyle w:val="t-9-8-bez-uvl"/>
              <w:spacing w:before="0" w:beforeAutospacing="0" w:after="225" w:afterAutospacing="0"/>
              <w:textAlignment w:val="baseline"/>
              <w:rPr>
                <w:b/>
                <w:color w:val="000000" w:themeColor="text1"/>
              </w:rPr>
            </w:pPr>
            <w:r>
              <w:rPr>
                <w:b/>
                <w:color w:val="000000" w:themeColor="text1"/>
              </w:rPr>
              <w:t>7</w:t>
            </w:r>
          </w:p>
        </w:tc>
      </w:tr>
      <w:tr w:rsidR="00C26D63" w:rsidRPr="00EB14E3" w14:paraId="63800FD2" w14:textId="77777777" w:rsidTr="00DF0BCF">
        <w:tc>
          <w:tcPr>
            <w:tcW w:w="1101" w:type="dxa"/>
          </w:tcPr>
          <w:p w14:paraId="4CBFDC09" w14:textId="2403CDCE" w:rsidR="00C26D63" w:rsidRPr="00597DC8" w:rsidRDefault="00C26D63" w:rsidP="00C26D63">
            <w:pPr>
              <w:pStyle w:val="t-9-8-bez-uvl"/>
              <w:spacing w:before="0" w:beforeAutospacing="0" w:after="225" w:afterAutospacing="0"/>
              <w:jc w:val="left"/>
              <w:textAlignment w:val="baseline"/>
              <w:rPr>
                <w:color w:val="000000" w:themeColor="text1"/>
              </w:rPr>
            </w:pPr>
            <w:r>
              <w:rPr>
                <w:color w:val="000000" w:themeColor="text1"/>
              </w:rPr>
              <w:t>11.2.</w:t>
            </w:r>
          </w:p>
        </w:tc>
        <w:tc>
          <w:tcPr>
            <w:tcW w:w="6407" w:type="dxa"/>
          </w:tcPr>
          <w:p w14:paraId="77691F2E" w14:textId="31406771" w:rsidR="00C26D63" w:rsidRPr="00A96A34" w:rsidRDefault="00C26D63" w:rsidP="00C26D63">
            <w:pPr>
              <w:pStyle w:val="t-9-8-bez-uvl"/>
              <w:spacing w:before="0" w:beforeAutospacing="0" w:after="225" w:afterAutospacing="0"/>
              <w:jc w:val="left"/>
              <w:textAlignment w:val="baseline"/>
              <w:rPr>
                <w:color w:val="000000" w:themeColor="text1"/>
              </w:rPr>
            </w:pPr>
            <w:r w:rsidRPr="00164D9C">
              <w:rPr>
                <w:color w:val="000000" w:themeColor="text1"/>
              </w:rPr>
              <w:t xml:space="preserve">Služba </w:t>
            </w:r>
            <w:r>
              <w:rPr>
                <w:color w:val="000000" w:themeColor="text1"/>
              </w:rPr>
              <w:t>za projektiranje infrastrukture za integraciju s novim izvorima podataka</w:t>
            </w:r>
          </w:p>
        </w:tc>
        <w:tc>
          <w:tcPr>
            <w:tcW w:w="2126" w:type="dxa"/>
          </w:tcPr>
          <w:p w14:paraId="16DE26B8" w14:textId="77777777" w:rsidR="00C26D63" w:rsidRPr="00266A5F" w:rsidRDefault="00C26D63" w:rsidP="00C26D63">
            <w:pPr>
              <w:pStyle w:val="t-9-8-bez-uvl"/>
              <w:spacing w:before="0" w:beforeAutospacing="0" w:after="225" w:afterAutospacing="0"/>
              <w:textAlignment w:val="baseline"/>
              <w:rPr>
                <w:color w:val="000000" w:themeColor="text1"/>
              </w:rPr>
            </w:pPr>
            <w:r>
              <w:rPr>
                <w:color w:val="000000" w:themeColor="text1"/>
              </w:rPr>
              <w:t>7</w:t>
            </w:r>
          </w:p>
        </w:tc>
      </w:tr>
      <w:tr w:rsidR="00C26D63" w:rsidRPr="00EB14E3" w14:paraId="399F6981" w14:textId="77777777" w:rsidTr="00DF0BCF">
        <w:tc>
          <w:tcPr>
            <w:tcW w:w="1101" w:type="dxa"/>
          </w:tcPr>
          <w:p w14:paraId="42EBE738" w14:textId="7B3B3EBB" w:rsidR="00C26D63" w:rsidRPr="00597DC8" w:rsidRDefault="00C26D63" w:rsidP="00C26D63">
            <w:pPr>
              <w:pStyle w:val="t-9-8-bez-uvl"/>
              <w:spacing w:before="0" w:beforeAutospacing="0" w:after="225" w:afterAutospacing="0"/>
              <w:jc w:val="left"/>
              <w:textAlignment w:val="baseline"/>
              <w:rPr>
                <w:color w:val="000000" w:themeColor="text1"/>
              </w:rPr>
            </w:pPr>
            <w:r w:rsidRPr="00597DC8">
              <w:rPr>
                <w:color w:val="000000" w:themeColor="text1"/>
              </w:rPr>
              <w:t>1</w:t>
            </w:r>
            <w:r>
              <w:rPr>
                <w:color w:val="000000" w:themeColor="text1"/>
              </w:rPr>
              <w:t>1</w:t>
            </w:r>
            <w:r w:rsidRPr="00597DC8">
              <w:rPr>
                <w:color w:val="000000" w:themeColor="text1"/>
              </w:rPr>
              <w:t>.</w:t>
            </w:r>
            <w:r>
              <w:rPr>
                <w:color w:val="000000" w:themeColor="text1"/>
              </w:rPr>
              <w:t>3</w:t>
            </w:r>
            <w:r w:rsidRPr="00597DC8">
              <w:rPr>
                <w:color w:val="000000" w:themeColor="text1"/>
              </w:rPr>
              <w:t>.</w:t>
            </w:r>
          </w:p>
        </w:tc>
        <w:tc>
          <w:tcPr>
            <w:tcW w:w="6407" w:type="dxa"/>
          </w:tcPr>
          <w:p w14:paraId="6F1239D0" w14:textId="0EC9878F" w:rsidR="00C26D63" w:rsidRPr="00A96A34" w:rsidRDefault="00C26D63" w:rsidP="00C26D63">
            <w:pPr>
              <w:pStyle w:val="t-9-8-bez-uvl"/>
              <w:spacing w:before="0" w:beforeAutospacing="0" w:after="225" w:afterAutospacing="0"/>
              <w:jc w:val="left"/>
              <w:textAlignment w:val="baseline"/>
              <w:rPr>
                <w:b/>
                <w:color w:val="000000" w:themeColor="text1"/>
              </w:rPr>
            </w:pPr>
            <w:r w:rsidRPr="00A96A34">
              <w:rPr>
                <w:color w:val="000000" w:themeColor="text1"/>
              </w:rPr>
              <w:t>Služba statistički</w:t>
            </w:r>
            <w:r>
              <w:rPr>
                <w:color w:val="000000" w:themeColor="text1"/>
              </w:rPr>
              <w:t>h</w:t>
            </w:r>
            <w:r w:rsidRPr="00A96A34">
              <w:rPr>
                <w:color w:val="000000" w:themeColor="text1"/>
              </w:rPr>
              <w:t xml:space="preserve"> metoda i </w:t>
            </w:r>
            <w:r>
              <w:rPr>
                <w:color w:val="000000" w:themeColor="text1"/>
              </w:rPr>
              <w:t>razvoja inovativnih</w:t>
            </w:r>
            <w:r w:rsidRPr="00A96A34">
              <w:rPr>
                <w:color w:val="000000" w:themeColor="text1"/>
              </w:rPr>
              <w:t xml:space="preserve"> statistika</w:t>
            </w:r>
          </w:p>
        </w:tc>
        <w:tc>
          <w:tcPr>
            <w:tcW w:w="2126" w:type="dxa"/>
          </w:tcPr>
          <w:p w14:paraId="2940E50A" w14:textId="0EAB1B0B" w:rsidR="00C26D63" w:rsidRPr="00597DC8" w:rsidRDefault="00C26D63" w:rsidP="00C26D63">
            <w:pPr>
              <w:pStyle w:val="t-9-8-bez-uvl"/>
              <w:spacing w:before="0" w:beforeAutospacing="0" w:after="225" w:afterAutospacing="0"/>
              <w:textAlignment w:val="baseline"/>
              <w:rPr>
                <w:bCs/>
                <w:color w:val="000000" w:themeColor="text1"/>
              </w:rPr>
            </w:pPr>
            <w:r>
              <w:rPr>
                <w:bCs/>
                <w:color w:val="000000" w:themeColor="text1"/>
              </w:rPr>
              <w:t>8</w:t>
            </w:r>
          </w:p>
        </w:tc>
      </w:tr>
      <w:tr w:rsidR="00C26D63" w:rsidRPr="00EB14E3" w14:paraId="088635B4" w14:textId="77777777" w:rsidTr="00DF0BCF">
        <w:tc>
          <w:tcPr>
            <w:tcW w:w="1101" w:type="dxa"/>
          </w:tcPr>
          <w:p w14:paraId="477EB0C5" w14:textId="4D6F4BC2" w:rsidR="00C26D63" w:rsidRPr="00597DC8" w:rsidRDefault="00C26D63" w:rsidP="00C26D63">
            <w:pPr>
              <w:pStyle w:val="t-9-8-bez-uvl"/>
              <w:spacing w:before="0" w:beforeAutospacing="0" w:after="225" w:afterAutospacing="0"/>
              <w:jc w:val="left"/>
              <w:textAlignment w:val="baseline"/>
              <w:rPr>
                <w:color w:val="000000" w:themeColor="text1"/>
              </w:rPr>
            </w:pPr>
            <w:r>
              <w:rPr>
                <w:color w:val="000000" w:themeColor="text1"/>
              </w:rPr>
              <w:t>11.4.</w:t>
            </w:r>
          </w:p>
        </w:tc>
        <w:tc>
          <w:tcPr>
            <w:tcW w:w="6407" w:type="dxa"/>
          </w:tcPr>
          <w:p w14:paraId="6250486F" w14:textId="77777777" w:rsidR="00C26D63" w:rsidRPr="00597DC8" w:rsidRDefault="00C26D63" w:rsidP="00C26D63">
            <w:pPr>
              <w:pStyle w:val="t-9-8-bez-uvl"/>
              <w:spacing w:before="0" w:beforeAutospacing="0" w:after="225" w:afterAutospacing="0"/>
              <w:jc w:val="left"/>
              <w:textAlignment w:val="baseline"/>
              <w:rPr>
                <w:b/>
                <w:color w:val="000000" w:themeColor="text1"/>
              </w:rPr>
            </w:pPr>
            <w:r w:rsidRPr="00A20386">
              <w:rPr>
                <w:color w:val="000000" w:themeColor="text1"/>
              </w:rPr>
              <w:t>Služba za tehničku potporu javnom sektoru za ponovnu upotrebu podataka</w:t>
            </w:r>
          </w:p>
        </w:tc>
        <w:tc>
          <w:tcPr>
            <w:tcW w:w="2126" w:type="dxa"/>
          </w:tcPr>
          <w:p w14:paraId="3CF7C67B" w14:textId="77777777" w:rsidR="00C26D63" w:rsidRPr="00266A5F" w:rsidRDefault="00C26D63" w:rsidP="00C26D63">
            <w:pPr>
              <w:pStyle w:val="t-9-8-bez-uvl"/>
              <w:spacing w:before="0" w:beforeAutospacing="0" w:after="225" w:afterAutospacing="0"/>
              <w:textAlignment w:val="baseline"/>
              <w:rPr>
                <w:b/>
                <w:color w:val="000000" w:themeColor="text1"/>
              </w:rPr>
            </w:pPr>
            <w:r>
              <w:rPr>
                <w:color w:val="000000" w:themeColor="text1"/>
              </w:rPr>
              <w:t>7</w:t>
            </w:r>
          </w:p>
        </w:tc>
      </w:tr>
      <w:tr w:rsidR="00C26D63" w:rsidRPr="00EB14E3" w14:paraId="70AD7B09" w14:textId="77777777" w:rsidTr="00DF0BCF">
        <w:tc>
          <w:tcPr>
            <w:tcW w:w="1101" w:type="dxa"/>
          </w:tcPr>
          <w:p w14:paraId="1FC6E5C7" w14:textId="77777777" w:rsidR="00C26D63" w:rsidRDefault="00C26D63" w:rsidP="00C26D63">
            <w:pPr>
              <w:pStyle w:val="t-9-8-bez-uvl"/>
              <w:spacing w:before="0" w:beforeAutospacing="0" w:after="225" w:afterAutospacing="0"/>
              <w:jc w:val="left"/>
              <w:textAlignment w:val="baseline"/>
              <w:rPr>
                <w:color w:val="000000" w:themeColor="text1"/>
              </w:rPr>
            </w:pPr>
          </w:p>
        </w:tc>
        <w:tc>
          <w:tcPr>
            <w:tcW w:w="6407" w:type="dxa"/>
          </w:tcPr>
          <w:p w14:paraId="2C69BD4A" w14:textId="77777777" w:rsidR="00C26D63" w:rsidRPr="00597DC8" w:rsidRDefault="00C26D63" w:rsidP="00C26D63">
            <w:pPr>
              <w:pStyle w:val="t-9-8-bez-uvl"/>
              <w:spacing w:before="0" w:beforeAutospacing="0" w:after="120" w:afterAutospacing="0"/>
              <w:jc w:val="left"/>
              <w:textAlignment w:val="baseline"/>
              <w:rPr>
                <w:b/>
                <w:bCs/>
                <w:color w:val="000000" w:themeColor="text1"/>
              </w:rPr>
            </w:pPr>
            <w:r w:rsidRPr="00597DC8">
              <w:rPr>
                <w:b/>
                <w:bCs/>
                <w:color w:val="000000" w:themeColor="text1"/>
              </w:rPr>
              <w:t xml:space="preserve">Sektor za </w:t>
            </w:r>
            <w:r>
              <w:rPr>
                <w:b/>
                <w:bCs/>
                <w:color w:val="000000" w:themeColor="text1"/>
              </w:rPr>
              <w:t>razvoj podatkovne infrastrukture i statistika</w:t>
            </w:r>
            <w:r w:rsidRPr="00597DC8">
              <w:rPr>
                <w:b/>
                <w:bCs/>
                <w:color w:val="000000" w:themeColor="text1"/>
              </w:rPr>
              <w:t xml:space="preserve"> - ukupno</w:t>
            </w:r>
          </w:p>
        </w:tc>
        <w:tc>
          <w:tcPr>
            <w:tcW w:w="2126" w:type="dxa"/>
          </w:tcPr>
          <w:p w14:paraId="6F8F89FC" w14:textId="02C28FF5" w:rsidR="00C26D63" w:rsidRPr="00597DC8" w:rsidRDefault="00C26D63" w:rsidP="00C26D63">
            <w:pPr>
              <w:pStyle w:val="t-9-8-bez-uvl"/>
              <w:spacing w:before="0" w:beforeAutospacing="0" w:after="225" w:afterAutospacing="0"/>
              <w:textAlignment w:val="baseline"/>
              <w:rPr>
                <w:b/>
                <w:bCs/>
                <w:color w:val="000000" w:themeColor="text1"/>
              </w:rPr>
            </w:pPr>
            <w:r>
              <w:rPr>
                <w:b/>
                <w:bCs/>
                <w:color w:val="000000" w:themeColor="text1"/>
              </w:rPr>
              <w:t>31</w:t>
            </w:r>
          </w:p>
        </w:tc>
      </w:tr>
      <w:tr w:rsidR="00C26D63" w:rsidRPr="00EB14E3" w14:paraId="1952A8D1" w14:textId="77777777" w:rsidTr="00DF0BCF">
        <w:tc>
          <w:tcPr>
            <w:tcW w:w="1101" w:type="dxa"/>
          </w:tcPr>
          <w:p w14:paraId="4A55F717" w14:textId="1D1FA36F"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1</w:t>
            </w:r>
            <w:r>
              <w:rPr>
                <w:color w:val="000000" w:themeColor="text1"/>
              </w:rPr>
              <w:t>2</w:t>
            </w:r>
            <w:r w:rsidRPr="00EB14E3">
              <w:rPr>
                <w:color w:val="000000" w:themeColor="text1"/>
              </w:rPr>
              <w:t>.</w:t>
            </w:r>
          </w:p>
        </w:tc>
        <w:tc>
          <w:tcPr>
            <w:tcW w:w="6407" w:type="dxa"/>
          </w:tcPr>
          <w:p w14:paraId="5EF4F9B5" w14:textId="5DEF3604" w:rsidR="00C26D63" w:rsidRPr="00AE4DAE" w:rsidRDefault="0071755F" w:rsidP="00C26D63">
            <w:pPr>
              <w:pStyle w:val="t-9-8-bez-uvl"/>
              <w:spacing w:before="0" w:beforeAutospacing="0" w:after="225" w:afterAutospacing="0"/>
              <w:jc w:val="left"/>
              <w:textAlignment w:val="baseline"/>
              <w:rPr>
                <w:b/>
                <w:color w:val="000000" w:themeColor="text1"/>
                <w:highlight w:val="yellow"/>
              </w:rPr>
            </w:pPr>
            <w:r>
              <w:rPr>
                <w:b/>
                <w:color w:val="000000"/>
              </w:rPr>
              <w:t xml:space="preserve">SAMOSTALNA </w:t>
            </w:r>
            <w:r w:rsidR="00C26D63" w:rsidRPr="00AE4DAE">
              <w:rPr>
                <w:b/>
                <w:color w:val="000000"/>
              </w:rPr>
              <w:t>SLUŽBA ZA STRATEŠKI RAZVOJ STATISTIČKOG SUSTAVA</w:t>
            </w:r>
          </w:p>
        </w:tc>
        <w:tc>
          <w:tcPr>
            <w:tcW w:w="2126" w:type="dxa"/>
          </w:tcPr>
          <w:p w14:paraId="771C721D" w14:textId="77777777" w:rsidR="00C26D63" w:rsidRPr="003336EB" w:rsidRDefault="00C26D63" w:rsidP="00C26D63">
            <w:pPr>
              <w:pStyle w:val="t-9-8-bez-uvl"/>
              <w:spacing w:before="0" w:beforeAutospacing="0" w:after="225" w:afterAutospacing="0"/>
              <w:textAlignment w:val="baseline"/>
              <w:rPr>
                <w:bCs/>
                <w:color w:val="000000" w:themeColor="text1"/>
              </w:rPr>
            </w:pPr>
            <w:r w:rsidRPr="003336EB">
              <w:rPr>
                <w:bCs/>
                <w:color w:val="000000" w:themeColor="text1"/>
              </w:rPr>
              <w:t>7</w:t>
            </w:r>
          </w:p>
        </w:tc>
      </w:tr>
      <w:tr w:rsidR="00C26D63" w:rsidRPr="00EB14E3" w14:paraId="15489088" w14:textId="77777777" w:rsidTr="00DF0BCF">
        <w:tc>
          <w:tcPr>
            <w:tcW w:w="1101" w:type="dxa"/>
          </w:tcPr>
          <w:p w14:paraId="13230B28" w14:textId="08AD4C20"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1</w:t>
            </w:r>
            <w:r>
              <w:rPr>
                <w:color w:val="000000" w:themeColor="text1"/>
              </w:rPr>
              <w:t>3.</w:t>
            </w:r>
          </w:p>
        </w:tc>
        <w:tc>
          <w:tcPr>
            <w:tcW w:w="6407" w:type="dxa"/>
          </w:tcPr>
          <w:p w14:paraId="426FBDF8" w14:textId="4BA3D7EC" w:rsidR="00C26D63" w:rsidRPr="00AE4DAE" w:rsidRDefault="0071755F" w:rsidP="00C26D63">
            <w:pPr>
              <w:pStyle w:val="t-9-8-bez-uvl"/>
              <w:spacing w:before="0" w:beforeAutospacing="0" w:after="225" w:afterAutospacing="0"/>
              <w:jc w:val="left"/>
              <w:textAlignment w:val="baseline"/>
              <w:rPr>
                <w:b/>
                <w:color w:val="000000" w:themeColor="text1"/>
                <w:highlight w:val="yellow"/>
              </w:rPr>
            </w:pPr>
            <w:r>
              <w:rPr>
                <w:b/>
                <w:color w:val="000000" w:themeColor="text1"/>
              </w:rPr>
              <w:t xml:space="preserve">SAMOSTALNA </w:t>
            </w:r>
            <w:r w:rsidR="00C26D63" w:rsidRPr="00AE4DAE">
              <w:rPr>
                <w:b/>
                <w:color w:val="000000" w:themeColor="text1"/>
              </w:rPr>
              <w:t>SLUŽBA ZA MEĐUNARODNU SURADNJU</w:t>
            </w:r>
          </w:p>
        </w:tc>
        <w:tc>
          <w:tcPr>
            <w:tcW w:w="2126" w:type="dxa"/>
          </w:tcPr>
          <w:p w14:paraId="53D7B506" w14:textId="77777777" w:rsidR="00C26D63" w:rsidRPr="003336EB" w:rsidRDefault="00C26D63" w:rsidP="00C26D63">
            <w:pPr>
              <w:pStyle w:val="t-9-8-bez-uvl"/>
              <w:spacing w:before="0" w:beforeAutospacing="0" w:after="225" w:afterAutospacing="0"/>
              <w:textAlignment w:val="baseline"/>
              <w:rPr>
                <w:bCs/>
                <w:color w:val="000000" w:themeColor="text1"/>
              </w:rPr>
            </w:pPr>
            <w:r w:rsidRPr="003336EB">
              <w:rPr>
                <w:bCs/>
                <w:color w:val="000000" w:themeColor="text1"/>
              </w:rPr>
              <w:t>7</w:t>
            </w:r>
          </w:p>
        </w:tc>
      </w:tr>
      <w:tr w:rsidR="00C26D63" w:rsidRPr="00EB14E3" w14:paraId="239CCC2A" w14:textId="77777777" w:rsidTr="00DF0BCF">
        <w:tc>
          <w:tcPr>
            <w:tcW w:w="1101" w:type="dxa"/>
          </w:tcPr>
          <w:p w14:paraId="1BDD73B8" w14:textId="5A525C11"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1</w:t>
            </w:r>
            <w:r>
              <w:rPr>
                <w:color w:val="000000" w:themeColor="text1"/>
              </w:rPr>
              <w:t>4</w:t>
            </w:r>
            <w:r w:rsidRPr="00EB14E3">
              <w:rPr>
                <w:color w:val="000000" w:themeColor="text1"/>
              </w:rPr>
              <w:t>.</w:t>
            </w:r>
          </w:p>
        </w:tc>
        <w:tc>
          <w:tcPr>
            <w:tcW w:w="6407" w:type="dxa"/>
          </w:tcPr>
          <w:p w14:paraId="19AD2A2B" w14:textId="2C8EE606" w:rsidR="00C26D63" w:rsidRPr="00AE4DAE" w:rsidRDefault="0071755F" w:rsidP="00C26D63">
            <w:pPr>
              <w:rPr>
                <w:b/>
                <w:color w:val="000000" w:themeColor="text1"/>
                <w:highlight w:val="yellow"/>
              </w:rPr>
            </w:pPr>
            <w:r>
              <w:rPr>
                <w:b/>
                <w:color w:val="000000" w:themeColor="text1"/>
              </w:rPr>
              <w:t xml:space="preserve">SAMOSTALNA </w:t>
            </w:r>
            <w:r w:rsidR="00C26D63" w:rsidRPr="00AE4DAE">
              <w:rPr>
                <w:b/>
                <w:color w:val="000000" w:themeColor="text1"/>
              </w:rPr>
              <w:t>SLUŽBA ZA PROVEDBU PROJEKATA</w:t>
            </w:r>
          </w:p>
        </w:tc>
        <w:tc>
          <w:tcPr>
            <w:tcW w:w="2126" w:type="dxa"/>
          </w:tcPr>
          <w:p w14:paraId="233782AC" w14:textId="77777777" w:rsidR="00C26D63" w:rsidRPr="003336EB" w:rsidRDefault="00C26D63" w:rsidP="00C26D63">
            <w:pPr>
              <w:pStyle w:val="t-9-8-bez-uvl"/>
              <w:spacing w:before="0" w:beforeAutospacing="0" w:after="225" w:afterAutospacing="0"/>
              <w:textAlignment w:val="baseline"/>
              <w:rPr>
                <w:bCs/>
                <w:color w:val="000000" w:themeColor="text1"/>
                <w:highlight w:val="yellow"/>
              </w:rPr>
            </w:pPr>
            <w:r w:rsidRPr="003336EB">
              <w:rPr>
                <w:bCs/>
                <w:color w:val="000000" w:themeColor="text1"/>
              </w:rPr>
              <w:t>7</w:t>
            </w:r>
          </w:p>
        </w:tc>
      </w:tr>
      <w:tr w:rsidR="00C26D63" w:rsidRPr="00EB14E3" w14:paraId="265AF0B9" w14:textId="77777777" w:rsidTr="00DF0BCF">
        <w:tc>
          <w:tcPr>
            <w:tcW w:w="1101" w:type="dxa"/>
          </w:tcPr>
          <w:p w14:paraId="51512C44" w14:textId="16FDA281" w:rsidR="00C26D63" w:rsidRPr="00EB14E3" w:rsidRDefault="00C26D63" w:rsidP="00C26D63">
            <w:pPr>
              <w:pStyle w:val="t-9-8-bez-uvl"/>
              <w:spacing w:before="0" w:beforeAutospacing="0" w:after="225" w:afterAutospacing="0"/>
              <w:jc w:val="left"/>
              <w:textAlignment w:val="baseline"/>
              <w:rPr>
                <w:color w:val="000000" w:themeColor="text1"/>
              </w:rPr>
            </w:pPr>
            <w:r>
              <w:rPr>
                <w:color w:val="000000" w:themeColor="text1"/>
              </w:rPr>
              <w:t>15.</w:t>
            </w:r>
          </w:p>
        </w:tc>
        <w:tc>
          <w:tcPr>
            <w:tcW w:w="6407" w:type="dxa"/>
          </w:tcPr>
          <w:p w14:paraId="321C11B5" w14:textId="77777777" w:rsidR="00C26D63" w:rsidRPr="00EB14E3" w:rsidRDefault="00C26D63" w:rsidP="00C26D63">
            <w:pPr>
              <w:pStyle w:val="t-9-8-bez-uvl"/>
              <w:spacing w:before="0" w:beforeAutospacing="0" w:after="225" w:afterAutospacing="0"/>
              <w:jc w:val="left"/>
              <w:textAlignment w:val="baseline"/>
              <w:rPr>
                <w:b/>
                <w:color w:val="000000" w:themeColor="text1"/>
              </w:rPr>
            </w:pPr>
            <w:r w:rsidRPr="00EB14E3">
              <w:rPr>
                <w:b/>
                <w:color w:val="000000" w:themeColor="text1"/>
              </w:rPr>
              <w:t>SAMOSTALNA SLUŽBA ZA UNUTARNJU REVIZIJU</w:t>
            </w:r>
          </w:p>
        </w:tc>
        <w:tc>
          <w:tcPr>
            <w:tcW w:w="2126" w:type="dxa"/>
          </w:tcPr>
          <w:p w14:paraId="79E020E5" w14:textId="77777777" w:rsidR="00C26D63" w:rsidRDefault="00C26D63" w:rsidP="00C26D63">
            <w:pPr>
              <w:pStyle w:val="t-9-8-bez-uvl"/>
              <w:spacing w:before="0" w:beforeAutospacing="0" w:after="225" w:afterAutospacing="0"/>
              <w:textAlignment w:val="baseline"/>
              <w:rPr>
                <w:b/>
                <w:color w:val="000000" w:themeColor="text1"/>
              </w:rPr>
            </w:pPr>
            <w:r w:rsidRPr="00EB14E3">
              <w:rPr>
                <w:b/>
                <w:color w:val="000000" w:themeColor="text1"/>
              </w:rPr>
              <w:t>5</w:t>
            </w:r>
          </w:p>
        </w:tc>
      </w:tr>
      <w:tr w:rsidR="00C26D63" w:rsidRPr="00EB14E3" w14:paraId="29C4133E" w14:textId="77777777" w:rsidTr="00DF0BCF">
        <w:tc>
          <w:tcPr>
            <w:tcW w:w="1101" w:type="dxa"/>
          </w:tcPr>
          <w:p w14:paraId="09D1A2AE" w14:textId="77777777" w:rsidR="00C26D63" w:rsidRPr="00EB14E3" w:rsidRDefault="00C26D63" w:rsidP="00C26D63">
            <w:pPr>
              <w:pStyle w:val="t-9-8-bez-uvl"/>
              <w:spacing w:before="0" w:beforeAutospacing="0" w:after="225" w:afterAutospacing="0"/>
              <w:jc w:val="left"/>
              <w:textAlignment w:val="baseline"/>
              <w:rPr>
                <w:color w:val="000000" w:themeColor="text1"/>
              </w:rPr>
            </w:pPr>
          </w:p>
        </w:tc>
        <w:tc>
          <w:tcPr>
            <w:tcW w:w="6407" w:type="dxa"/>
          </w:tcPr>
          <w:p w14:paraId="4A5AACE6" w14:textId="77777777" w:rsidR="00C26D63" w:rsidRPr="00EB14E3" w:rsidRDefault="00C26D63" w:rsidP="00CF22BE">
            <w:pPr>
              <w:pStyle w:val="t-9-8-bez-uvl"/>
              <w:spacing w:before="0" w:beforeAutospacing="0" w:after="225" w:afterAutospacing="0"/>
              <w:jc w:val="left"/>
              <w:textAlignment w:val="baseline"/>
              <w:rPr>
                <w:b/>
                <w:color w:val="000000" w:themeColor="text1"/>
              </w:rPr>
            </w:pPr>
            <w:r w:rsidRPr="00EB14E3">
              <w:rPr>
                <w:b/>
                <w:color w:val="000000" w:themeColor="text1"/>
              </w:rPr>
              <w:t>SREDIŠNJI URED - UKUPNO</w:t>
            </w:r>
          </w:p>
        </w:tc>
        <w:tc>
          <w:tcPr>
            <w:tcW w:w="2126" w:type="dxa"/>
          </w:tcPr>
          <w:p w14:paraId="13A7DC88" w14:textId="0151920B" w:rsidR="00C26D63" w:rsidRPr="00EB14E3" w:rsidRDefault="00C26D63" w:rsidP="00C26D63">
            <w:pPr>
              <w:pStyle w:val="t-9-8-bez-uvl"/>
              <w:spacing w:before="0" w:beforeAutospacing="0" w:after="225" w:afterAutospacing="0"/>
              <w:textAlignment w:val="baseline"/>
              <w:rPr>
                <w:b/>
                <w:color w:val="000000" w:themeColor="text1"/>
              </w:rPr>
            </w:pPr>
            <w:r>
              <w:rPr>
                <w:b/>
                <w:color w:val="000000" w:themeColor="text1"/>
              </w:rPr>
              <w:t>552</w:t>
            </w:r>
          </w:p>
        </w:tc>
      </w:tr>
      <w:tr w:rsidR="00C26D63" w:rsidRPr="00EB14E3" w14:paraId="2AE212B0" w14:textId="77777777" w:rsidTr="00DF0BCF">
        <w:tc>
          <w:tcPr>
            <w:tcW w:w="1101" w:type="dxa"/>
          </w:tcPr>
          <w:p w14:paraId="6222F016" w14:textId="77777777" w:rsidR="00C26D63" w:rsidRPr="00EB14E3" w:rsidRDefault="00C26D63" w:rsidP="00C26D63">
            <w:pPr>
              <w:pStyle w:val="t-9-8-bez-uvl"/>
              <w:spacing w:before="0" w:beforeAutospacing="0" w:after="225" w:afterAutospacing="0"/>
              <w:jc w:val="left"/>
              <w:textAlignment w:val="baseline"/>
              <w:rPr>
                <w:color w:val="000000" w:themeColor="text1"/>
              </w:rPr>
            </w:pPr>
          </w:p>
        </w:tc>
        <w:tc>
          <w:tcPr>
            <w:tcW w:w="6407" w:type="dxa"/>
          </w:tcPr>
          <w:p w14:paraId="71616F87" w14:textId="77777777" w:rsidR="00C26D63" w:rsidRPr="00EB14E3" w:rsidRDefault="00C26D63" w:rsidP="00C26D63">
            <w:pPr>
              <w:pStyle w:val="t-9-8-bez-uvl"/>
              <w:spacing w:before="0" w:beforeAutospacing="0" w:after="225" w:afterAutospacing="0"/>
              <w:jc w:val="left"/>
              <w:textAlignment w:val="baseline"/>
              <w:rPr>
                <w:b/>
                <w:color w:val="000000" w:themeColor="text1"/>
              </w:rPr>
            </w:pPr>
            <w:r w:rsidRPr="00EB14E3">
              <w:rPr>
                <w:b/>
                <w:color w:val="000000" w:themeColor="text1"/>
              </w:rPr>
              <w:t>PODRUČNE SLUŽBE</w:t>
            </w:r>
          </w:p>
        </w:tc>
        <w:tc>
          <w:tcPr>
            <w:tcW w:w="2126" w:type="dxa"/>
          </w:tcPr>
          <w:p w14:paraId="420091B1" w14:textId="4461081E" w:rsidR="00C26D63" w:rsidRPr="00EB14E3" w:rsidRDefault="00C26D63" w:rsidP="00C26D63">
            <w:pPr>
              <w:pStyle w:val="t-9-8-bez-uvl"/>
              <w:spacing w:before="0" w:beforeAutospacing="0" w:after="225" w:afterAutospacing="0"/>
              <w:textAlignment w:val="baseline"/>
              <w:rPr>
                <w:color w:val="000000" w:themeColor="text1"/>
              </w:rPr>
            </w:pPr>
          </w:p>
        </w:tc>
      </w:tr>
      <w:tr w:rsidR="00C26D63" w:rsidRPr="00EB14E3" w14:paraId="1728C666" w14:textId="77777777" w:rsidTr="00DF0BCF">
        <w:tc>
          <w:tcPr>
            <w:tcW w:w="1101" w:type="dxa"/>
          </w:tcPr>
          <w:p w14:paraId="3DF3A62E" w14:textId="65A792E0"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1</w:t>
            </w:r>
            <w:r>
              <w:rPr>
                <w:color w:val="000000" w:themeColor="text1"/>
              </w:rPr>
              <w:t>6</w:t>
            </w:r>
            <w:r w:rsidRPr="00EB14E3">
              <w:rPr>
                <w:color w:val="000000" w:themeColor="text1"/>
              </w:rPr>
              <w:t>.</w:t>
            </w:r>
          </w:p>
        </w:tc>
        <w:tc>
          <w:tcPr>
            <w:tcW w:w="6407" w:type="dxa"/>
          </w:tcPr>
          <w:p w14:paraId="473B0E0C" w14:textId="77777777"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 xml:space="preserve">Područna služba za statistiku Varaždin </w:t>
            </w:r>
          </w:p>
        </w:tc>
        <w:tc>
          <w:tcPr>
            <w:tcW w:w="2126" w:type="dxa"/>
          </w:tcPr>
          <w:p w14:paraId="3F96CC4F" w14:textId="77777777" w:rsidR="00C26D63" w:rsidRPr="00EB14E3" w:rsidRDefault="00C26D63" w:rsidP="00C26D63">
            <w:pPr>
              <w:pStyle w:val="t-9-8-bez-uvl"/>
              <w:spacing w:before="0" w:beforeAutospacing="0" w:after="225" w:afterAutospacing="0"/>
              <w:textAlignment w:val="baseline"/>
              <w:rPr>
                <w:color w:val="000000" w:themeColor="text1"/>
              </w:rPr>
            </w:pPr>
            <w:r>
              <w:rPr>
                <w:color w:val="000000" w:themeColor="text1"/>
              </w:rPr>
              <w:t>6</w:t>
            </w:r>
          </w:p>
        </w:tc>
      </w:tr>
      <w:tr w:rsidR="00C26D63" w:rsidRPr="00EB14E3" w14:paraId="19A9D51B" w14:textId="77777777" w:rsidTr="00DF0BCF">
        <w:tc>
          <w:tcPr>
            <w:tcW w:w="1101" w:type="dxa"/>
          </w:tcPr>
          <w:p w14:paraId="124FE66A" w14:textId="77777777" w:rsidR="00C26D63" w:rsidRPr="00EB14E3" w:rsidRDefault="00C26D63" w:rsidP="00C26D63">
            <w:pPr>
              <w:pStyle w:val="t-9-8-bez-uvl"/>
              <w:spacing w:before="0" w:beforeAutospacing="0" w:after="225" w:afterAutospacing="0"/>
              <w:jc w:val="left"/>
              <w:textAlignment w:val="baseline"/>
              <w:rPr>
                <w:color w:val="000000" w:themeColor="text1"/>
              </w:rPr>
            </w:pPr>
          </w:p>
        </w:tc>
        <w:tc>
          <w:tcPr>
            <w:tcW w:w="6407" w:type="dxa"/>
          </w:tcPr>
          <w:p w14:paraId="1E471C32" w14:textId="77777777"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 samostalni izvršitelji u Koprivnici</w:t>
            </w:r>
          </w:p>
        </w:tc>
        <w:tc>
          <w:tcPr>
            <w:tcW w:w="2126" w:type="dxa"/>
          </w:tcPr>
          <w:p w14:paraId="291159AC" w14:textId="77777777" w:rsidR="00C26D63" w:rsidRPr="00EB14E3" w:rsidRDefault="00C26D63" w:rsidP="00C26D63">
            <w:pPr>
              <w:pStyle w:val="t-9-8-bez-uvl"/>
              <w:spacing w:before="0" w:beforeAutospacing="0" w:after="225" w:afterAutospacing="0"/>
              <w:textAlignment w:val="baseline"/>
              <w:rPr>
                <w:color w:val="000000" w:themeColor="text1"/>
              </w:rPr>
            </w:pPr>
            <w:r w:rsidRPr="00EB14E3">
              <w:rPr>
                <w:color w:val="000000" w:themeColor="text1"/>
              </w:rPr>
              <w:t>4</w:t>
            </w:r>
          </w:p>
        </w:tc>
      </w:tr>
      <w:tr w:rsidR="00C26D63" w:rsidRPr="00EB14E3" w14:paraId="6F803BCA" w14:textId="77777777" w:rsidTr="00DF0BCF">
        <w:tc>
          <w:tcPr>
            <w:tcW w:w="1101" w:type="dxa"/>
          </w:tcPr>
          <w:p w14:paraId="23613A70" w14:textId="77777777" w:rsidR="00C26D63" w:rsidRPr="00EB14E3" w:rsidRDefault="00C26D63" w:rsidP="00C26D63">
            <w:pPr>
              <w:pStyle w:val="t-9-8-bez-uvl"/>
              <w:spacing w:before="0" w:beforeAutospacing="0" w:after="225" w:afterAutospacing="0"/>
              <w:jc w:val="left"/>
              <w:textAlignment w:val="baseline"/>
              <w:rPr>
                <w:color w:val="000000" w:themeColor="text1"/>
              </w:rPr>
            </w:pPr>
          </w:p>
        </w:tc>
        <w:tc>
          <w:tcPr>
            <w:tcW w:w="6407" w:type="dxa"/>
          </w:tcPr>
          <w:p w14:paraId="640B950E" w14:textId="77777777"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 samostalni izvršitelji u Čakovcu</w:t>
            </w:r>
          </w:p>
        </w:tc>
        <w:tc>
          <w:tcPr>
            <w:tcW w:w="2126" w:type="dxa"/>
          </w:tcPr>
          <w:p w14:paraId="2B622709" w14:textId="5731F57A" w:rsidR="00C26D63" w:rsidRPr="00EB14E3" w:rsidRDefault="00C26D63" w:rsidP="00C26D63">
            <w:pPr>
              <w:pStyle w:val="t-9-8-bez-uvl"/>
              <w:spacing w:before="0" w:beforeAutospacing="0" w:after="225" w:afterAutospacing="0"/>
              <w:textAlignment w:val="baseline"/>
              <w:rPr>
                <w:color w:val="000000" w:themeColor="text1"/>
              </w:rPr>
            </w:pPr>
            <w:r>
              <w:rPr>
                <w:color w:val="000000" w:themeColor="text1"/>
              </w:rPr>
              <w:t>3</w:t>
            </w:r>
          </w:p>
        </w:tc>
      </w:tr>
      <w:tr w:rsidR="00C26D63" w:rsidRPr="00EB14E3" w14:paraId="63BD188E" w14:textId="77777777" w:rsidTr="00DF0BCF">
        <w:tc>
          <w:tcPr>
            <w:tcW w:w="1101" w:type="dxa"/>
          </w:tcPr>
          <w:p w14:paraId="2582A514" w14:textId="5690F53C"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1</w:t>
            </w:r>
            <w:r>
              <w:rPr>
                <w:color w:val="000000" w:themeColor="text1"/>
              </w:rPr>
              <w:t>6</w:t>
            </w:r>
            <w:r w:rsidRPr="00EB14E3">
              <w:rPr>
                <w:color w:val="000000" w:themeColor="text1"/>
              </w:rPr>
              <w:t>.1.</w:t>
            </w:r>
          </w:p>
        </w:tc>
        <w:tc>
          <w:tcPr>
            <w:tcW w:w="6407" w:type="dxa"/>
          </w:tcPr>
          <w:p w14:paraId="2003AAF0" w14:textId="5A9608E1"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 xml:space="preserve">Ispostava </w:t>
            </w:r>
            <w:r>
              <w:rPr>
                <w:color w:val="000000" w:themeColor="text1"/>
              </w:rPr>
              <w:t>Krapina</w:t>
            </w:r>
            <w:r w:rsidRPr="00EB14E3">
              <w:rPr>
                <w:color w:val="000000" w:themeColor="text1"/>
              </w:rPr>
              <w:t xml:space="preserve"> </w:t>
            </w:r>
          </w:p>
        </w:tc>
        <w:tc>
          <w:tcPr>
            <w:tcW w:w="2126" w:type="dxa"/>
          </w:tcPr>
          <w:p w14:paraId="47C17548" w14:textId="541388F2" w:rsidR="00C26D63" w:rsidRPr="00EB14E3" w:rsidRDefault="00C26D63" w:rsidP="00C26D63">
            <w:pPr>
              <w:pStyle w:val="t-9-8-bez-uvl"/>
              <w:spacing w:before="0" w:beforeAutospacing="0" w:after="225" w:afterAutospacing="0"/>
              <w:textAlignment w:val="baseline"/>
              <w:rPr>
                <w:color w:val="000000" w:themeColor="text1"/>
              </w:rPr>
            </w:pPr>
            <w:r>
              <w:rPr>
                <w:color w:val="000000" w:themeColor="text1"/>
              </w:rPr>
              <w:t>4</w:t>
            </w:r>
          </w:p>
        </w:tc>
      </w:tr>
      <w:tr w:rsidR="00C26D63" w:rsidRPr="00EB14E3" w14:paraId="62B674A0" w14:textId="77777777" w:rsidTr="00DF0BCF">
        <w:tc>
          <w:tcPr>
            <w:tcW w:w="1101" w:type="dxa"/>
          </w:tcPr>
          <w:p w14:paraId="6863F1C6" w14:textId="77777777" w:rsidR="00C26D63" w:rsidRPr="00EB14E3" w:rsidRDefault="00C26D63" w:rsidP="00C26D63">
            <w:pPr>
              <w:pStyle w:val="t-9-8-bez-uvl"/>
              <w:spacing w:before="0" w:beforeAutospacing="0" w:after="225" w:afterAutospacing="0"/>
              <w:jc w:val="left"/>
              <w:textAlignment w:val="baseline"/>
              <w:rPr>
                <w:color w:val="000000" w:themeColor="text1"/>
              </w:rPr>
            </w:pPr>
          </w:p>
        </w:tc>
        <w:tc>
          <w:tcPr>
            <w:tcW w:w="6407" w:type="dxa"/>
          </w:tcPr>
          <w:p w14:paraId="5D3F323D" w14:textId="77777777"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  samostalni izvršitelji u Samoboru</w:t>
            </w:r>
          </w:p>
        </w:tc>
        <w:tc>
          <w:tcPr>
            <w:tcW w:w="2126" w:type="dxa"/>
          </w:tcPr>
          <w:p w14:paraId="5C772AEC" w14:textId="77777777" w:rsidR="00C26D63" w:rsidRPr="00EB14E3" w:rsidRDefault="00C26D63" w:rsidP="00C26D63">
            <w:pPr>
              <w:pStyle w:val="t-9-8-bez-uvl"/>
              <w:spacing w:before="0" w:beforeAutospacing="0" w:after="225" w:afterAutospacing="0"/>
              <w:textAlignment w:val="baseline"/>
              <w:rPr>
                <w:color w:val="000000" w:themeColor="text1"/>
              </w:rPr>
            </w:pPr>
            <w:r w:rsidRPr="00EB14E3">
              <w:rPr>
                <w:color w:val="000000" w:themeColor="text1"/>
              </w:rPr>
              <w:t>2</w:t>
            </w:r>
          </w:p>
        </w:tc>
      </w:tr>
      <w:tr w:rsidR="00C26D63" w:rsidRPr="00EB14E3" w14:paraId="2470C0AB" w14:textId="77777777" w:rsidTr="00DF0BCF">
        <w:tc>
          <w:tcPr>
            <w:tcW w:w="1101" w:type="dxa"/>
          </w:tcPr>
          <w:p w14:paraId="306D9029" w14:textId="77777777" w:rsidR="00C26D63" w:rsidRPr="00EB14E3" w:rsidRDefault="00C26D63" w:rsidP="00C26D63">
            <w:pPr>
              <w:pStyle w:val="t-9-8-bez-uvl"/>
              <w:spacing w:before="0" w:beforeAutospacing="0" w:after="225" w:afterAutospacing="0"/>
              <w:jc w:val="left"/>
              <w:textAlignment w:val="baseline"/>
              <w:rPr>
                <w:color w:val="000000" w:themeColor="text1"/>
              </w:rPr>
            </w:pPr>
          </w:p>
        </w:tc>
        <w:tc>
          <w:tcPr>
            <w:tcW w:w="6407" w:type="dxa"/>
          </w:tcPr>
          <w:p w14:paraId="76404EA8" w14:textId="4CACB47E" w:rsidR="00C26D63" w:rsidRPr="00EB14E3" w:rsidRDefault="00C26D63" w:rsidP="00C26D63">
            <w:pPr>
              <w:pStyle w:val="t-9-8-bez-uvl"/>
              <w:numPr>
                <w:ilvl w:val="0"/>
                <w:numId w:val="2"/>
              </w:numPr>
              <w:spacing w:before="0" w:beforeAutospacing="0" w:after="225" w:afterAutospacing="0"/>
              <w:ind w:left="204" w:hanging="218"/>
              <w:jc w:val="left"/>
              <w:textAlignment w:val="baseline"/>
              <w:rPr>
                <w:color w:val="000000" w:themeColor="text1"/>
              </w:rPr>
            </w:pPr>
            <w:r w:rsidRPr="003336EB">
              <w:rPr>
                <w:color w:val="000000" w:themeColor="text1"/>
              </w:rPr>
              <w:t>samostalni izvršitelj u Vrbovc</w:t>
            </w:r>
            <w:r>
              <w:rPr>
                <w:color w:val="000000" w:themeColor="text1"/>
              </w:rPr>
              <w:t>u</w:t>
            </w:r>
          </w:p>
        </w:tc>
        <w:tc>
          <w:tcPr>
            <w:tcW w:w="2126" w:type="dxa"/>
          </w:tcPr>
          <w:p w14:paraId="1C16741A" w14:textId="18953498" w:rsidR="00C26D63" w:rsidRPr="00EB14E3" w:rsidRDefault="00C26D63" w:rsidP="00C26D63">
            <w:pPr>
              <w:pStyle w:val="t-9-8-bez-uvl"/>
              <w:spacing w:before="0" w:beforeAutospacing="0" w:after="225" w:afterAutospacing="0"/>
              <w:textAlignment w:val="baseline"/>
              <w:rPr>
                <w:color w:val="000000" w:themeColor="text1"/>
              </w:rPr>
            </w:pPr>
            <w:r>
              <w:rPr>
                <w:color w:val="000000" w:themeColor="text1"/>
              </w:rPr>
              <w:t>1</w:t>
            </w:r>
          </w:p>
        </w:tc>
      </w:tr>
      <w:tr w:rsidR="00C26D63" w:rsidRPr="00EB14E3" w14:paraId="30A02E5B" w14:textId="77777777" w:rsidTr="00DF0BCF">
        <w:tc>
          <w:tcPr>
            <w:tcW w:w="1101" w:type="dxa"/>
          </w:tcPr>
          <w:p w14:paraId="0CA5169D" w14:textId="77777777" w:rsidR="00C26D63" w:rsidRPr="00EB14E3" w:rsidRDefault="00C26D63" w:rsidP="00C26D63">
            <w:pPr>
              <w:pStyle w:val="t-9-8-bez-uvl"/>
              <w:spacing w:before="0" w:beforeAutospacing="0" w:after="225" w:afterAutospacing="0"/>
              <w:jc w:val="left"/>
              <w:textAlignment w:val="baseline"/>
              <w:rPr>
                <w:color w:val="000000" w:themeColor="text1"/>
              </w:rPr>
            </w:pPr>
          </w:p>
        </w:tc>
        <w:tc>
          <w:tcPr>
            <w:tcW w:w="6407" w:type="dxa"/>
          </w:tcPr>
          <w:p w14:paraId="34613B82" w14:textId="10C7AF06"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 xml:space="preserve">- samostalni izvršitelji u </w:t>
            </w:r>
            <w:r>
              <w:rPr>
                <w:color w:val="000000" w:themeColor="text1"/>
              </w:rPr>
              <w:t>Ivanić Gradu</w:t>
            </w:r>
          </w:p>
        </w:tc>
        <w:tc>
          <w:tcPr>
            <w:tcW w:w="2126" w:type="dxa"/>
          </w:tcPr>
          <w:p w14:paraId="1134C618" w14:textId="0BD2D64D" w:rsidR="00C26D63" w:rsidRPr="00EB14E3" w:rsidRDefault="00C26D63" w:rsidP="00C26D63">
            <w:pPr>
              <w:pStyle w:val="t-9-8-bez-uvl"/>
              <w:spacing w:before="0" w:beforeAutospacing="0" w:after="225" w:afterAutospacing="0"/>
              <w:textAlignment w:val="baseline"/>
              <w:rPr>
                <w:color w:val="000000" w:themeColor="text1"/>
              </w:rPr>
            </w:pPr>
            <w:r>
              <w:rPr>
                <w:color w:val="000000" w:themeColor="text1"/>
              </w:rPr>
              <w:t>2</w:t>
            </w:r>
          </w:p>
        </w:tc>
      </w:tr>
      <w:tr w:rsidR="00C26D63" w:rsidRPr="00EB14E3" w14:paraId="42890338" w14:textId="77777777" w:rsidTr="00DF0BCF">
        <w:tc>
          <w:tcPr>
            <w:tcW w:w="1101" w:type="dxa"/>
          </w:tcPr>
          <w:p w14:paraId="0C1F3646" w14:textId="78EBE8A8"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1</w:t>
            </w:r>
            <w:r>
              <w:rPr>
                <w:color w:val="000000" w:themeColor="text1"/>
              </w:rPr>
              <w:t>6</w:t>
            </w:r>
            <w:r w:rsidRPr="00EB14E3">
              <w:rPr>
                <w:color w:val="000000" w:themeColor="text1"/>
              </w:rPr>
              <w:t>.2.</w:t>
            </w:r>
          </w:p>
        </w:tc>
        <w:tc>
          <w:tcPr>
            <w:tcW w:w="6407" w:type="dxa"/>
          </w:tcPr>
          <w:p w14:paraId="2471CD69" w14:textId="77777777"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 xml:space="preserve">Ispostava Kutina </w:t>
            </w:r>
          </w:p>
        </w:tc>
        <w:tc>
          <w:tcPr>
            <w:tcW w:w="2126" w:type="dxa"/>
          </w:tcPr>
          <w:p w14:paraId="3CE1EE8A" w14:textId="77777777" w:rsidR="00C26D63" w:rsidRPr="00EB14E3" w:rsidRDefault="00C26D63" w:rsidP="00C26D63">
            <w:pPr>
              <w:pStyle w:val="t-9-8-bez-uvl"/>
              <w:spacing w:before="0" w:beforeAutospacing="0" w:after="225" w:afterAutospacing="0"/>
              <w:textAlignment w:val="baseline"/>
              <w:rPr>
                <w:color w:val="000000" w:themeColor="text1"/>
              </w:rPr>
            </w:pPr>
            <w:r w:rsidRPr="00EB14E3">
              <w:rPr>
                <w:color w:val="000000" w:themeColor="text1"/>
              </w:rPr>
              <w:t>5</w:t>
            </w:r>
          </w:p>
        </w:tc>
      </w:tr>
      <w:tr w:rsidR="00C26D63" w:rsidRPr="00EB14E3" w14:paraId="73F5B9CF" w14:textId="77777777" w:rsidTr="00DF0BCF">
        <w:tc>
          <w:tcPr>
            <w:tcW w:w="1101" w:type="dxa"/>
          </w:tcPr>
          <w:p w14:paraId="1D4D4214" w14:textId="57204529"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1</w:t>
            </w:r>
            <w:r>
              <w:rPr>
                <w:color w:val="000000" w:themeColor="text1"/>
              </w:rPr>
              <w:t>6</w:t>
            </w:r>
            <w:r w:rsidRPr="00EB14E3">
              <w:rPr>
                <w:color w:val="000000" w:themeColor="text1"/>
              </w:rPr>
              <w:t>.3.</w:t>
            </w:r>
          </w:p>
        </w:tc>
        <w:tc>
          <w:tcPr>
            <w:tcW w:w="6407" w:type="dxa"/>
          </w:tcPr>
          <w:p w14:paraId="37ECBEBA" w14:textId="187C1AC1"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 xml:space="preserve">Ispostava </w:t>
            </w:r>
            <w:r>
              <w:rPr>
                <w:color w:val="000000" w:themeColor="text1"/>
              </w:rPr>
              <w:t>Virovitica</w:t>
            </w:r>
            <w:r w:rsidRPr="00EB14E3">
              <w:rPr>
                <w:color w:val="000000" w:themeColor="text1"/>
              </w:rPr>
              <w:t xml:space="preserve"> </w:t>
            </w:r>
          </w:p>
        </w:tc>
        <w:tc>
          <w:tcPr>
            <w:tcW w:w="2126" w:type="dxa"/>
          </w:tcPr>
          <w:p w14:paraId="105DA7A9" w14:textId="77777777" w:rsidR="00C26D63" w:rsidRPr="00EB14E3" w:rsidRDefault="00C26D63" w:rsidP="00C26D63">
            <w:pPr>
              <w:pStyle w:val="t-9-8-bez-uvl"/>
              <w:spacing w:before="0" w:beforeAutospacing="0" w:after="225" w:afterAutospacing="0"/>
              <w:textAlignment w:val="baseline"/>
              <w:rPr>
                <w:color w:val="000000" w:themeColor="text1"/>
              </w:rPr>
            </w:pPr>
            <w:r>
              <w:rPr>
                <w:color w:val="000000" w:themeColor="text1"/>
              </w:rPr>
              <w:t>4</w:t>
            </w:r>
          </w:p>
        </w:tc>
      </w:tr>
      <w:tr w:rsidR="00C26D63" w:rsidRPr="00EB14E3" w14:paraId="78746C04" w14:textId="77777777" w:rsidTr="00DF0BCF">
        <w:tc>
          <w:tcPr>
            <w:tcW w:w="1101" w:type="dxa"/>
          </w:tcPr>
          <w:p w14:paraId="34E63BFA" w14:textId="77777777" w:rsidR="00C26D63" w:rsidRPr="00EB14E3" w:rsidRDefault="00C26D63" w:rsidP="00C26D63">
            <w:pPr>
              <w:pStyle w:val="t-9-8-bez-uvl"/>
              <w:spacing w:before="0" w:beforeAutospacing="0" w:after="225" w:afterAutospacing="0"/>
              <w:jc w:val="left"/>
              <w:textAlignment w:val="baseline"/>
              <w:rPr>
                <w:color w:val="000000" w:themeColor="text1"/>
              </w:rPr>
            </w:pPr>
          </w:p>
        </w:tc>
        <w:tc>
          <w:tcPr>
            <w:tcW w:w="6407" w:type="dxa"/>
          </w:tcPr>
          <w:p w14:paraId="7F97B05F" w14:textId="3954BB5D"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 xml:space="preserve">- samostalni izvršitelji u </w:t>
            </w:r>
            <w:r>
              <w:rPr>
                <w:color w:val="000000" w:themeColor="text1"/>
              </w:rPr>
              <w:t>Bjelovaru</w:t>
            </w:r>
          </w:p>
        </w:tc>
        <w:tc>
          <w:tcPr>
            <w:tcW w:w="2126" w:type="dxa"/>
          </w:tcPr>
          <w:p w14:paraId="79562272" w14:textId="557B0545" w:rsidR="00C26D63" w:rsidRPr="00EB14E3" w:rsidRDefault="00C26D63" w:rsidP="00C26D63">
            <w:pPr>
              <w:pStyle w:val="t-9-8-bez-uvl"/>
              <w:spacing w:before="0" w:beforeAutospacing="0" w:after="225" w:afterAutospacing="0"/>
              <w:textAlignment w:val="baseline"/>
              <w:rPr>
                <w:color w:val="000000" w:themeColor="text1"/>
              </w:rPr>
            </w:pPr>
            <w:r>
              <w:rPr>
                <w:color w:val="000000" w:themeColor="text1"/>
              </w:rPr>
              <w:t>2</w:t>
            </w:r>
          </w:p>
        </w:tc>
      </w:tr>
      <w:tr w:rsidR="00C26D63" w:rsidRPr="00EB14E3" w14:paraId="16765913" w14:textId="77777777" w:rsidTr="00DF0BCF">
        <w:tc>
          <w:tcPr>
            <w:tcW w:w="1101" w:type="dxa"/>
          </w:tcPr>
          <w:p w14:paraId="2560D85B" w14:textId="77777777" w:rsidR="00C26D63" w:rsidRPr="00EB14E3" w:rsidRDefault="00C26D63" w:rsidP="00C26D63">
            <w:pPr>
              <w:pStyle w:val="t-9-8-bez-uvl"/>
              <w:spacing w:before="0" w:beforeAutospacing="0" w:after="225" w:afterAutospacing="0"/>
              <w:jc w:val="left"/>
              <w:textAlignment w:val="baseline"/>
              <w:rPr>
                <w:color w:val="000000" w:themeColor="text1"/>
              </w:rPr>
            </w:pPr>
          </w:p>
        </w:tc>
        <w:tc>
          <w:tcPr>
            <w:tcW w:w="6407" w:type="dxa"/>
          </w:tcPr>
          <w:p w14:paraId="0F58DB20" w14:textId="77777777" w:rsidR="00C26D63" w:rsidRPr="00EB14E3" w:rsidRDefault="00C26D63" w:rsidP="00C26D63">
            <w:pPr>
              <w:pStyle w:val="t-9-8-bez-uvl"/>
              <w:spacing w:before="0" w:beforeAutospacing="0" w:after="225" w:afterAutospacing="0"/>
              <w:jc w:val="left"/>
              <w:textAlignment w:val="baseline"/>
              <w:rPr>
                <w:b/>
                <w:color w:val="000000" w:themeColor="text1"/>
              </w:rPr>
            </w:pPr>
            <w:r w:rsidRPr="00EB14E3">
              <w:rPr>
                <w:b/>
                <w:color w:val="000000" w:themeColor="text1"/>
              </w:rPr>
              <w:t>Područna služba za statistiku Varaždin - ukupno</w:t>
            </w:r>
          </w:p>
        </w:tc>
        <w:tc>
          <w:tcPr>
            <w:tcW w:w="2126" w:type="dxa"/>
          </w:tcPr>
          <w:p w14:paraId="5EDB19B7" w14:textId="12F205B1" w:rsidR="00C26D63" w:rsidRPr="00EB14E3" w:rsidRDefault="00C26D63" w:rsidP="00C26D63">
            <w:pPr>
              <w:pStyle w:val="t-9-8-bez-uvl"/>
              <w:spacing w:before="0" w:beforeAutospacing="0" w:after="225" w:afterAutospacing="0"/>
              <w:textAlignment w:val="baseline"/>
              <w:rPr>
                <w:b/>
                <w:color w:val="000000" w:themeColor="text1"/>
              </w:rPr>
            </w:pPr>
            <w:r w:rsidRPr="00EB14E3">
              <w:rPr>
                <w:b/>
                <w:color w:val="000000" w:themeColor="text1"/>
              </w:rPr>
              <w:t>3</w:t>
            </w:r>
            <w:r>
              <w:rPr>
                <w:b/>
                <w:color w:val="000000" w:themeColor="text1"/>
              </w:rPr>
              <w:t>3</w:t>
            </w:r>
          </w:p>
        </w:tc>
      </w:tr>
      <w:tr w:rsidR="00C26D63" w:rsidRPr="00EB14E3" w14:paraId="12199D94" w14:textId="77777777" w:rsidTr="00DF0BCF">
        <w:tc>
          <w:tcPr>
            <w:tcW w:w="1101" w:type="dxa"/>
            <w:hideMark/>
          </w:tcPr>
          <w:p w14:paraId="5543EE57" w14:textId="7D296181"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1</w:t>
            </w:r>
            <w:r>
              <w:rPr>
                <w:color w:val="000000" w:themeColor="text1"/>
              </w:rPr>
              <w:t>7</w:t>
            </w:r>
            <w:r w:rsidRPr="00EB14E3">
              <w:rPr>
                <w:color w:val="000000" w:themeColor="text1"/>
              </w:rPr>
              <w:t>.</w:t>
            </w:r>
          </w:p>
        </w:tc>
        <w:tc>
          <w:tcPr>
            <w:tcW w:w="6407" w:type="dxa"/>
            <w:hideMark/>
          </w:tcPr>
          <w:p w14:paraId="2A1B618A" w14:textId="77777777"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 xml:space="preserve">Područna služba za statistiku Osijek </w:t>
            </w:r>
          </w:p>
        </w:tc>
        <w:tc>
          <w:tcPr>
            <w:tcW w:w="2126" w:type="dxa"/>
          </w:tcPr>
          <w:p w14:paraId="7779AE1E" w14:textId="0B9CC075" w:rsidR="00C26D63" w:rsidRPr="00EB14E3" w:rsidRDefault="00C26D63" w:rsidP="00C26D63">
            <w:pPr>
              <w:pStyle w:val="t-9-8-bez-uvl"/>
              <w:spacing w:before="0" w:beforeAutospacing="0" w:after="225" w:afterAutospacing="0"/>
              <w:textAlignment w:val="baseline"/>
              <w:rPr>
                <w:color w:val="000000" w:themeColor="text1"/>
              </w:rPr>
            </w:pPr>
            <w:r w:rsidRPr="00EB14E3">
              <w:rPr>
                <w:color w:val="000000" w:themeColor="text1"/>
              </w:rPr>
              <w:t>1</w:t>
            </w:r>
            <w:r>
              <w:rPr>
                <w:color w:val="000000" w:themeColor="text1"/>
              </w:rPr>
              <w:t>4</w:t>
            </w:r>
          </w:p>
        </w:tc>
      </w:tr>
      <w:tr w:rsidR="00C26D63" w:rsidRPr="00EB14E3" w14:paraId="4172C543" w14:textId="77777777" w:rsidTr="00DF0BCF">
        <w:tc>
          <w:tcPr>
            <w:tcW w:w="1101" w:type="dxa"/>
            <w:hideMark/>
          </w:tcPr>
          <w:p w14:paraId="7BBEE0CC" w14:textId="710564AF" w:rsidR="00C26D63" w:rsidRPr="00EB14E3" w:rsidRDefault="00C26D63" w:rsidP="00C26D63">
            <w:pPr>
              <w:pStyle w:val="t-9-8-bez-uvl"/>
              <w:spacing w:before="0" w:beforeAutospacing="0" w:after="225" w:afterAutospacing="0"/>
              <w:ind w:right="-107"/>
              <w:jc w:val="left"/>
              <w:textAlignment w:val="baseline"/>
              <w:rPr>
                <w:color w:val="000000" w:themeColor="text1"/>
              </w:rPr>
            </w:pPr>
            <w:r w:rsidRPr="00EB14E3">
              <w:rPr>
                <w:color w:val="000000" w:themeColor="text1"/>
              </w:rPr>
              <w:t>1</w:t>
            </w:r>
            <w:r>
              <w:rPr>
                <w:color w:val="000000" w:themeColor="text1"/>
              </w:rPr>
              <w:t>7</w:t>
            </w:r>
            <w:r w:rsidRPr="00EB14E3">
              <w:rPr>
                <w:color w:val="000000" w:themeColor="text1"/>
              </w:rPr>
              <w:t>.1.</w:t>
            </w:r>
          </w:p>
        </w:tc>
        <w:tc>
          <w:tcPr>
            <w:tcW w:w="6407" w:type="dxa"/>
            <w:hideMark/>
          </w:tcPr>
          <w:p w14:paraId="64C2EE7D" w14:textId="77777777" w:rsidR="00C26D63" w:rsidRPr="00EB14E3" w:rsidRDefault="00C26D63" w:rsidP="00C26D63">
            <w:pPr>
              <w:pStyle w:val="t-9-8-bez-uvl"/>
              <w:spacing w:before="0" w:beforeAutospacing="0" w:after="225" w:afterAutospacing="0"/>
              <w:jc w:val="left"/>
              <w:textAlignment w:val="baseline"/>
              <w:rPr>
                <w:color w:val="000000" w:themeColor="text1"/>
              </w:rPr>
            </w:pPr>
            <w:r w:rsidRPr="00EB14E3">
              <w:rPr>
                <w:color w:val="000000" w:themeColor="text1"/>
              </w:rPr>
              <w:t xml:space="preserve">Ispostava Slavonski Brod  </w:t>
            </w:r>
          </w:p>
        </w:tc>
        <w:tc>
          <w:tcPr>
            <w:tcW w:w="2126" w:type="dxa"/>
          </w:tcPr>
          <w:p w14:paraId="25441F55" w14:textId="046C7B3E" w:rsidR="00C26D63" w:rsidRPr="00EB14E3" w:rsidRDefault="00C26D63" w:rsidP="00C26D63">
            <w:pPr>
              <w:pStyle w:val="t-9-8-bez-uvl"/>
              <w:spacing w:before="0" w:beforeAutospacing="0" w:after="225" w:afterAutospacing="0"/>
              <w:textAlignment w:val="baseline"/>
              <w:rPr>
                <w:color w:val="000000" w:themeColor="text1"/>
              </w:rPr>
            </w:pPr>
            <w:r>
              <w:rPr>
                <w:color w:val="000000" w:themeColor="text1"/>
              </w:rPr>
              <w:t>5</w:t>
            </w:r>
          </w:p>
        </w:tc>
      </w:tr>
      <w:tr w:rsidR="005610ED" w:rsidRPr="00EB14E3" w14:paraId="062B6A42" w14:textId="77777777" w:rsidTr="005610ED">
        <w:tc>
          <w:tcPr>
            <w:tcW w:w="1101" w:type="dxa"/>
            <w:hideMark/>
          </w:tcPr>
          <w:p w14:paraId="6B067CD2" w14:textId="77777777" w:rsidR="005610ED" w:rsidRPr="00EB14E3" w:rsidRDefault="005610ED" w:rsidP="005610ED">
            <w:pPr>
              <w:pStyle w:val="t-9-8-bez-uvl"/>
              <w:spacing w:before="0" w:beforeAutospacing="0" w:after="225" w:afterAutospacing="0"/>
              <w:jc w:val="left"/>
              <w:textAlignment w:val="baseline"/>
              <w:rPr>
                <w:color w:val="000000" w:themeColor="text1"/>
              </w:rPr>
            </w:pPr>
          </w:p>
        </w:tc>
        <w:tc>
          <w:tcPr>
            <w:tcW w:w="6407" w:type="dxa"/>
          </w:tcPr>
          <w:p w14:paraId="72EF6A30" w14:textId="314B7AAB" w:rsidR="005610ED" w:rsidRPr="00EB14E3" w:rsidRDefault="005610ED" w:rsidP="005610ED">
            <w:pPr>
              <w:pStyle w:val="t-9-8-bez-uvl"/>
              <w:spacing w:before="0" w:beforeAutospacing="0" w:after="225" w:afterAutospacing="0"/>
              <w:jc w:val="left"/>
              <w:textAlignment w:val="baseline"/>
              <w:rPr>
                <w:color w:val="000000" w:themeColor="text1"/>
              </w:rPr>
            </w:pPr>
            <w:r w:rsidRPr="00EB14E3">
              <w:rPr>
                <w:color w:val="000000" w:themeColor="text1"/>
              </w:rPr>
              <w:t>- samostalni izvršitelj u Novoj Gradišci</w:t>
            </w:r>
          </w:p>
        </w:tc>
        <w:tc>
          <w:tcPr>
            <w:tcW w:w="2126" w:type="dxa"/>
          </w:tcPr>
          <w:p w14:paraId="65C9B4D6" w14:textId="37ADB9E7" w:rsidR="005610ED" w:rsidRPr="00EB14E3" w:rsidRDefault="005610ED" w:rsidP="005610ED">
            <w:pPr>
              <w:pStyle w:val="t-9-8-bez-uvl"/>
              <w:spacing w:before="0" w:beforeAutospacing="0" w:after="225" w:afterAutospacing="0"/>
              <w:textAlignment w:val="baseline"/>
              <w:rPr>
                <w:color w:val="000000" w:themeColor="text1"/>
              </w:rPr>
            </w:pPr>
            <w:r w:rsidRPr="00EB14E3">
              <w:rPr>
                <w:color w:val="000000" w:themeColor="text1"/>
              </w:rPr>
              <w:t>1</w:t>
            </w:r>
          </w:p>
        </w:tc>
      </w:tr>
      <w:tr w:rsidR="005610ED" w:rsidRPr="00EB14E3" w14:paraId="1392E1B7" w14:textId="77777777" w:rsidTr="00DF0BCF">
        <w:tc>
          <w:tcPr>
            <w:tcW w:w="1101" w:type="dxa"/>
          </w:tcPr>
          <w:p w14:paraId="0ADA07B3" w14:textId="77777777" w:rsidR="005610ED" w:rsidRPr="00EB14E3" w:rsidRDefault="005610ED" w:rsidP="005610ED">
            <w:pPr>
              <w:pStyle w:val="t-9-8-bez-uvl"/>
              <w:spacing w:before="0" w:beforeAutospacing="0" w:after="225" w:afterAutospacing="0"/>
              <w:jc w:val="left"/>
              <w:textAlignment w:val="baseline"/>
              <w:rPr>
                <w:color w:val="000000" w:themeColor="text1"/>
              </w:rPr>
            </w:pPr>
          </w:p>
        </w:tc>
        <w:tc>
          <w:tcPr>
            <w:tcW w:w="6407" w:type="dxa"/>
          </w:tcPr>
          <w:p w14:paraId="69661F83" w14:textId="2EB34684" w:rsidR="005610ED" w:rsidRPr="00EB14E3" w:rsidRDefault="005610ED" w:rsidP="005610ED">
            <w:pPr>
              <w:pStyle w:val="t-9-8-bez-uvl"/>
              <w:spacing w:before="0" w:beforeAutospacing="0" w:after="225" w:afterAutospacing="0"/>
              <w:jc w:val="left"/>
              <w:textAlignment w:val="baseline"/>
              <w:rPr>
                <w:color w:val="000000" w:themeColor="text1"/>
              </w:rPr>
            </w:pPr>
            <w:r w:rsidRPr="00EB14E3">
              <w:rPr>
                <w:color w:val="000000" w:themeColor="text1"/>
              </w:rPr>
              <w:t>- samostalni izvršitelji u Požegi</w:t>
            </w:r>
          </w:p>
        </w:tc>
        <w:tc>
          <w:tcPr>
            <w:tcW w:w="2126" w:type="dxa"/>
          </w:tcPr>
          <w:p w14:paraId="0DD3DB5B" w14:textId="2EA51257" w:rsidR="005610ED" w:rsidRDefault="005610ED" w:rsidP="005610ED">
            <w:pPr>
              <w:pStyle w:val="t-9-8-bez-uvl"/>
              <w:spacing w:before="0" w:beforeAutospacing="0" w:after="225" w:afterAutospacing="0"/>
              <w:textAlignment w:val="baseline"/>
              <w:rPr>
                <w:color w:val="000000" w:themeColor="text1"/>
              </w:rPr>
            </w:pPr>
            <w:r>
              <w:rPr>
                <w:color w:val="000000" w:themeColor="text1"/>
              </w:rPr>
              <w:t>2</w:t>
            </w:r>
          </w:p>
        </w:tc>
      </w:tr>
      <w:tr w:rsidR="005610ED" w:rsidRPr="00EB14E3" w14:paraId="74BC2919" w14:textId="77777777" w:rsidTr="00DF0BCF">
        <w:tc>
          <w:tcPr>
            <w:tcW w:w="1101" w:type="dxa"/>
            <w:hideMark/>
          </w:tcPr>
          <w:p w14:paraId="7C6118B6" w14:textId="1E9C80DE" w:rsidR="005610ED" w:rsidRPr="00EB14E3" w:rsidRDefault="005610ED" w:rsidP="005610ED">
            <w:pPr>
              <w:pStyle w:val="t-9-8-bez-uvl"/>
              <w:spacing w:before="0" w:beforeAutospacing="0" w:after="225" w:afterAutospacing="0"/>
              <w:jc w:val="left"/>
              <w:textAlignment w:val="baseline"/>
              <w:rPr>
                <w:color w:val="000000" w:themeColor="text1"/>
              </w:rPr>
            </w:pPr>
            <w:r w:rsidRPr="00EB14E3">
              <w:rPr>
                <w:color w:val="000000" w:themeColor="text1"/>
              </w:rPr>
              <w:t>1</w:t>
            </w:r>
            <w:r>
              <w:rPr>
                <w:color w:val="000000" w:themeColor="text1"/>
              </w:rPr>
              <w:t>7</w:t>
            </w:r>
            <w:r w:rsidRPr="00EB14E3">
              <w:rPr>
                <w:color w:val="000000" w:themeColor="text1"/>
              </w:rPr>
              <w:t>.2.</w:t>
            </w:r>
          </w:p>
        </w:tc>
        <w:tc>
          <w:tcPr>
            <w:tcW w:w="6407" w:type="dxa"/>
            <w:hideMark/>
          </w:tcPr>
          <w:p w14:paraId="33FDF4A8" w14:textId="77777777" w:rsidR="005610ED" w:rsidRPr="00EB14E3" w:rsidRDefault="005610ED" w:rsidP="005610ED">
            <w:pPr>
              <w:pStyle w:val="t-9-8-bez-uvl"/>
              <w:spacing w:before="0" w:beforeAutospacing="0" w:after="225" w:afterAutospacing="0"/>
              <w:jc w:val="left"/>
              <w:textAlignment w:val="baseline"/>
              <w:rPr>
                <w:color w:val="000000" w:themeColor="text1"/>
              </w:rPr>
            </w:pPr>
            <w:r w:rsidRPr="00EB14E3">
              <w:rPr>
                <w:color w:val="000000" w:themeColor="text1"/>
              </w:rPr>
              <w:t xml:space="preserve">Ispostava Vinkovci </w:t>
            </w:r>
          </w:p>
        </w:tc>
        <w:tc>
          <w:tcPr>
            <w:tcW w:w="2126" w:type="dxa"/>
          </w:tcPr>
          <w:p w14:paraId="309F924C" w14:textId="77777777" w:rsidR="005610ED" w:rsidRPr="00EB14E3" w:rsidRDefault="005610ED" w:rsidP="005610ED">
            <w:pPr>
              <w:pStyle w:val="t-9-8-bez-uvl"/>
              <w:spacing w:before="0" w:beforeAutospacing="0" w:after="225" w:afterAutospacing="0"/>
              <w:textAlignment w:val="baseline"/>
              <w:rPr>
                <w:color w:val="000000" w:themeColor="text1"/>
              </w:rPr>
            </w:pPr>
            <w:r w:rsidRPr="00EB14E3">
              <w:rPr>
                <w:color w:val="000000" w:themeColor="text1"/>
              </w:rPr>
              <w:t>3</w:t>
            </w:r>
          </w:p>
        </w:tc>
      </w:tr>
      <w:tr w:rsidR="005610ED" w:rsidRPr="00EB14E3" w14:paraId="107E79E8" w14:textId="77777777" w:rsidTr="00DF0BCF">
        <w:tc>
          <w:tcPr>
            <w:tcW w:w="1101" w:type="dxa"/>
            <w:hideMark/>
          </w:tcPr>
          <w:p w14:paraId="7181ACD3" w14:textId="77777777" w:rsidR="005610ED" w:rsidRPr="00EB14E3" w:rsidRDefault="005610ED" w:rsidP="005610ED">
            <w:pPr>
              <w:pStyle w:val="t-9-8-bez-uvl"/>
              <w:spacing w:before="0" w:beforeAutospacing="0" w:after="225" w:afterAutospacing="0"/>
              <w:jc w:val="left"/>
              <w:textAlignment w:val="baseline"/>
              <w:rPr>
                <w:color w:val="000000" w:themeColor="text1"/>
              </w:rPr>
            </w:pPr>
          </w:p>
        </w:tc>
        <w:tc>
          <w:tcPr>
            <w:tcW w:w="6407" w:type="dxa"/>
            <w:hideMark/>
          </w:tcPr>
          <w:p w14:paraId="16D00787" w14:textId="77777777" w:rsidR="005610ED" w:rsidRPr="00EB14E3" w:rsidRDefault="005610ED" w:rsidP="005610ED">
            <w:pPr>
              <w:pStyle w:val="t-9-8-bez-uvl"/>
              <w:spacing w:before="0" w:beforeAutospacing="0" w:after="225" w:afterAutospacing="0"/>
              <w:jc w:val="left"/>
              <w:textAlignment w:val="baseline"/>
              <w:rPr>
                <w:color w:val="000000" w:themeColor="text1"/>
              </w:rPr>
            </w:pPr>
            <w:r w:rsidRPr="00EB14E3">
              <w:rPr>
                <w:color w:val="000000" w:themeColor="text1"/>
              </w:rPr>
              <w:t>- samostalni izvršitelji u Županji</w:t>
            </w:r>
          </w:p>
        </w:tc>
        <w:tc>
          <w:tcPr>
            <w:tcW w:w="2126" w:type="dxa"/>
          </w:tcPr>
          <w:p w14:paraId="45BD76AC" w14:textId="77777777" w:rsidR="005610ED" w:rsidRPr="00EB14E3" w:rsidRDefault="005610ED" w:rsidP="005610ED">
            <w:pPr>
              <w:pStyle w:val="t-9-8-bez-uvl"/>
              <w:spacing w:before="0" w:beforeAutospacing="0" w:after="225" w:afterAutospacing="0"/>
              <w:textAlignment w:val="baseline"/>
              <w:rPr>
                <w:color w:val="000000" w:themeColor="text1"/>
              </w:rPr>
            </w:pPr>
            <w:r w:rsidRPr="00EB14E3">
              <w:rPr>
                <w:color w:val="000000" w:themeColor="text1"/>
              </w:rPr>
              <w:t>2</w:t>
            </w:r>
          </w:p>
        </w:tc>
      </w:tr>
      <w:tr w:rsidR="005610ED" w:rsidRPr="00EB14E3" w14:paraId="313B32B1" w14:textId="77777777" w:rsidTr="00DF0BCF">
        <w:tc>
          <w:tcPr>
            <w:tcW w:w="1101" w:type="dxa"/>
          </w:tcPr>
          <w:p w14:paraId="5F176F74" w14:textId="77777777" w:rsidR="005610ED" w:rsidRPr="00EB14E3" w:rsidRDefault="005610ED" w:rsidP="005610ED">
            <w:pPr>
              <w:pStyle w:val="t-9-8-bez-uvl"/>
              <w:spacing w:before="0" w:beforeAutospacing="0" w:after="225" w:afterAutospacing="0"/>
              <w:jc w:val="left"/>
              <w:textAlignment w:val="baseline"/>
              <w:rPr>
                <w:color w:val="000000" w:themeColor="text1"/>
              </w:rPr>
            </w:pPr>
          </w:p>
        </w:tc>
        <w:tc>
          <w:tcPr>
            <w:tcW w:w="6407" w:type="dxa"/>
          </w:tcPr>
          <w:p w14:paraId="211B9B7F" w14:textId="77777777" w:rsidR="005610ED" w:rsidRPr="00EB14E3" w:rsidRDefault="005610ED" w:rsidP="005610ED">
            <w:pPr>
              <w:pStyle w:val="t-9-8-bez-uvl"/>
              <w:spacing w:before="0" w:beforeAutospacing="0" w:after="225" w:afterAutospacing="0"/>
              <w:jc w:val="left"/>
              <w:textAlignment w:val="baseline"/>
              <w:rPr>
                <w:b/>
                <w:color w:val="000000" w:themeColor="text1"/>
              </w:rPr>
            </w:pPr>
            <w:r w:rsidRPr="00EB14E3">
              <w:rPr>
                <w:b/>
                <w:color w:val="000000" w:themeColor="text1"/>
              </w:rPr>
              <w:t>Područna služba za statistiku Osijek - ukupno</w:t>
            </w:r>
          </w:p>
        </w:tc>
        <w:tc>
          <w:tcPr>
            <w:tcW w:w="2126" w:type="dxa"/>
          </w:tcPr>
          <w:p w14:paraId="3B290F42" w14:textId="60FEB408" w:rsidR="005610ED" w:rsidRPr="00EB14E3" w:rsidRDefault="005610ED" w:rsidP="005610ED">
            <w:pPr>
              <w:pStyle w:val="t-9-8-bez-uvl"/>
              <w:spacing w:before="0" w:beforeAutospacing="0" w:after="225" w:afterAutospacing="0"/>
              <w:textAlignment w:val="baseline"/>
              <w:rPr>
                <w:b/>
                <w:color w:val="000000" w:themeColor="text1"/>
              </w:rPr>
            </w:pPr>
            <w:r>
              <w:rPr>
                <w:b/>
                <w:color w:val="000000" w:themeColor="text1"/>
              </w:rPr>
              <w:t>27</w:t>
            </w:r>
          </w:p>
        </w:tc>
      </w:tr>
      <w:tr w:rsidR="005610ED" w:rsidRPr="00EB14E3" w14:paraId="62A048A0" w14:textId="77777777" w:rsidTr="00DF0BCF">
        <w:tc>
          <w:tcPr>
            <w:tcW w:w="1101" w:type="dxa"/>
            <w:hideMark/>
          </w:tcPr>
          <w:p w14:paraId="4714705D" w14:textId="63A71642" w:rsidR="005610ED" w:rsidRPr="00EB14E3" w:rsidRDefault="005610ED" w:rsidP="005610ED">
            <w:pPr>
              <w:pStyle w:val="t-9-8-bez-uvl"/>
              <w:spacing w:before="0" w:beforeAutospacing="0" w:after="225" w:afterAutospacing="0"/>
              <w:jc w:val="left"/>
              <w:textAlignment w:val="baseline"/>
              <w:rPr>
                <w:color w:val="000000" w:themeColor="text1"/>
              </w:rPr>
            </w:pPr>
            <w:r w:rsidRPr="00EB14E3">
              <w:rPr>
                <w:color w:val="000000" w:themeColor="text1"/>
              </w:rPr>
              <w:t>1</w:t>
            </w:r>
            <w:r>
              <w:rPr>
                <w:color w:val="000000" w:themeColor="text1"/>
              </w:rPr>
              <w:t>8</w:t>
            </w:r>
            <w:r w:rsidRPr="00EB14E3">
              <w:rPr>
                <w:color w:val="000000" w:themeColor="text1"/>
              </w:rPr>
              <w:t>.</w:t>
            </w:r>
          </w:p>
        </w:tc>
        <w:tc>
          <w:tcPr>
            <w:tcW w:w="6407" w:type="dxa"/>
            <w:hideMark/>
          </w:tcPr>
          <w:p w14:paraId="7627853C" w14:textId="77777777" w:rsidR="005610ED" w:rsidRPr="00EB14E3" w:rsidRDefault="005610ED" w:rsidP="005610ED">
            <w:pPr>
              <w:pStyle w:val="t-9-8-bez-uvl"/>
              <w:spacing w:before="0" w:beforeAutospacing="0" w:after="225" w:afterAutospacing="0"/>
              <w:jc w:val="left"/>
              <w:textAlignment w:val="baseline"/>
              <w:rPr>
                <w:color w:val="000000" w:themeColor="text1"/>
              </w:rPr>
            </w:pPr>
            <w:r w:rsidRPr="00EB14E3">
              <w:rPr>
                <w:color w:val="000000" w:themeColor="text1"/>
              </w:rPr>
              <w:t>Područna služba za statistiku Rijeka</w:t>
            </w:r>
          </w:p>
        </w:tc>
        <w:tc>
          <w:tcPr>
            <w:tcW w:w="2126" w:type="dxa"/>
          </w:tcPr>
          <w:p w14:paraId="652F4CC0" w14:textId="2525882D" w:rsidR="005610ED" w:rsidRPr="00EB14E3" w:rsidRDefault="005610ED" w:rsidP="005610ED">
            <w:pPr>
              <w:pStyle w:val="t-9-8-bez-uvl"/>
              <w:spacing w:before="0" w:beforeAutospacing="0" w:after="225" w:afterAutospacing="0"/>
              <w:textAlignment w:val="baseline"/>
              <w:rPr>
                <w:color w:val="000000" w:themeColor="text1"/>
              </w:rPr>
            </w:pPr>
            <w:r w:rsidRPr="00EB14E3">
              <w:rPr>
                <w:color w:val="000000" w:themeColor="text1"/>
              </w:rPr>
              <w:t>1</w:t>
            </w:r>
            <w:r>
              <w:rPr>
                <w:color w:val="000000" w:themeColor="text1"/>
              </w:rPr>
              <w:t>5</w:t>
            </w:r>
          </w:p>
        </w:tc>
      </w:tr>
      <w:tr w:rsidR="005610ED" w:rsidRPr="00EB14E3" w14:paraId="04D11856" w14:textId="77777777" w:rsidTr="00DF0BCF">
        <w:tc>
          <w:tcPr>
            <w:tcW w:w="1101" w:type="dxa"/>
          </w:tcPr>
          <w:p w14:paraId="3A0F0B06" w14:textId="572184A1" w:rsidR="005610ED" w:rsidRPr="00EB14E3" w:rsidRDefault="005610ED" w:rsidP="005610ED">
            <w:pPr>
              <w:pStyle w:val="t-9-8-bez-uvl"/>
              <w:spacing w:before="0" w:beforeAutospacing="0" w:after="225" w:afterAutospacing="0"/>
              <w:jc w:val="left"/>
              <w:textAlignment w:val="baseline"/>
              <w:rPr>
                <w:color w:val="000000" w:themeColor="text1"/>
                <w:highlight w:val="yellow"/>
              </w:rPr>
            </w:pPr>
            <w:r w:rsidRPr="00EB14E3">
              <w:rPr>
                <w:color w:val="000000" w:themeColor="text1"/>
              </w:rPr>
              <w:t>1</w:t>
            </w:r>
            <w:r>
              <w:rPr>
                <w:color w:val="000000" w:themeColor="text1"/>
              </w:rPr>
              <w:t>8</w:t>
            </w:r>
            <w:r w:rsidRPr="00EB14E3">
              <w:rPr>
                <w:color w:val="000000" w:themeColor="text1"/>
              </w:rPr>
              <w:t>.1.</w:t>
            </w:r>
          </w:p>
        </w:tc>
        <w:tc>
          <w:tcPr>
            <w:tcW w:w="6407" w:type="dxa"/>
          </w:tcPr>
          <w:p w14:paraId="6E26CA68" w14:textId="77777777" w:rsidR="005610ED" w:rsidRPr="00EB14E3" w:rsidRDefault="005610ED" w:rsidP="005610ED">
            <w:pPr>
              <w:pStyle w:val="t-9-8-bez-uvl"/>
              <w:spacing w:before="0" w:beforeAutospacing="0" w:after="225" w:afterAutospacing="0"/>
              <w:jc w:val="left"/>
              <w:textAlignment w:val="baseline"/>
              <w:rPr>
                <w:color w:val="000000" w:themeColor="text1"/>
                <w:highlight w:val="yellow"/>
              </w:rPr>
            </w:pPr>
            <w:r w:rsidRPr="00EB14E3">
              <w:rPr>
                <w:color w:val="000000" w:themeColor="text1"/>
              </w:rPr>
              <w:t xml:space="preserve">Ispostava Pula  </w:t>
            </w:r>
          </w:p>
        </w:tc>
        <w:tc>
          <w:tcPr>
            <w:tcW w:w="2126" w:type="dxa"/>
          </w:tcPr>
          <w:p w14:paraId="612FE0D4" w14:textId="44C0E6A5" w:rsidR="005610ED" w:rsidRPr="00EB14E3" w:rsidRDefault="005610ED" w:rsidP="005610ED">
            <w:pPr>
              <w:pStyle w:val="t-9-8-bez-uvl"/>
              <w:spacing w:before="0" w:beforeAutospacing="0" w:after="225" w:afterAutospacing="0"/>
              <w:textAlignment w:val="baseline"/>
              <w:rPr>
                <w:color w:val="000000" w:themeColor="text1"/>
                <w:highlight w:val="yellow"/>
              </w:rPr>
            </w:pPr>
            <w:r>
              <w:rPr>
                <w:color w:val="000000" w:themeColor="text1"/>
              </w:rPr>
              <w:t>6</w:t>
            </w:r>
          </w:p>
        </w:tc>
      </w:tr>
      <w:tr w:rsidR="005610ED" w:rsidRPr="00EB14E3" w14:paraId="43FC85F3" w14:textId="77777777" w:rsidTr="00DF0BCF">
        <w:tc>
          <w:tcPr>
            <w:tcW w:w="1101" w:type="dxa"/>
          </w:tcPr>
          <w:p w14:paraId="649F3D42" w14:textId="30328B64" w:rsidR="005610ED" w:rsidRPr="00EB14E3" w:rsidRDefault="005610ED" w:rsidP="005610ED">
            <w:pPr>
              <w:pStyle w:val="t-9-8-bez-uvl"/>
              <w:spacing w:before="0" w:beforeAutospacing="0" w:after="225" w:afterAutospacing="0"/>
              <w:jc w:val="left"/>
              <w:textAlignment w:val="baseline"/>
              <w:rPr>
                <w:color w:val="000000" w:themeColor="text1"/>
                <w:highlight w:val="yellow"/>
              </w:rPr>
            </w:pPr>
            <w:r w:rsidRPr="00EB14E3">
              <w:rPr>
                <w:color w:val="000000" w:themeColor="text1"/>
              </w:rPr>
              <w:t>1</w:t>
            </w:r>
            <w:r>
              <w:rPr>
                <w:color w:val="000000" w:themeColor="text1"/>
              </w:rPr>
              <w:t>8</w:t>
            </w:r>
            <w:r w:rsidRPr="00EB14E3">
              <w:rPr>
                <w:color w:val="000000" w:themeColor="text1"/>
              </w:rPr>
              <w:t>.2.</w:t>
            </w:r>
          </w:p>
        </w:tc>
        <w:tc>
          <w:tcPr>
            <w:tcW w:w="6407" w:type="dxa"/>
          </w:tcPr>
          <w:p w14:paraId="4BFDF8A6" w14:textId="77777777" w:rsidR="005610ED" w:rsidRPr="00EB14E3" w:rsidRDefault="005610ED" w:rsidP="005610ED">
            <w:pPr>
              <w:pStyle w:val="t-9-8-bez-uvl"/>
              <w:spacing w:before="0" w:beforeAutospacing="0" w:after="225" w:afterAutospacing="0"/>
              <w:jc w:val="left"/>
              <w:textAlignment w:val="baseline"/>
              <w:rPr>
                <w:color w:val="000000" w:themeColor="text1"/>
                <w:highlight w:val="yellow"/>
              </w:rPr>
            </w:pPr>
            <w:r w:rsidRPr="00EB14E3">
              <w:rPr>
                <w:color w:val="000000" w:themeColor="text1"/>
              </w:rPr>
              <w:t xml:space="preserve">Ispostava Karlovac </w:t>
            </w:r>
          </w:p>
        </w:tc>
        <w:tc>
          <w:tcPr>
            <w:tcW w:w="2126" w:type="dxa"/>
          </w:tcPr>
          <w:p w14:paraId="6938D2D1" w14:textId="301554F5" w:rsidR="005610ED" w:rsidRPr="00EB14E3" w:rsidRDefault="005610ED" w:rsidP="005610ED">
            <w:pPr>
              <w:pStyle w:val="t-9-8-bez-uvl"/>
              <w:spacing w:before="0" w:beforeAutospacing="0" w:after="225" w:afterAutospacing="0"/>
              <w:textAlignment w:val="baseline"/>
              <w:rPr>
                <w:color w:val="000000" w:themeColor="text1"/>
                <w:highlight w:val="yellow"/>
              </w:rPr>
            </w:pPr>
            <w:r>
              <w:rPr>
                <w:color w:val="000000" w:themeColor="text1"/>
              </w:rPr>
              <w:t>3</w:t>
            </w:r>
          </w:p>
        </w:tc>
      </w:tr>
      <w:tr w:rsidR="005610ED" w:rsidRPr="00EB14E3" w14:paraId="4708076B" w14:textId="77777777" w:rsidTr="00DF0BCF">
        <w:tc>
          <w:tcPr>
            <w:tcW w:w="1101" w:type="dxa"/>
          </w:tcPr>
          <w:p w14:paraId="49AB95F1" w14:textId="77777777" w:rsidR="005610ED" w:rsidRPr="00EB14E3" w:rsidRDefault="005610ED" w:rsidP="005610ED">
            <w:pPr>
              <w:pStyle w:val="t-9-8-bez-uvl"/>
              <w:spacing w:before="0" w:beforeAutospacing="0" w:after="225" w:afterAutospacing="0"/>
              <w:jc w:val="left"/>
              <w:textAlignment w:val="baseline"/>
              <w:rPr>
                <w:color w:val="000000" w:themeColor="text1"/>
                <w:highlight w:val="yellow"/>
              </w:rPr>
            </w:pPr>
          </w:p>
        </w:tc>
        <w:tc>
          <w:tcPr>
            <w:tcW w:w="6407" w:type="dxa"/>
          </w:tcPr>
          <w:p w14:paraId="56A41026" w14:textId="77777777" w:rsidR="005610ED" w:rsidRPr="00EB14E3" w:rsidRDefault="005610ED" w:rsidP="005610ED">
            <w:pPr>
              <w:pStyle w:val="t-9-8-bez-uvl"/>
              <w:spacing w:before="0" w:beforeAutospacing="0" w:after="225" w:afterAutospacing="0"/>
              <w:jc w:val="left"/>
              <w:textAlignment w:val="baseline"/>
              <w:rPr>
                <w:color w:val="000000" w:themeColor="text1"/>
                <w:highlight w:val="yellow"/>
              </w:rPr>
            </w:pPr>
            <w:r w:rsidRPr="00EB14E3">
              <w:rPr>
                <w:color w:val="000000" w:themeColor="text1"/>
              </w:rPr>
              <w:t>- samostalni izvršitelji u Ogulinu</w:t>
            </w:r>
          </w:p>
        </w:tc>
        <w:tc>
          <w:tcPr>
            <w:tcW w:w="2126" w:type="dxa"/>
          </w:tcPr>
          <w:p w14:paraId="6F0C5439" w14:textId="77777777" w:rsidR="005610ED" w:rsidRPr="00EB14E3" w:rsidRDefault="005610ED" w:rsidP="005610ED">
            <w:pPr>
              <w:pStyle w:val="t-9-8-bez-uvl"/>
              <w:spacing w:before="0" w:beforeAutospacing="0" w:after="225" w:afterAutospacing="0"/>
              <w:textAlignment w:val="baseline"/>
              <w:rPr>
                <w:color w:val="000000" w:themeColor="text1"/>
                <w:highlight w:val="yellow"/>
              </w:rPr>
            </w:pPr>
            <w:r w:rsidRPr="00EB14E3">
              <w:rPr>
                <w:color w:val="000000" w:themeColor="text1"/>
              </w:rPr>
              <w:t>2</w:t>
            </w:r>
          </w:p>
        </w:tc>
      </w:tr>
      <w:tr w:rsidR="005610ED" w:rsidRPr="00EB14E3" w14:paraId="72006939" w14:textId="77777777" w:rsidTr="00DF0BCF">
        <w:tc>
          <w:tcPr>
            <w:tcW w:w="1101" w:type="dxa"/>
          </w:tcPr>
          <w:p w14:paraId="1A115F54" w14:textId="77777777" w:rsidR="005610ED" w:rsidRPr="00EB14E3" w:rsidRDefault="005610ED" w:rsidP="005610ED">
            <w:pPr>
              <w:pStyle w:val="t-9-8-bez-uvl"/>
              <w:spacing w:before="0" w:beforeAutospacing="0" w:after="225" w:afterAutospacing="0"/>
              <w:jc w:val="left"/>
              <w:textAlignment w:val="baseline"/>
              <w:rPr>
                <w:color w:val="000000" w:themeColor="text1"/>
              </w:rPr>
            </w:pPr>
          </w:p>
        </w:tc>
        <w:tc>
          <w:tcPr>
            <w:tcW w:w="6407" w:type="dxa"/>
          </w:tcPr>
          <w:p w14:paraId="2782C99F" w14:textId="77777777" w:rsidR="005610ED" w:rsidRPr="00EB14E3" w:rsidRDefault="005610ED" w:rsidP="005610ED">
            <w:pPr>
              <w:pStyle w:val="t-9-8-bez-uvl"/>
              <w:spacing w:before="0" w:beforeAutospacing="0" w:after="225" w:afterAutospacing="0"/>
              <w:jc w:val="left"/>
              <w:textAlignment w:val="baseline"/>
              <w:rPr>
                <w:color w:val="000000" w:themeColor="text1"/>
              </w:rPr>
            </w:pPr>
            <w:r w:rsidRPr="00EB14E3">
              <w:rPr>
                <w:color w:val="000000" w:themeColor="text1"/>
              </w:rPr>
              <w:t>- samostalni izvršitelji u Senju</w:t>
            </w:r>
          </w:p>
        </w:tc>
        <w:tc>
          <w:tcPr>
            <w:tcW w:w="2126" w:type="dxa"/>
          </w:tcPr>
          <w:p w14:paraId="5F7DA3C3" w14:textId="77777777" w:rsidR="005610ED" w:rsidRPr="00EB14E3" w:rsidRDefault="005610ED" w:rsidP="005610ED">
            <w:pPr>
              <w:pStyle w:val="t-9-8-bez-uvl"/>
              <w:spacing w:before="0" w:beforeAutospacing="0" w:after="225" w:afterAutospacing="0"/>
              <w:textAlignment w:val="baseline"/>
              <w:rPr>
                <w:color w:val="000000" w:themeColor="text1"/>
              </w:rPr>
            </w:pPr>
            <w:r w:rsidRPr="00EB14E3">
              <w:rPr>
                <w:color w:val="000000" w:themeColor="text1"/>
              </w:rPr>
              <w:t>2</w:t>
            </w:r>
          </w:p>
        </w:tc>
      </w:tr>
      <w:tr w:rsidR="005610ED" w:rsidRPr="00EB14E3" w14:paraId="01BE0FFF" w14:textId="77777777" w:rsidTr="00DF0BCF">
        <w:tc>
          <w:tcPr>
            <w:tcW w:w="1101" w:type="dxa"/>
          </w:tcPr>
          <w:p w14:paraId="14D19371" w14:textId="77777777" w:rsidR="005610ED" w:rsidRPr="00EB14E3" w:rsidRDefault="005610ED" w:rsidP="005610ED">
            <w:pPr>
              <w:pStyle w:val="t-9-8-bez-uvl"/>
              <w:spacing w:before="0" w:beforeAutospacing="0" w:after="225" w:afterAutospacing="0"/>
              <w:jc w:val="left"/>
              <w:textAlignment w:val="baseline"/>
              <w:rPr>
                <w:color w:val="000000" w:themeColor="text1"/>
              </w:rPr>
            </w:pPr>
          </w:p>
        </w:tc>
        <w:tc>
          <w:tcPr>
            <w:tcW w:w="6407" w:type="dxa"/>
          </w:tcPr>
          <w:p w14:paraId="47120089" w14:textId="77777777" w:rsidR="005610ED" w:rsidRPr="00EB14E3" w:rsidRDefault="005610ED" w:rsidP="005610ED">
            <w:pPr>
              <w:pStyle w:val="t-9-8-bez-uvl"/>
              <w:spacing w:before="0" w:beforeAutospacing="0" w:after="225" w:afterAutospacing="0"/>
              <w:jc w:val="left"/>
              <w:textAlignment w:val="baseline"/>
              <w:rPr>
                <w:color w:val="000000" w:themeColor="text1"/>
              </w:rPr>
            </w:pPr>
            <w:r w:rsidRPr="00EB14E3">
              <w:rPr>
                <w:b/>
                <w:color w:val="000000" w:themeColor="text1"/>
              </w:rPr>
              <w:t>Područna služba za statistiku Rijeka - ukupno</w:t>
            </w:r>
          </w:p>
        </w:tc>
        <w:tc>
          <w:tcPr>
            <w:tcW w:w="2126" w:type="dxa"/>
          </w:tcPr>
          <w:p w14:paraId="18AB613D" w14:textId="0C79ACF8" w:rsidR="005610ED" w:rsidRPr="00EB14E3" w:rsidRDefault="005610ED" w:rsidP="005610ED">
            <w:pPr>
              <w:pStyle w:val="t-9-8-bez-uvl"/>
              <w:spacing w:before="0" w:beforeAutospacing="0" w:after="225" w:afterAutospacing="0"/>
              <w:textAlignment w:val="baseline"/>
              <w:rPr>
                <w:b/>
                <w:color w:val="000000" w:themeColor="text1"/>
              </w:rPr>
            </w:pPr>
            <w:r>
              <w:rPr>
                <w:b/>
                <w:color w:val="000000" w:themeColor="text1"/>
              </w:rPr>
              <w:t>28</w:t>
            </w:r>
          </w:p>
        </w:tc>
      </w:tr>
      <w:tr w:rsidR="005610ED" w:rsidRPr="00EB14E3" w14:paraId="1D2F0C32" w14:textId="77777777" w:rsidTr="00DF0BCF">
        <w:tc>
          <w:tcPr>
            <w:tcW w:w="1101" w:type="dxa"/>
            <w:hideMark/>
          </w:tcPr>
          <w:p w14:paraId="73784AE7" w14:textId="0B002D09" w:rsidR="005610ED" w:rsidRPr="00EB14E3" w:rsidRDefault="005610ED" w:rsidP="005610ED">
            <w:pPr>
              <w:pStyle w:val="t-9-8-bez-uvl"/>
              <w:spacing w:before="0" w:beforeAutospacing="0" w:after="225" w:afterAutospacing="0"/>
              <w:jc w:val="left"/>
              <w:textAlignment w:val="baseline"/>
              <w:rPr>
                <w:color w:val="000000" w:themeColor="text1"/>
              </w:rPr>
            </w:pPr>
            <w:r>
              <w:rPr>
                <w:color w:val="000000" w:themeColor="text1"/>
              </w:rPr>
              <w:t>19</w:t>
            </w:r>
            <w:r w:rsidRPr="00EB14E3">
              <w:rPr>
                <w:color w:val="000000" w:themeColor="text1"/>
              </w:rPr>
              <w:t>.</w:t>
            </w:r>
          </w:p>
        </w:tc>
        <w:tc>
          <w:tcPr>
            <w:tcW w:w="6407" w:type="dxa"/>
            <w:hideMark/>
          </w:tcPr>
          <w:p w14:paraId="68DE72A2" w14:textId="77777777" w:rsidR="005610ED" w:rsidRPr="00EB14E3" w:rsidRDefault="005610ED" w:rsidP="005610ED">
            <w:pPr>
              <w:pStyle w:val="t-9-8-bez-uvl"/>
              <w:spacing w:before="0" w:beforeAutospacing="0" w:after="225" w:afterAutospacing="0"/>
              <w:jc w:val="left"/>
              <w:textAlignment w:val="baseline"/>
              <w:rPr>
                <w:color w:val="000000" w:themeColor="text1"/>
              </w:rPr>
            </w:pPr>
            <w:r w:rsidRPr="00EB14E3">
              <w:rPr>
                <w:color w:val="000000" w:themeColor="text1"/>
              </w:rPr>
              <w:t xml:space="preserve">Područna služba za statistiku Split  </w:t>
            </w:r>
          </w:p>
        </w:tc>
        <w:tc>
          <w:tcPr>
            <w:tcW w:w="2126" w:type="dxa"/>
          </w:tcPr>
          <w:p w14:paraId="38E0A537" w14:textId="2382F8E2" w:rsidR="005610ED" w:rsidRPr="00EB14E3" w:rsidRDefault="005610ED" w:rsidP="005610ED">
            <w:pPr>
              <w:pStyle w:val="t-9-8-bez-uvl"/>
              <w:spacing w:before="0" w:beforeAutospacing="0" w:after="225" w:afterAutospacing="0"/>
              <w:textAlignment w:val="baseline"/>
              <w:rPr>
                <w:color w:val="000000" w:themeColor="text1"/>
              </w:rPr>
            </w:pPr>
            <w:r>
              <w:rPr>
                <w:color w:val="000000" w:themeColor="text1"/>
              </w:rPr>
              <w:t>12</w:t>
            </w:r>
          </w:p>
        </w:tc>
      </w:tr>
      <w:tr w:rsidR="005610ED" w:rsidRPr="00EB14E3" w14:paraId="3DCCDBC0" w14:textId="77777777" w:rsidTr="00DF0BCF">
        <w:trPr>
          <w:trHeight w:val="340"/>
        </w:trPr>
        <w:tc>
          <w:tcPr>
            <w:tcW w:w="1101" w:type="dxa"/>
            <w:hideMark/>
          </w:tcPr>
          <w:p w14:paraId="30F38C24" w14:textId="5C512317" w:rsidR="005610ED" w:rsidRPr="00EB14E3" w:rsidRDefault="005610ED" w:rsidP="005610ED">
            <w:pPr>
              <w:pStyle w:val="t-9-8-bez-uvl"/>
              <w:spacing w:before="0" w:beforeAutospacing="0" w:after="225" w:afterAutospacing="0"/>
              <w:jc w:val="left"/>
              <w:textAlignment w:val="baseline"/>
              <w:rPr>
                <w:color w:val="000000" w:themeColor="text1"/>
              </w:rPr>
            </w:pPr>
            <w:r w:rsidRPr="00EB14E3">
              <w:rPr>
                <w:color w:val="000000" w:themeColor="text1"/>
              </w:rPr>
              <w:t>1</w:t>
            </w:r>
            <w:r>
              <w:rPr>
                <w:color w:val="000000" w:themeColor="text1"/>
              </w:rPr>
              <w:t>9</w:t>
            </w:r>
            <w:r w:rsidRPr="00EB14E3">
              <w:rPr>
                <w:color w:val="000000" w:themeColor="text1"/>
              </w:rPr>
              <w:t>.1.</w:t>
            </w:r>
          </w:p>
        </w:tc>
        <w:tc>
          <w:tcPr>
            <w:tcW w:w="6407" w:type="dxa"/>
            <w:hideMark/>
          </w:tcPr>
          <w:p w14:paraId="0A5420D7" w14:textId="77777777" w:rsidR="005610ED" w:rsidRPr="00EB14E3" w:rsidRDefault="005610ED" w:rsidP="005610ED">
            <w:pPr>
              <w:pStyle w:val="t-9-8-bez-uvl"/>
              <w:spacing w:before="0" w:beforeAutospacing="0" w:after="225" w:afterAutospacing="0"/>
              <w:jc w:val="left"/>
              <w:textAlignment w:val="baseline"/>
              <w:rPr>
                <w:color w:val="000000" w:themeColor="text1"/>
              </w:rPr>
            </w:pPr>
            <w:r w:rsidRPr="00EB14E3">
              <w:rPr>
                <w:color w:val="000000" w:themeColor="text1"/>
              </w:rPr>
              <w:t xml:space="preserve">Ispostava Šibenik </w:t>
            </w:r>
          </w:p>
        </w:tc>
        <w:tc>
          <w:tcPr>
            <w:tcW w:w="2126" w:type="dxa"/>
          </w:tcPr>
          <w:p w14:paraId="587C90D3" w14:textId="66BC806C" w:rsidR="005610ED" w:rsidRPr="00EB14E3" w:rsidRDefault="005610ED" w:rsidP="005610ED">
            <w:pPr>
              <w:pStyle w:val="t-9-8-bez-uvl"/>
              <w:spacing w:before="0" w:beforeAutospacing="0" w:after="225" w:afterAutospacing="0"/>
              <w:textAlignment w:val="baseline"/>
              <w:rPr>
                <w:color w:val="000000" w:themeColor="text1"/>
              </w:rPr>
            </w:pPr>
            <w:r>
              <w:rPr>
                <w:color w:val="000000" w:themeColor="text1"/>
              </w:rPr>
              <w:t>6</w:t>
            </w:r>
          </w:p>
        </w:tc>
      </w:tr>
      <w:tr w:rsidR="005610ED" w:rsidRPr="00EB14E3" w14:paraId="3F6CA523" w14:textId="77777777" w:rsidTr="00DF0BCF">
        <w:trPr>
          <w:trHeight w:val="340"/>
        </w:trPr>
        <w:tc>
          <w:tcPr>
            <w:tcW w:w="1101" w:type="dxa"/>
          </w:tcPr>
          <w:p w14:paraId="77171A35" w14:textId="5FB2EEB5" w:rsidR="005610ED" w:rsidRPr="00EB14E3" w:rsidRDefault="005610ED" w:rsidP="005610ED">
            <w:pPr>
              <w:pStyle w:val="t-9-8-bez-uvl"/>
              <w:spacing w:before="0" w:beforeAutospacing="0" w:after="225" w:afterAutospacing="0"/>
              <w:jc w:val="left"/>
              <w:textAlignment w:val="baseline"/>
              <w:rPr>
                <w:color w:val="000000" w:themeColor="text1"/>
              </w:rPr>
            </w:pPr>
            <w:r>
              <w:rPr>
                <w:color w:val="000000" w:themeColor="text1"/>
              </w:rPr>
              <w:t>19.2.</w:t>
            </w:r>
          </w:p>
        </w:tc>
        <w:tc>
          <w:tcPr>
            <w:tcW w:w="6407" w:type="dxa"/>
          </w:tcPr>
          <w:p w14:paraId="4C554BB4" w14:textId="77777777" w:rsidR="005610ED" w:rsidRPr="00EB14E3" w:rsidRDefault="005610ED" w:rsidP="005610ED">
            <w:pPr>
              <w:pStyle w:val="t-9-8-bez-uvl"/>
              <w:spacing w:before="0" w:beforeAutospacing="0" w:after="225" w:afterAutospacing="0"/>
              <w:jc w:val="left"/>
              <w:textAlignment w:val="baseline"/>
              <w:rPr>
                <w:color w:val="000000" w:themeColor="text1"/>
              </w:rPr>
            </w:pPr>
            <w:r w:rsidRPr="00D61853">
              <w:rPr>
                <w:color w:val="000000" w:themeColor="text1"/>
              </w:rPr>
              <w:t>Ispostava Zadar</w:t>
            </w:r>
          </w:p>
        </w:tc>
        <w:tc>
          <w:tcPr>
            <w:tcW w:w="2126" w:type="dxa"/>
          </w:tcPr>
          <w:p w14:paraId="7F461A52" w14:textId="77777777" w:rsidR="005610ED" w:rsidRPr="00EB14E3" w:rsidRDefault="005610ED" w:rsidP="005610ED">
            <w:pPr>
              <w:pStyle w:val="t-9-8-bez-uvl"/>
              <w:spacing w:before="0" w:beforeAutospacing="0" w:after="225" w:afterAutospacing="0"/>
              <w:textAlignment w:val="baseline"/>
              <w:rPr>
                <w:color w:val="000000" w:themeColor="text1"/>
              </w:rPr>
            </w:pPr>
            <w:r>
              <w:rPr>
                <w:color w:val="000000" w:themeColor="text1"/>
              </w:rPr>
              <w:t>6</w:t>
            </w:r>
          </w:p>
        </w:tc>
      </w:tr>
      <w:tr w:rsidR="005610ED" w:rsidRPr="00EB14E3" w14:paraId="177503EE" w14:textId="77777777" w:rsidTr="00DF0BCF">
        <w:trPr>
          <w:trHeight w:val="433"/>
        </w:trPr>
        <w:tc>
          <w:tcPr>
            <w:tcW w:w="1101" w:type="dxa"/>
            <w:hideMark/>
          </w:tcPr>
          <w:p w14:paraId="4608188A" w14:textId="38EE5394" w:rsidR="005610ED" w:rsidRPr="00EB14E3" w:rsidRDefault="005610ED" w:rsidP="005610ED">
            <w:pPr>
              <w:pStyle w:val="t-9-8-bez-uvl"/>
              <w:spacing w:before="0" w:beforeAutospacing="0" w:after="225" w:afterAutospacing="0"/>
              <w:jc w:val="left"/>
              <w:textAlignment w:val="baseline"/>
              <w:rPr>
                <w:color w:val="000000" w:themeColor="text1"/>
              </w:rPr>
            </w:pPr>
            <w:r w:rsidRPr="00EB14E3">
              <w:rPr>
                <w:color w:val="000000" w:themeColor="text1"/>
              </w:rPr>
              <w:t>1</w:t>
            </w:r>
            <w:r>
              <w:rPr>
                <w:color w:val="000000" w:themeColor="text1"/>
              </w:rPr>
              <w:t>9</w:t>
            </w:r>
            <w:r w:rsidRPr="00EB14E3">
              <w:rPr>
                <w:color w:val="000000" w:themeColor="text1"/>
              </w:rPr>
              <w:t>.</w:t>
            </w:r>
            <w:r>
              <w:rPr>
                <w:color w:val="000000" w:themeColor="text1"/>
              </w:rPr>
              <w:t>3</w:t>
            </w:r>
            <w:r w:rsidRPr="00EB14E3">
              <w:rPr>
                <w:color w:val="000000" w:themeColor="text1"/>
              </w:rPr>
              <w:t>.</w:t>
            </w:r>
          </w:p>
        </w:tc>
        <w:tc>
          <w:tcPr>
            <w:tcW w:w="6407" w:type="dxa"/>
            <w:hideMark/>
          </w:tcPr>
          <w:p w14:paraId="3FA24465" w14:textId="77777777" w:rsidR="005610ED" w:rsidRPr="00EB14E3" w:rsidRDefault="005610ED" w:rsidP="005610ED">
            <w:pPr>
              <w:pStyle w:val="t-9-8-bez-uvl"/>
              <w:spacing w:before="0" w:beforeAutospacing="0" w:after="225" w:afterAutospacing="0"/>
              <w:jc w:val="left"/>
              <w:textAlignment w:val="baseline"/>
              <w:rPr>
                <w:color w:val="000000" w:themeColor="text1"/>
              </w:rPr>
            </w:pPr>
            <w:r w:rsidRPr="00EB14E3">
              <w:rPr>
                <w:color w:val="000000" w:themeColor="text1"/>
              </w:rPr>
              <w:t xml:space="preserve">Ispostava Dubrovnik </w:t>
            </w:r>
          </w:p>
        </w:tc>
        <w:tc>
          <w:tcPr>
            <w:tcW w:w="2126" w:type="dxa"/>
          </w:tcPr>
          <w:p w14:paraId="4F269D7F" w14:textId="4F695D46" w:rsidR="005610ED" w:rsidRPr="00EB14E3" w:rsidRDefault="005610ED" w:rsidP="005610ED">
            <w:pPr>
              <w:pStyle w:val="t-9-8-bez-uvl"/>
              <w:spacing w:before="0" w:beforeAutospacing="0" w:after="225" w:afterAutospacing="0"/>
              <w:textAlignment w:val="baseline"/>
              <w:rPr>
                <w:color w:val="000000" w:themeColor="text1"/>
              </w:rPr>
            </w:pPr>
            <w:r>
              <w:rPr>
                <w:color w:val="000000" w:themeColor="text1"/>
              </w:rPr>
              <w:t>5</w:t>
            </w:r>
          </w:p>
        </w:tc>
      </w:tr>
      <w:tr w:rsidR="005610ED" w:rsidRPr="00EB14E3" w14:paraId="3CD0A06B" w14:textId="77777777" w:rsidTr="00DF0BCF">
        <w:trPr>
          <w:trHeight w:val="433"/>
        </w:trPr>
        <w:tc>
          <w:tcPr>
            <w:tcW w:w="1101" w:type="dxa"/>
          </w:tcPr>
          <w:p w14:paraId="7F247F6C" w14:textId="77777777" w:rsidR="005610ED" w:rsidRPr="00EB14E3" w:rsidRDefault="005610ED" w:rsidP="005610ED">
            <w:pPr>
              <w:pStyle w:val="t-9-8-bez-uvl"/>
              <w:spacing w:before="0" w:beforeAutospacing="0" w:after="225" w:afterAutospacing="0"/>
              <w:jc w:val="left"/>
              <w:textAlignment w:val="baseline"/>
              <w:rPr>
                <w:color w:val="000000" w:themeColor="text1"/>
              </w:rPr>
            </w:pPr>
          </w:p>
        </w:tc>
        <w:tc>
          <w:tcPr>
            <w:tcW w:w="6407" w:type="dxa"/>
          </w:tcPr>
          <w:p w14:paraId="36395AC1" w14:textId="77777777" w:rsidR="005610ED" w:rsidRPr="00EB14E3" w:rsidRDefault="005610ED" w:rsidP="005610ED">
            <w:pPr>
              <w:pStyle w:val="t-9-8-bez-uvl"/>
              <w:spacing w:before="0" w:beforeAutospacing="0" w:after="225" w:afterAutospacing="0"/>
              <w:jc w:val="left"/>
              <w:textAlignment w:val="baseline"/>
              <w:rPr>
                <w:color w:val="000000" w:themeColor="text1"/>
              </w:rPr>
            </w:pPr>
            <w:r w:rsidRPr="00EB14E3">
              <w:rPr>
                <w:b/>
                <w:color w:val="000000" w:themeColor="text1"/>
              </w:rPr>
              <w:t>Područna služba za statistiku Split - ukupno</w:t>
            </w:r>
          </w:p>
        </w:tc>
        <w:tc>
          <w:tcPr>
            <w:tcW w:w="2126" w:type="dxa"/>
          </w:tcPr>
          <w:p w14:paraId="515B7627" w14:textId="70A23FF1" w:rsidR="005610ED" w:rsidRPr="00EB14E3" w:rsidRDefault="005610ED" w:rsidP="005610ED">
            <w:pPr>
              <w:pStyle w:val="t-9-8-bez-uvl"/>
              <w:spacing w:before="0" w:beforeAutospacing="0" w:after="225" w:afterAutospacing="0"/>
              <w:textAlignment w:val="baseline"/>
              <w:rPr>
                <w:b/>
                <w:color w:val="000000" w:themeColor="text1"/>
              </w:rPr>
            </w:pPr>
            <w:r>
              <w:rPr>
                <w:b/>
                <w:color w:val="000000" w:themeColor="text1"/>
              </w:rPr>
              <w:t>29</w:t>
            </w:r>
          </w:p>
        </w:tc>
      </w:tr>
      <w:tr w:rsidR="005610ED" w:rsidRPr="00EB14E3" w14:paraId="0D62EC25" w14:textId="77777777" w:rsidTr="00DF0BCF">
        <w:trPr>
          <w:trHeight w:val="567"/>
        </w:trPr>
        <w:tc>
          <w:tcPr>
            <w:tcW w:w="1101" w:type="dxa"/>
          </w:tcPr>
          <w:p w14:paraId="2AA6F214" w14:textId="77777777" w:rsidR="005610ED" w:rsidRPr="00EB14E3" w:rsidRDefault="005610ED" w:rsidP="005610ED">
            <w:pPr>
              <w:pStyle w:val="t-9-8-bez-uvl"/>
              <w:spacing w:before="0" w:beforeAutospacing="0" w:after="225" w:afterAutospacing="0"/>
              <w:jc w:val="left"/>
              <w:textAlignment w:val="baseline"/>
              <w:rPr>
                <w:color w:val="000000" w:themeColor="text1"/>
              </w:rPr>
            </w:pPr>
          </w:p>
        </w:tc>
        <w:tc>
          <w:tcPr>
            <w:tcW w:w="6407" w:type="dxa"/>
          </w:tcPr>
          <w:p w14:paraId="61A1AE7F" w14:textId="77777777" w:rsidR="005610ED" w:rsidRPr="00EB14E3" w:rsidRDefault="005610ED" w:rsidP="005610ED">
            <w:pPr>
              <w:pStyle w:val="t-9-8-bez-uvl"/>
              <w:spacing w:before="0" w:beforeAutospacing="0" w:after="225" w:afterAutospacing="0"/>
              <w:jc w:val="left"/>
              <w:textAlignment w:val="baseline"/>
              <w:rPr>
                <w:b/>
                <w:color w:val="000000" w:themeColor="text1"/>
              </w:rPr>
            </w:pPr>
            <w:r w:rsidRPr="00EB14E3">
              <w:rPr>
                <w:b/>
                <w:color w:val="000000" w:themeColor="text1"/>
              </w:rPr>
              <w:t>PODRUČNE JEDINICE - UKUPNO</w:t>
            </w:r>
          </w:p>
        </w:tc>
        <w:tc>
          <w:tcPr>
            <w:tcW w:w="2126" w:type="dxa"/>
          </w:tcPr>
          <w:p w14:paraId="12B0380C" w14:textId="15D62C1A" w:rsidR="005610ED" w:rsidRPr="00EB14E3" w:rsidRDefault="005610ED" w:rsidP="005610ED">
            <w:pPr>
              <w:pStyle w:val="t-9-8-bez-uvl"/>
              <w:spacing w:before="0" w:beforeAutospacing="0" w:after="225" w:afterAutospacing="0"/>
              <w:textAlignment w:val="baseline"/>
              <w:rPr>
                <w:b/>
                <w:color w:val="000000" w:themeColor="text1"/>
              </w:rPr>
            </w:pPr>
            <w:r>
              <w:rPr>
                <w:b/>
                <w:color w:val="000000" w:themeColor="text1"/>
              </w:rPr>
              <w:t>117</w:t>
            </w:r>
          </w:p>
        </w:tc>
      </w:tr>
      <w:tr w:rsidR="005610ED" w:rsidRPr="00EB14E3" w14:paraId="3CE589BB" w14:textId="77777777" w:rsidTr="00DF0BCF">
        <w:tc>
          <w:tcPr>
            <w:tcW w:w="7508" w:type="dxa"/>
            <w:gridSpan w:val="2"/>
            <w:hideMark/>
          </w:tcPr>
          <w:p w14:paraId="2709FB5E" w14:textId="77777777" w:rsidR="005610ED" w:rsidRPr="00EB14E3" w:rsidRDefault="005610ED" w:rsidP="005610ED">
            <w:pPr>
              <w:pStyle w:val="t-9-8-bez-uvl"/>
              <w:spacing w:before="0" w:beforeAutospacing="0" w:after="225" w:afterAutospacing="0"/>
              <w:jc w:val="left"/>
              <w:textAlignment w:val="baseline"/>
              <w:rPr>
                <w:b/>
                <w:color w:val="000000" w:themeColor="text1"/>
              </w:rPr>
            </w:pPr>
            <w:r w:rsidRPr="00EB14E3">
              <w:rPr>
                <w:b/>
                <w:color w:val="000000" w:themeColor="text1"/>
              </w:rPr>
              <w:t>Ukupan broj državnih službenika i namještenika</w:t>
            </w:r>
          </w:p>
        </w:tc>
        <w:tc>
          <w:tcPr>
            <w:tcW w:w="2126" w:type="dxa"/>
          </w:tcPr>
          <w:p w14:paraId="44FD1A44" w14:textId="72E1CD89" w:rsidR="005610ED" w:rsidRPr="00EB14E3" w:rsidRDefault="005610ED" w:rsidP="005610ED">
            <w:pPr>
              <w:pStyle w:val="t-9-8-bez-uvl"/>
              <w:spacing w:before="0" w:beforeAutospacing="0" w:after="225" w:afterAutospacing="0"/>
              <w:textAlignment w:val="baseline"/>
              <w:rPr>
                <w:b/>
                <w:color w:val="000000" w:themeColor="text1"/>
              </w:rPr>
            </w:pPr>
            <w:r>
              <w:rPr>
                <w:b/>
                <w:color w:val="000000" w:themeColor="text1"/>
              </w:rPr>
              <w:t>669</w:t>
            </w:r>
          </w:p>
        </w:tc>
      </w:tr>
      <w:bookmarkEnd w:id="11"/>
    </w:tbl>
    <w:p w14:paraId="3FA990C1" w14:textId="77777777" w:rsidR="006D5991" w:rsidRDefault="006D5991" w:rsidP="00CE271B">
      <w:pPr>
        <w:jc w:val="center"/>
        <w:rPr>
          <w:b/>
        </w:rPr>
      </w:pPr>
    </w:p>
    <w:p w14:paraId="48F3F8F7" w14:textId="77777777" w:rsidR="006D5991" w:rsidRDefault="006D5991" w:rsidP="00CE271B">
      <w:pPr>
        <w:jc w:val="center"/>
        <w:rPr>
          <w:b/>
        </w:rPr>
      </w:pPr>
    </w:p>
    <w:p w14:paraId="61BA422B" w14:textId="67231BF2" w:rsidR="00CE271B" w:rsidRDefault="00CE271B" w:rsidP="00CE271B">
      <w:pPr>
        <w:jc w:val="center"/>
        <w:rPr>
          <w:b/>
        </w:rPr>
      </w:pPr>
      <w:r w:rsidRPr="0080654D">
        <w:rPr>
          <w:b/>
        </w:rPr>
        <w:t>OBRAZLOŽENJE</w:t>
      </w:r>
    </w:p>
    <w:p w14:paraId="4189671A" w14:textId="77777777" w:rsidR="00CE271B" w:rsidRDefault="00CE271B" w:rsidP="00CE271B">
      <w:pPr>
        <w:jc w:val="center"/>
        <w:rPr>
          <w:b/>
        </w:rPr>
      </w:pPr>
    </w:p>
    <w:p w14:paraId="13CCA6E6" w14:textId="77777777" w:rsidR="008A3CDB" w:rsidRPr="0080654D" w:rsidRDefault="008A3CDB" w:rsidP="008A3CDB">
      <w:pPr>
        <w:jc w:val="both"/>
      </w:pPr>
      <w:r w:rsidRPr="0080654D">
        <w:t xml:space="preserve">Uredbom o unutarnjem ustrojstvu Državnog zavoda za statistiku (dalje u tekstu: Uredba), uređuje se unutarnje ustrojstvo Državnog zavoda za statistiku (dalje u tekstu: Zavod), nazivi unutarnjih ustrojstvenih jedinica i njihov djelokrug, način upravljanja i okvirni broj državnih službenika i namještenika u pojedinim ustrojstvenim jedinicama, kao i druga pitanja koja su od osobite važnosti za rad Zavoda. </w:t>
      </w:r>
    </w:p>
    <w:p w14:paraId="2D2B76B6" w14:textId="77777777" w:rsidR="008A3CDB" w:rsidRDefault="008A3CDB" w:rsidP="008A3CDB">
      <w:pPr>
        <w:jc w:val="both"/>
      </w:pPr>
    </w:p>
    <w:p w14:paraId="7775DD96" w14:textId="6484714D" w:rsidR="008A3CDB" w:rsidRDefault="008A3CDB" w:rsidP="008A3CDB">
      <w:pPr>
        <w:jc w:val="both"/>
      </w:pPr>
      <w:r w:rsidRPr="00FF4AB6">
        <w:t xml:space="preserve">Razlozi za donošenje nove Uredbe o unutarnjem ustrojstvu Državnog zavoda za statistiku su stvaranje organizacijske strukture koja će omogućiti razvoj proizvodnje službene statistike u smislu bolje iskoristivosti digitalnih izvora podataka i tehnologija za zadovoljavanje sve većih potreba i očekivanja korisnika za proizvodnjom relevantnih, pravovremenih i kvalitetnih statističkih rezultata. U tom smislu poseban naglasak je </w:t>
      </w:r>
      <w:r w:rsidR="00FB7B8B">
        <w:t xml:space="preserve">na </w:t>
      </w:r>
      <w:r w:rsidRPr="00FF4AB6">
        <w:t>unaprjeđenj</w:t>
      </w:r>
      <w:r w:rsidR="00FB7B8B">
        <w:t>u</w:t>
      </w:r>
      <w:r w:rsidRPr="00FF4AB6">
        <w:t xml:space="preserve"> pristup</w:t>
      </w:r>
      <w:r w:rsidR="00FB7B8B">
        <w:t>u</w:t>
      </w:r>
      <w:r w:rsidRPr="00FF4AB6">
        <w:t>, upotreb</w:t>
      </w:r>
      <w:r w:rsidR="00FB7B8B">
        <w:t>i</w:t>
      </w:r>
      <w:r w:rsidRPr="00FF4AB6">
        <w:t xml:space="preserve"> i integracij</w:t>
      </w:r>
      <w:r w:rsidR="00FB7B8B">
        <w:t>i</w:t>
      </w:r>
      <w:r w:rsidRPr="00FF4AB6">
        <w:t xml:space="preserve"> administrativnih podataka te novih izvora podataka kao što su podaci od </w:t>
      </w:r>
      <w:r w:rsidR="00B05E4A">
        <w:t>privatnih</w:t>
      </w:r>
      <w:r w:rsidRPr="00FF4AB6">
        <w:t xml:space="preserve"> </w:t>
      </w:r>
      <w:r w:rsidR="00B05E4A">
        <w:t>imatelja</w:t>
      </w:r>
      <w:r w:rsidRPr="00FF4AB6">
        <w:t xml:space="preserve"> podataka, veliki </w:t>
      </w:r>
      <w:r w:rsidR="00FB7B8B">
        <w:t>podaci</w:t>
      </w:r>
      <w:r w:rsidRPr="00FF4AB6">
        <w:t xml:space="preserve"> (Big data) kao i razvoj novih statističkih rezultata. </w:t>
      </w:r>
      <w:r w:rsidR="003336EB">
        <w:t>I</w:t>
      </w:r>
      <w:r w:rsidRPr="00FF4AB6">
        <w:t>zmjen</w:t>
      </w:r>
      <w:r w:rsidR="00470CEA">
        <w:t>e</w:t>
      </w:r>
      <w:r w:rsidRPr="00FF4AB6">
        <w:t xml:space="preserve"> Uredbe</w:t>
      </w:r>
      <w:r w:rsidR="009506CF">
        <w:t xml:space="preserve"> (EU)</w:t>
      </w:r>
      <w:r w:rsidRPr="00FF4AB6">
        <w:t xml:space="preserve"> 223/2009 o europskoj statistici, </w:t>
      </w:r>
      <w:r w:rsidR="003336EB">
        <w:t>koj</w:t>
      </w:r>
      <w:r w:rsidR="00470CEA">
        <w:t>e su stupile na</w:t>
      </w:r>
      <w:r w:rsidR="003336EB">
        <w:t xml:space="preserve"> snagu </w:t>
      </w:r>
      <w:r w:rsidR="00470CEA">
        <w:t>krajem 2024. godine,</w:t>
      </w:r>
      <w:r w:rsidRPr="00FF4AB6">
        <w:t xml:space="preserve"> </w:t>
      </w:r>
      <w:r w:rsidR="00470CEA">
        <w:t>usmjerene su</w:t>
      </w:r>
      <w:r w:rsidRPr="00FF4AB6">
        <w:t xml:space="preserve"> također na razvoj proizvodnje statistika unutar europskog statističkog sustava</w:t>
      </w:r>
      <w:r w:rsidR="00FB7B8B">
        <w:t>.</w:t>
      </w:r>
      <w:r w:rsidRPr="00FF4AB6">
        <w:t xml:space="preserve">  </w:t>
      </w:r>
    </w:p>
    <w:p w14:paraId="7FC2A98A" w14:textId="77777777" w:rsidR="008A3CDB" w:rsidRPr="00FF4AB6" w:rsidRDefault="008A3CDB" w:rsidP="008A3CDB">
      <w:pPr>
        <w:jc w:val="both"/>
      </w:pPr>
    </w:p>
    <w:p w14:paraId="69EF229E" w14:textId="7DD59F67" w:rsidR="008A3CDB" w:rsidRDefault="008A3CDB" w:rsidP="008A3CDB">
      <w:pPr>
        <w:jc w:val="both"/>
      </w:pPr>
      <w:r w:rsidRPr="00FF4AB6">
        <w:t>Nadalje, Zakon</w:t>
      </w:r>
      <w:r w:rsidR="00BE2C91">
        <w:t>om</w:t>
      </w:r>
      <w:r w:rsidRPr="00FF4AB6">
        <w:t xml:space="preserve"> o </w:t>
      </w:r>
      <w:r w:rsidR="00507D04">
        <w:t xml:space="preserve">provedbi Uredbe (EU) 2022/868 o europskom </w:t>
      </w:r>
      <w:r w:rsidRPr="00FF4AB6">
        <w:t>upravljanju podacima</w:t>
      </w:r>
      <w:r w:rsidR="00122F64">
        <w:t xml:space="preserve"> (</w:t>
      </w:r>
      <w:r w:rsidR="00672476">
        <w:t>„</w:t>
      </w:r>
      <w:r w:rsidR="00BE2C91" w:rsidRPr="00D606E2">
        <w:rPr>
          <w:color w:val="000000"/>
        </w:rPr>
        <w:t>Narodne novine</w:t>
      </w:r>
      <w:r w:rsidR="00672476">
        <w:rPr>
          <w:color w:val="000000"/>
        </w:rPr>
        <w:t>“</w:t>
      </w:r>
      <w:r w:rsidR="00BE2C91" w:rsidRPr="00D606E2">
        <w:rPr>
          <w:color w:val="000000"/>
        </w:rPr>
        <w:t xml:space="preserve">, broj </w:t>
      </w:r>
      <w:r w:rsidR="00BE2C91">
        <w:rPr>
          <w:color w:val="000000"/>
        </w:rPr>
        <w:t>126</w:t>
      </w:r>
      <w:r w:rsidR="00BE2C91" w:rsidRPr="00D606E2">
        <w:rPr>
          <w:color w:val="000000"/>
        </w:rPr>
        <w:t>/</w:t>
      </w:r>
      <w:r w:rsidR="00BE2C91">
        <w:rPr>
          <w:color w:val="000000"/>
        </w:rPr>
        <w:t>25</w:t>
      </w:r>
      <w:r w:rsidR="00672476">
        <w:rPr>
          <w:color w:val="000000"/>
        </w:rPr>
        <w:t>.</w:t>
      </w:r>
      <w:r w:rsidR="00BE2C91" w:rsidRPr="00D606E2">
        <w:rPr>
          <w:color w:val="000000"/>
        </w:rPr>
        <w:t>)</w:t>
      </w:r>
      <w:r w:rsidRPr="00FF4AB6">
        <w:t>,</w:t>
      </w:r>
      <w:r w:rsidR="00BE2C91">
        <w:t xml:space="preserve"> određuje se da je</w:t>
      </w:r>
      <w:r w:rsidRPr="00FF4AB6">
        <w:t xml:space="preserve"> Državni zavod za statistiku nadležn</w:t>
      </w:r>
      <w:r w:rsidR="00C77C66">
        <w:t>o</w:t>
      </w:r>
      <w:r w:rsidRPr="00FF4AB6">
        <w:t xml:space="preserve"> tijel</w:t>
      </w:r>
      <w:r w:rsidR="00C77C66">
        <w:t>o</w:t>
      </w:r>
      <w:r w:rsidRPr="00FF4AB6">
        <w:t xml:space="preserve"> koje pruža određenu tehničku potporu tijelima javnog sektora </w:t>
      </w:r>
      <w:r w:rsidR="00A31C17">
        <w:t xml:space="preserve">u provedbi EU regulative </w:t>
      </w:r>
      <w:r w:rsidR="00BE2C91">
        <w:t>iz tog područja</w:t>
      </w:r>
      <w:r w:rsidR="00A31C17">
        <w:t>.</w:t>
      </w:r>
      <w:r w:rsidRPr="00FF4AB6">
        <w:t xml:space="preserve">  </w:t>
      </w:r>
    </w:p>
    <w:p w14:paraId="1610019C" w14:textId="77777777" w:rsidR="008A3CDB" w:rsidRPr="00FF4AB6" w:rsidRDefault="008A3CDB" w:rsidP="008A3CDB">
      <w:pPr>
        <w:jc w:val="both"/>
      </w:pPr>
    </w:p>
    <w:p w14:paraId="7F1A7AF6" w14:textId="78F2318A" w:rsidR="008A3CDB" w:rsidRDefault="008A3CDB" w:rsidP="008A3CDB">
      <w:pPr>
        <w:jc w:val="both"/>
      </w:pPr>
      <w:r w:rsidRPr="00FF4AB6">
        <w:t xml:space="preserve">Osim toga, </w:t>
      </w:r>
      <w:r w:rsidR="000B5C68">
        <w:t>donošenjem</w:t>
      </w:r>
      <w:r w:rsidRPr="00FF4AB6">
        <w:t xml:space="preserve"> novih EU sektorskih regulativa povećan je broj zahtjeva za proizvodnjom novih statističkih proizvoda za dionike Europskog statističkog sustava (Eurostat, nacionalni statistički uredi i druga nacionalna tijela) te se ovim prijedlogom Uredbe predlaže prilagodba organizacijskog ustroja Državnog zavoda za statistiku novim potrebama kako u pogledu ustrojavanja novih ustrojstvenih jedinica tako i u pogledu broja izvršitelja</w:t>
      </w:r>
      <w:r w:rsidR="00A31C17">
        <w:t>.</w:t>
      </w:r>
    </w:p>
    <w:p w14:paraId="35EC1F89" w14:textId="77777777" w:rsidR="008A3CDB" w:rsidRPr="00FF4AB6" w:rsidRDefault="008A3CDB" w:rsidP="008A3CDB">
      <w:pPr>
        <w:jc w:val="both"/>
      </w:pPr>
    </w:p>
    <w:p w14:paraId="3E82A176" w14:textId="77777777" w:rsidR="008A3CDB" w:rsidRPr="00FF4AB6" w:rsidRDefault="008A3CDB" w:rsidP="008A3CDB">
      <w:pPr>
        <w:jc w:val="both"/>
      </w:pPr>
      <w:r w:rsidRPr="00FF4AB6">
        <w:t xml:space="preserve">Posljedično tome, prijedlog Uredbe obuhvaća sljedeće ključne novine: </w:t>
      </w:r>
    </w:p>
    <w:p w14:paraId="34790BC7" w14:textId="5811F366" w:rsidR="008A3CDB" w:rsidRDefault="008A3CDB" w:rsidP="008A3CDB">
      <w:pPr>
        <w:pStyle w:val="ListParagraph"/>
        <w:numPr>
          <w:ilvl w:val="0"/>
          <w:numId w:val="1"/>
        </w:numPr>
        <w:ind w:left="714" w:hanging="357"/>
        <w:jc w:val="both"/>
        <w:rPr>
          <w:rFonts w:ascii="Times New Roman" w:eastAsia="Times New Roman" w:hAnsi="Times New Roman" w:cs="Times New Roman"/>
          <w:sz w:val="24"/>
          <w:szCs w:val="24"/>
          <w:lang w:eastAsia="hr-HR"/>
        </w:rPr>
      </w:pPr>
      <w:r w:rsidRPr="00FF4AB6">
        <w:rPr>
          <w:rFonts w:ascii="Times New Roman" w:eastAsia="Times New Roman" w:hAnsi="Times New Roman" w:cs="Times New Roman"/>
          <w:sz w:val="24"/>
          <w:szCs w:val="24"/>
          <w:lang w:eastAsia="hr-HR"/>
        </w:rPr>
        <w:t xml:space="preserve">ustrojava se novi Sektor za </w:t>
      </w:r>
      <w:r w:rsidR="00174A84">
        <w:rPr>
          <w:rFonts w:ascii="Times New Roman" w:eastAsia="Times New Roman" w:hAnsi="Times New Roman" w:cs="Times New Roman"/>
          <w:sz w:val="24"/>
          <w:szCs w:val="24"/>
          <w:lang w:eastAsia="hr-HR"/>
        </w:rPr>
        <w:t>digitalizaciju</w:t>
      </w:r>
      <w:r w:rsidRPr="00FF4AB6">
        <w:rPr>
          <w:rFonts w:ascii="Times New Roman" w:eastAsia="Times New Roman" w:hAnsi="Times New Roman" w:cs="Times New Roman"/>
          <w:sz w:val="24"/>
          <w:szCs w:val="24"/>
          <w:lang w:eastAsia="hr-HR"/>
        </w:rPr>
        <w:t xml:space="preserve"> podatkovne infrastrukture i </w:t>
      </w:r>
      <w:r w:rsidR="00174A84">
        <w:rPr>
          <w:rFonts w:ascii="Times New Roman" w:eastAsia="Times New Roman" w:hAnsi="Times New Roman" w:cs="Times New Roman"/>
          <w:sz w:val="24"/>
          <w:szCs w:val="24"/>
          <w:lang w:eastAsia="hr-HR"/>
        </w:rPr>
        <w:t xml:space="preserve">inovativnu </w:t>
      </w:r>
      <w:r w:rsidRPr="00FF4AB6">
        <w:rPr>
          <w:rFonts w:ascii="Times New Roman" w:eastAsia="Times New Roman" w:hAnsi="Times New Roman" w:cs="Times New Roman"/>
          <w:sz w:val="24"/>
          <w:szCs w:val="24"/>
          <w:lang w:eastAsia="hr-HR"/>
        </w:rPr>
        <w:t>statistik</w:t>
      </w:r>
      <w:r w:rsidR="00174A84">
        <w:rPr>
          <w:rFonts w:ascii="Times New Roman" w:eastAsia="Times New Roman" w:hAnsi="Times New Roman" w:cs="Times New Roman"/>
          <w:sz w:val="24"/>
          <w:szCs w:val="24"/>
          <w:lang w:eastAsia="hr-HR"/>
        </w:rPr>
        <w:t>u</w:t>
      </w:r>
      <w:r w:rsidRPr="00FF4AB6">
        <w:rPr>
          <w:rFonts w:ascii="Times New Roman" w:eastAsia="Times New Roman" w:hAnsi="Times New Roman" w:cs="Times New Roman"/>
          <w:sz w:val="24"/>
          <w:szCs w:val="24"/>
          <w:lang w:eastAsia="hr-HR"/>
        </w:rPr>
        <w:t xml:space="preserve"> u čijem djelokrugu su poslovi vezani za unaprjeđenje </w:t>
      </w:r>
      <w:r w:rsidR="00174A84">
        <w:rPr>
          <w:rFonts w:ascii="Times New Roman" w:eastAsia="Times New Roman" w:hAnsi="Times New Roman" w:cs="Times New Roman"/>
          <w:sz w:val="24"/>
          <w:szCs w:val="24"/>
          <w:lang w:eastAsia="hr-HR"/>
        </w:rPr>
        <w:t xml:space="preserve">digitalnog </w:t>
      </w:r>
      <w:r w:rsidRPr="00FF4AB6">
        <w:rPr>
          <w:rFonts w:ascii="Times New Roman" w:eastAsia="Times New Roman" w:hAnsi="Times New Roman" w:cs="Times New Roman"/>
          <w:sz w:val="24"/>
          <w:szCs w:val="24"/>
          <w:lang w:eastAsia="hr-HR"/>
        </w:rPr>
        <w:t xml:space="preserve">pristupa, upotrebe i integracije novih izvora podataka, </w:t>
      </w:r>
      <w:r w:rsidR="00174A84">
        <w:rPr>
          <w:rFonts w:ascii="Times New Roman" w:eastAsia="Times New Roman" w:hAnsi="Times New Roman" w:cs="Times New Roman"/>
          <w:sz w:val="24"/>
          <w:szCs w:val="24"/>
          <w:lang w:eastAsia="hr-HR"/>
        </w:rPr>
        <w:t xml:space="preserve">digitalni </w:t>
      </w:r>
      <w:r w:rsidRPr="00FF4AB6">
        <w:rPr>
          <w:rFonts w:ascii="Times New Roman" w:eastAsia="Times New Roman" w:hAnsi="Times New Roman" w:cs="Times New Roman"/>
          <w:sz w:val="24"/>
          <w:szCs w:val="24"/>
          <w:lang w:eastAsia="hr-HR"/>
        </w:rPr>
        <w:t xml:space="preserve">razvoj i integracija baza za otvorene podatke, projektiranje i integracija novih tehnologija za statistička istraživanja, planiranje arhitekture razvojnih statistika te obavljanje poslova vezanih za tehničku potporu tijelima javnog sektora </w:t>
      </w:r>
      <w:r w:rsidR="003E5325">
        <w:rPr>
          <w:rFonts w:ascii="Times New Roman" w:eastAsia="Times New Roman" w:hAnsi="Times New Roman" w:cs="Times New Roman"/>
          <w:sz w:val="24"/>
          <w:szCs w:val="24"/>
          <w:lang w:eastAsia="hr-HR"/>
        </w:rPr>
        <w:t xml:space="preserve">pri obradi zahtjeva za ponovnu </w:t>
      </w:r>
      <w:r w:rsidR="00A31C17">
        <w:rPr>
          <w:rFonts w:ascii="Times New Roman" w:eastAsia="Times New Roman" w:hAnsi="Times New Roman" w:cs="Times New Roman"/>
          <w:sz w:val="24"/>
          <w:szCs w:val="24"/>
          <w:lang w:eastAsia="hr-HR"/>
        </w:rPr>
        <w:t>upotrebu</w:t>
      </w:r>
      <w:r w:rsidR="003E5325">
        <w:rPr>
          <w:rFonts w:ascii="Times New Roman" w:eastAsia="Times New Roman" w:hAnsi="Times New Roman" w:cs="Times New Roman"/>
          <w:sz w:val="24"/>
          <w:szCs w:val="24"/>
          <w:lang w:eastAsia="hr-HR"/>
        </w:rPr>
        <w:t xml:space="preserve"> zaštićenih podataka</w:t>
      </w:r>
      <w:r w:rsidRPr="00FF4AB6">
        <w:rPr>
          <w:rFonts w:ascii="Times New Roman" w:eastAsia="Times New Roman" w:hAnsi="Times New Roman" w:cs="Times New Roman"/>
          <w:sz w:val="24"/>
          <w:szCs w:val="24"/>
          <w:lang w:eastAsia="hr-HR"/>
        </w:rPr>
        <w:t xml:space="preserve"> (Služba za tehničku potporu javnom sektoru za ponovnu </w:t>
      </w:r>
      <w:r w:rsidR="00A31C17">
        <w:rPr>
          <w:rFonts w:ascii="Times New Roman" w:eastAsia="Times New Roman" w:hAnsi="Times New Roman" w:cs="Times New Roman"/>
          <w:sz w:val="24"/>
          <w:szCs w:val="24"/>
          <w:lang w:eastAsia="hr-HR"/>
        </w:rPr>
        <w:t>upotrebu</w:t>
      </w:r>
      <w:r w:rsidRPr="00FF4AB6">
        <w:rPr>
          <w:rFonts w:ascii="Times New Roman" w:eastAsia="Times New Roman" w:hAnsi="Times New Roman" w:cs="Times New Roman"/>
          <w:sz w:val="24"/>
          <w:szCs w:val="24"/>
          <w:lang w:eastAsia="hr-HR"/>
        </w:rPr>
        <w:t xml:space="preserve"> podataka)</w:t>
      </w:r>
      <w:r w:rsidR="00A31C17">
        <w:rPr>
          <w:rFonts w:ascii="Times New Roman" w:eastAsia="Times New Roman" w:hAnsi="Times New Roman" w:cs="Times New Roman"/>
          <w:sz w:val="24"/>
          <w:szCs w:val="24"/>
          <w:lang w:eastAsia="hr-HR"/>
        </w:rPr>
        <w:t xml:space="preserve"> sukladno</w:t>
      </w:r>
    </w:p>
    <w:p w14:paraId="59A18BC8" w14:textId="292581C5" w:rsidR="0006226F" w:rsidRPr="000B5C68" w:rsidRDefault="009C39CA" w:rsidP="0006226F">
      <w:pPr>
        <w:pStyle w:val="ListParagraph"/>
        <w:numPr>
          <w:ilvl w:val="0"/>
          <w:numId w:val="1"/>
        </w:numPr>
        <w:ind w:left="714" w:hanging="357"/>
        <w:jc w:val="both"/>
        <w:rPr>
          <w:rFonts w:ascii="Times New Roman" w:eastAsia="Times New Roman" w:hAnsi="Times New Roman" w:cs="Times New Roman"/>
          <w:sz w:val="24"/>
          <w:szCs w:val="24"/>
          <w:lang w:eastAsia="hr-HR"/>
        </w:rPr>
      </w:pPr>
      <w:r w:rsidRPr="0006226F">
        <w:rPr>
          <w:rFonts w:ascii="Times New Roman" w:eastAsia="Times New Roman" w:hAnsi="Times New Roman" w:cs="Times New Roman"/>
          <w:sz w:val="24"/>
          <w:szCs w:val="24"/>
          <w:lang w:eastAsia="hr-HR"/>
        </w:rPr>
        <w:t>umjesto jednog sektora, Sektor</w:t>
      </w:r>
      <w:r w:rsidR="00C77C66">
        <w:rPr>
          <w:rFonts w:ascii="Times New Roman" w:eastAsia="Times New Roman" w:hAnsi="Times New Roman" w:cs="Times New Roman"/>
          <w:sz w:val="24"/>
          <w:szCs w:val="24"/>
          <w:lang w:eastAsia="hr-HR"/>
        </w:rPr>
        <w:t>a</w:t>
      </w:r>
      <w:r w:rsidRPr="0006226F">
        <w:rPr>
          <w:rFonts w:ascii="Times New Roman" w:eastAsia="Times New Roman" w:hAnsi="Times New Roman" w:cs="Times New Roman"/>
          <w:sz w:val="24"/>
          <w:szCs w:val="24"/>
          <w:lang w:eastAsia="hr-HR"/>
        </w:rPr>
        <w:t xml:space="preserve"> demografskih i društvenih statistika</w:t>
      </w:r>
      <w:r w:rsidR="00C77C66">
        <w:rPr>
          <w:rFonts w:ascii="Times New Roman" w:eastAsia="Times New Roman" w:hAnsi="Times New Roman" w:cs="Times New Roman"/>
          <w:sz w:val="24"/>
          <w:szCs w:val="24"/>
          <w:lang w:eastAsia="hr-HR"/>
        </w:rPr>
        <w:t>,</w:t>
      </w:r>
      <w:r w:rsidRPr="0006226F">
        <w:rPr>
          <w:rFonts w:ascii="Times New Roman" w:eastAsia="Times New Roman" w:hAnsi="Times New Roman" w:cs="Times New Roman"/>
          <w:sz w:val="24"/>
          <w:szCs w:val="24"/>
          <w:lang w:eastAsia="hr-HR"/>
        </w:rPr>
        <w:t xml:space="preserve"> ustrojavaju se dva sektora, Sektor demografskih statistika i Sektor društvenih statistika</w:t>
      </w:r>
      <w:r w:rsidR="0006226F">
        <w:rPr>
          <w:rFonts w:ascii="Times New Roman" w:eastAsia="Times New Roman" w:hAnsi="Times New Roman" w:cs="Times New Roman"/>
          <w:sz w:val="24"/>
          <w:szCs w:val="24"/>
          <w:lang w:eastAsia="hr-HR"/>
        </w:rPr>
        <w:t>. Navedeno se predlaže</w:t>
      </w:r>
      <w:r w:rsidRPr="0006226F">
        <w:rPr>
          <w:rFonts w:ascii="Times New Roman" w:eastAsia="Times New Roman" w:hAnsi="Times New Roman" w:cs="Times New Roman"/>
          <w:sz w:val="24"/>
          <w:szCs w:val="24"/>
          <w:lang w:eastAsia="hr-HR"/>
        </w:rPr>
        <w:t xml:space="preserve"> imajući u vidu</w:t>
      </w:r>
      <w:r w:rsidR="000C09CC" w:rsidRPr="0006226F">
        <w:rPr>
          <w:rFonts w:ascii="Times New Roman" w:eastAsia="Times New Roman" w:hAnsi="Times New Roman" w:cs="Times New Roman"/>
          <w:sz w:val="24"/>
          <w:szCs w:val="24"/>
          <w:lang w:eastAsia="hr-HR"/>
        </w:rPr>
        <w:t xml:space="preserve"> izniman opseg </w:t>
      </w:r>
      <w:r w:rsidR="00FF556D" w:rsidRPr="0006226F">
        <w:rPr>
          <w:rFonts w:ascii="Times New Roman" w:eastAsia="Times New Roman" w:hAnsi="Times New Roman" w:cs="Times New Roman"/>
          <w:sz w:val="24"/>
          <w:szCs w:val="24"/>
          <w:lang w:eastAsia="hr-HR"/>
        </w:rPr>
        <w:t xml:space="preserve"> i složenost </w:t>
      </w:r>
      <w:r w:rsidR="000C09CC" w:rsidRPr="0006226F">
        <w:rPr>
          <w:rFonts w:ascii="Times New Roman" w:eastAsia="Times New Roman" w:hAnsi="Times New Roman" w:cs="Times New Roman"/>
          <w:sz w:val="24"/>
          <w:szCs w:val="24"/>
          <w:lang w:eastAsia="hr-HR"/>
        </w:rPr>
        <w:t xml:space="preserve">poslova </w:t>
      </w:r>
      <w:r w:rsidR="0006226F">
        <w:rPr>
          <w:rFonts w:ascii="Times New Roman" w:eastAsia="Times New Roman" w:hAnsi="Times New Roman" w:cs="Times New Roman"/>
          <w:sz w:val="24"/>
          <w:szCs w:val="24"/>
          <w:lang w:eastAsia="hr-HR"/>
        </w:rPr>
        <w:t>postojećeg</w:t>
      </w:r>
      <w:r w:rsidR="000C09CC" w:rsidRPr="0006226F">
        <w:rPr>
          <w:rFonts w:ascii="Times New Roman" w:eastAsia="Times New Roman" w:hAnsi="Times New Roman" w:cs="Times New Roman"/>
          <w:sz w:val="24"/>
          <w:szCs w:val="24"/>
          <w:lang w:eastAsia="hr-HR"/>
        </w:rPr>
        <w:t xml:space="preserve"> </w:t>
      </w:r>
      <w:r w:rsidR="0006226F">
        <w:rPr>
          <w:rFonts w:ascii="Times New Roman" w:eastAsia="Times New Roman" w:hAnsi="Times New Roman" w:cs="Times New Roman"/>
          <w:sz w:val="24"/>
          <w:szCs w:val="24"/>
          <w:lang w:eastAsia="hr-HR"/>
        </w:rPr>
        <w:t>S</w:t>
      </w:r>
      <w:r w:rsidR="000C09CC" w:rsidRPr="0006226F">
        <w:rPr>
          <w:rFonts w:ascii="Times New Roman" w:eastAsia="Times New Roman" w:hAnsi="Times New Roman" w:cs="Times New Roman"/>
          <w:sz w:val="24"/>
          <w:szCs w:val="24"/>
          <w:lang w:eastAsia="hr-HR"/>
        </w:rPr>
        <w:t xml:space="preserve">ektora </w:t>
      </w:r>
      <w:r w:rsidR="00FF556D" w:rsidRPr="0006226F">
        <w:rPr>
          <w:rFonts w:ascii="Times New Roman" w:eastAsia="Times New Roman" w:hAnsi="Times New Roman" w:cs="Times New Roman"/>
          <w:sz w:val="24"/>
          <w:szCs w:val="24"/>
          <w:lang w:eastAsia="hr-HR"/>
        </w:rPr>
        <w:t>te</w:t>
      </w:r>
      <w:r w:rsidR="000C09CC" w:rsidRPr="0006226F">
        <w:rPr>
          <w:rFonts w:ascii="Times New Roman" w:eastAsia="Times New Roman" w:hAnsi="Times New Roman" w:cs="Times New Roman"/>
          <w:sz w:val="24"/>
          <w:szCs w:val="24"/>
          <w:lang w:eastAsia="hr-HR"/>
        </w:rPr>
        <w:t xml:space="preserve"> </w:t>
      </w:r>
      <w:r w:rsidRPr="0006226F">
        <w:rPr>
          <w:rFonts w:ascii="Times New Roman" w:eastAsia="Times New Roman" w:hAnsi="Times New Roman" w:cs="Times New Roman"/>
          <w:sz w:val="24"/>
          <w:szCs w:val="24"/>
          <w:lang w:eastAsia="hr-HR"/>
        </w:rPr>
        <w:t xml:space="preserve">potrebu prilagodbe organizacijske strukture za učinkovito obavljanje poslova vezanih uz </w:t>
      </w:r>
      <w:r w:rsidR="00FF556D" w:rsidRPr="0006226F">
        <w:rPr>
          <w:rFonts w:ascii="Times New Roman" w:eastAsia="Times New Roman" w:hAnsi="Times New Roman" w:cs="Times New Roman"/>
          <w:sz w:val="24"/>
          <w:szCs w:val="24"/>
          <w:lang w:eastAsia="hr-HR"/>
        </w:rPr>
        <w:t>predstojeć</w:t>
      </w:r>
      <w:r w:rsidR="00C77C66">
        <w:rPr>
          <w:rFonts w:ascii="Times New Roman" w:eastAsia="Times New Roman" w:hAnsi="Times New Roman" w:cs="Times New Roman"/>
          <w:sz w:val="24"/>
          <w:szCs w:val="24"/>
          <w:lang w:eastAsia="hr-HR"/>
        </w:rPr>
        <w:t xml:space="preserve">u promjenu načina </w:t>
      </w:r>
      <w:r w:rsidR="00FF556D" w:rsidRPr="0006226F">
        <w:rPr>
          <w:rFonts w:ascii="Times New Roman" w:eastAsia="Times New Roman" w:hAnsi="Times New Roman" w:cs="Times New Roman"/>
          <w:sz w:val="24"/>
          <w:szCs w:val="24"/>
          <w:lang w:eastAsia="hr-HR"/>
        </w:rPr>
        <w:t>provedb</w:t>
      </w:r>
      <w:r w:rsidR="00C77C66">
        <w:rPr>
          <w:rFonts w:ascii="Times New Roman" w:eastAsia="Times New Roman" w:hAnsi="Times New Roman" w:cs="Times New Roman"/>
          <w:sz w:val="24"/>
          <w:szCs w:val="24"/>
          <w:lang w:eastAsia="hr-HR"/>
        </w:rPr>
        <w:t>e</w:t>
      </w:r>
      <w:r w:rsidR="000C09CC" w:rsidRPr="0006226F">
        <w:rPr>
          <w:rFonts w:ascii="Times New Roman" w:eastAsia="Times New Roman" w:hAnsi="Times New Roman" w:cs="Times New Roman"/>
          <w:sz w:val="24"/>
          <w:szCs w:val="24"/>
          <w:lang w:eastAsia="hr-HR"/>
        </w:rPr>
        <w:t xml:space="preserve"> </w:t>
      </w:r>
      <w:r w:rsidR="00FF556D" w:rsidRPr="0006226F">
        <w:rPr>
          <w:rFonts w:ascii="Times New Roman" w:eastAsia="Times New Roman" w:hAnsi="Times New Roman" w:cs="Times New Roman"/>
          <w:sz w:val="24"/>
          <w:szCs w:val="24"/>
          <w:lang w:eastAsia="hr-HR"/>
        </w:rPr>
        <w:t xml:space="preserve">najveće statističke aktivnosti - </w:t>
      </w:r>
      <w:r w:rsidR="000C09CC" w:rsidRPr="0006226F">
        <w:rPr>
          <w:rFonts w:ascii="Times New Roman" w:eastAsia="Times New Roman" w:hAnsi="Times New Roman" w:cs="Times New Roman"/>
          <w:sz w:val="24"/>
          <w:szCs w:val="24"/>
          <w:lang w:eastAsia="hr-HR"/>
        </w:rPr>
        <w:t>popis</w:t>
      </w:r>
      <w:r w:rsidR="00FF556D" w:rsidRPr="0006226F">
        <w:rPr>
          <w:rFonts w:ascii="Times New Roman" w:eastAsia="Times New Roman" w:hAnsi="Times New Roman" w:cs="Times New Roman"/>
          <w:sz w:val="24"/>
          <w:szCs w:val="24"/>
          <w:lang w:eastAsia="hr-HR"/>
        </w:rPr>
        <w:t>a</w:t>
      </w:r>
      <w:r w:rsidR="000C09CC" w:rsidRPr="0006226F">
        <w:rPr>
          <w:rFonts w:ascii="Times New Roman" w:eastAsia="Times New Roman" w:hAnsi="Times New Roman" w:cs="Times New Roman"/>
          <w:sz w:val="24"/>
          <w:szCs w:val="24"/>
          <w:lang w:eastAsia="hr-HR"/>
        </w:rPr>
        <w:t xml:space="preserve"> stanovništv</w:t>
      </w:r>
      <w:r w:rsidR="00FF556D" w:rsidRPr="0006226F">
        <w:rPr>
          <w:rFonts w:ascii="Times New Roman" w:eastAsia="Times New Roman" w:hAnsi="Times New Roman" w:cs="Times New Roman"/>
          <w:sz w:val="24"/>
          <w:szCs w:val="24"/>
          <w:lang w:eastAsia="hr-HR"/>
        </w:rPr>
        <w:t>a,</w:t>
      </w:r>
      <w:r w:rsidR="0006226F">
        <w:rPr>
          <w:rFonts w:ascii="Times New Roman" w:eastAsia="Times New Roman" w:hAnsi="Times New Roman" w:cs="Times New Roman"/>
          <w:sz w:val="24"/>
          <w:szCs w:val="24"/>
          <w:lang w:eastAsia="hr-HR"/>
        </w:rPr>
        <w:t xml:space="preserve"> </w:t>
      </w:r>
      <w:r w:rsidR="0006226F" w:rsidRPr="0006226F">
        <w:rPr>
          <w:rFonts w:ascii="Times New Roman" w:eastAsia="Times New Roman" w:hAnsi="Times New Roman" w:cs="Times New Roman"/>
          <w:sz w:val="24"/>
          <w:szCs w:val="24"/>
          <w:lang w:eastAsia="hr-HR"/>
        </w:rPr>
        <w:t xml:space="preserve">gdje će se umjesto klasičnog anketiranja građana, popisivanje provoditi korištenjem podataka iz administrativnih registara, za što se planira ustrojavanje i statističkog registra stanovništva unutar </w:t>
      </w:r>
      <w:r w:rsidR="0006226F">
        <w:rPr>
          <w:rFonts w:ascii="Times New Roman" w:eastAsia="Times New Roman" w:hAnsi="Times New Roman" w:cs="Times New Roman"/>
          <w:sz w:val="24"/>
          <w:szCs w:val="24"/>
          <w:lang w:eastAsia="hr-HR"/>
        </w:rPr>
        <w:t xml:space="preserve">Sektora demografskih statistika, </w:t>
      </w:r>
      <w:r w:rsidR="0006226F" w:rsidRPr="0006226F">
        <w:rPr>
          <w:rFonts w:ascii="Times New Roman" w:eastAsia="Times New Roman" w:hAnsi="Times New Roman" w:cs="Times New Roman"/>
          <w:sz w:val="24"/>
          <w:szCs w:val="24"/>
          <w:lang w:eastAsia="hr-HR"/>
        </w:rPr>
        <w:t>Službe popis</w:t>
      </w:r>
      <w:r w:rsidR="00B05E4A">
        <w:rPr>
          <w:rFonts w:ascii="Times New Roman" w:eastAsia="Times New Roman" w:hAnsi="Times New Roman" w:cs="Times New Roman"/>
          <w:sz w:val="24"/>
          <w:szCs w:val="24"/>
          <w:lang w:eastAsia="hr-HR"/>
        </w:rPr>
        <w:t>a</w:t>
      </w:r>
      <w:r w:rsidR="0006226F" w:rsidRPr="0006226F">
        <w:rPr>
          <w:rFonts w:ascii="Times New Roman" w:eastAsia="Times New Roman" w:hAnsi="Times New Roman" w:cs="Times New Roman"/>
          <w:sz w:val="24"/>
          <w:szCs w:val="24"/>
          <w:lang w:eastAsia="hr-HR"/>
        </w:rPr>
        <w:t xml:space="preserve"> stanovništva</w:t>
      </w:r>
      <w:r w:rsidR="000C09CC" w:rsidRPr="0006226F">
        <w:rPr>
          <w:rFonts w:ascii="Times New Roman" w:eastAsia="Times New Roman" w:hAnsi="Times New Roman" w:cs="Times New Roman"/>
          <w:sz w:val="24"/>
          <w:szCs w:val="24"/>
          <w:lang w:eastAsia="hr-HR"/>
        </w:rPr>
        <w:t xml:space="preserve">. Poslovi vezani za </w:t>
      </w:r>
      <w:r w:rsidR="0006226F" w:rsidRPr="0006226F">
        <w:rPr>
          <w:rFonts w:ascii="Times New Roman" w:eastAsia="Times New Roman" w:hAnsi="Times New Roman" w:cs="Times New Roman"/>
          <w:sz w:val="24"/>
          <w:szCs w:val="24"/>
          <w:lang w:eastAsia="hr-HR"/>
        </w:rPr>
        <w:t xml:space="preserve">statistiku </w:t>
      </w:r>
      <w:r w:rsidR="000C09CC" w:rsidRPr="0006226F">
        <w:rPr>
          <w:rFonts w:ascii="Times New Roman" w:eastAsia="Times New Roman" w:hAnsi="Times New Roman" w:cs="Times New Roman"/>
          <w:sz w:val="24"/>
          <w:szCs w:val="24"/>
          <w:lang w:eastAsia="hr-HR"/>
        </w:rPr>
        <w:t>inovacij</w:t>
      </w:r>
      <w:r w:rsidR="0006226F" w:rsidRPr="0006226F">
        <w:rPr>
          <w:rFonts w:ascii="Times New Roman" w:eastAsia="Times New Roman" w:hAnsi="Times New Roman" w:cs="Times New Roman"/>
          <w:sz w:val="24"/>
          <w:szCs w:val="24"/>
          <w:lang w:eastAsia="hr-HR"/>
        </w:rPr>
        <w:t>a</w:t>
      </w:r>
      <w:r w:rsidR="000C09CC" w:rsidRPr="0006226F">
        <w:rPr>
          <w:rFonts w:ascii="Times New Roman" w:eastAsia="Times New Roman" w:hAnsi="Times New Roman" w:cs="Times New Roman"/>
          <w:sz w:val="24"/>
          <w:szCs w:val="24"/>
          <w:lang w:eastAsia="hr-HR"/>
        </w:rPr>
        <w:t>, znanost</w:t>
      </w:r>
      <w:r w:rsidR="0006226F" w:rsidRPr="0006226F">
        <w:rPr>
          <w:rFonts w:ascii="Times New Roman" w:eastAsia="Times New Roman" w:hAnsi="Times New Roman" w:cs="Times New Roman"/>
          <w:sz w:val="24"/>
          <w:szCs w:val="24"/>
          <w:lang w:eastAsia="hr-HR"/>
        </w:rPr>
        <w:t>i</w:t>
      </w:r>
      <w:r w:rsidR="000C09CC" w:rsidRPr="0006226F">
        <w:rPr>
          <w:rFonts w:ascii="Times New Roman" w:eastAsia="Times New Roman" w:hAnsi="Times New Roman" w:cs="Times New Roman"/>
          <w:sz w:val="24"/>
          <w:szCs w:val="24"/>
          <w:lang w:eastAsia="hr-HR"/>
        </w:rPr>
        <w:t xml:space="preserve"> i tehnologij</w:t>
      </w:r>
      <w:r w:rsidR="0006226F" w:rsidRPr="0006226F">
        <w:rPr>
          <w:rFonts w:ascii="Times New Roman" w:eastAsia="Times New Roman" w:hAnsi="Times New Roman" w:cs="Times New Roman"/>
          <w:sz w:val="24"/>
          <w:szCs w:val="24"/>
          <w:lang w:eastAsia="hr-HR"/>
        </w:rPr>
        <w:t>a</w:t>
      </w:r>
      <w:r w:rsidR="000C09CC" w:rsidRPr="0006226F">
        <w:rPr>
          <w:rFonts w:ascii="Times New Roman" w:eastAsia="Times New Roman" w:hAnsi="Times New Roman" w:cs="Times New Roman"/>
          <w:sz w:val="24"/>
          <w:szCs w:val="24"/>
          <w:lang w:eastAsia="hr-HR"/>
        </w:rPr>
        <w:t xml:space="preserve"> koji su se do sada obavljali u Sektoru poslovnih statistika</w:t>
      </w:r>
      <w:r w:rsidR="0006226F" w:rsidRPr="0006226F">
        <w:rPr>
          <w:rFonts w:ascii="Times New Roman" w:eastAsia="Times New Roman" w:hAnsi="Times New Roman" w:cs="Times New Roman"/>
          <w:sz w:val="24"/>
          <w:szCs w:val="24"/>
          <w:lang w:eastAsia="hr-HR"/>
        </w:rPr>
        <w:t>, Službi strukturnih poslovnih statistika, inovacija, znanosti, tehnologija i investicija,</w:t>
      </w:r>
      <w:r w:rsidR="000C09CC" w:rsidRPr="0006226F">
        <w:rPr>
          <w:rFonts w:ascii="Times New Roman" w:eastAsia="Times New Roman" w:hAnsi="Times New Roman" w:cs="Times New Roman"/>
          <w:sz w:val="24"/>
          <w:szCs w:val="24"/>
          <w:lang w:eastAsia="hr-HR"/>
        </w:rPr>
        <w:t xml:space="preserve"> dodijeljeni su Sektoru društvenih statistika</w:t>
      </w:r>
      <w:r w:rsidR="0006226F">
        <w:rPr>
          <w:rFonts w:ascii="Times New Roman" w:eastAsia="Times New Roman" w:hAnsi="Times New Roman" w:cs="Times New Roman"/>
          <w:sz w:val="24"/>
          <w:szCs w:val="24"/>
          <w:lang w:eastAsia="hr-HR"/>
        </w:rPr>
        <w:t xml:space="preserve">. Nadalje u Sektoru društvenih statistika, Službi </w:t>
      </w:r>
      <w:r w:rsidR="00B05E4A">
        <w:rPr>
          <w:rFonts w:ascii="Times New Roman" w:eastAsia="Times New Roman" w:hAnsi="Times New Roman" w:cs="Times New Roman"/>
          <w:sz w:val="24"/>
          <w:szCs w:val="24"/>
          <w:lang w:eastAsia="hr-HR"/>
        </w:rPr>
        <w:t xml:space="preserve">statistike </w:t>
      </w:r>
      <w:r w:rsidR="0006226F">
        <w:rPr>
          <w:rFonts w:ascii="Times New Roman" w:eastAsia="Times New Roman" w:hAnsi="Times New Roman" w:cs="Times New Roman"/>
          <w:sz w:val="24"/>
          <w:szCs w:val="24"/>
          <w:lang w:eastAsia="hr-HR"/>
        </w:rPr>
        <w:t xml:space="preserve">obrazovanja, kulture i informacijskog društva ustrojavaju se dva odjela (Odjel </w:t>
      </w:r>
      <w:r w:rsidR="00B05E4A">
        <w:rPr>
          <w:rFonts w:ascii="Times New Roman" w:eastAsia="Times New Roman" w:hAnsi="Times New Roman" w:cs="Times New Roman"/>
          <w:sz w:val="24"/>
          <w:szCs w:val="24"/>
          <w:lang w:eastAsia="hr-HR"/>
        </w:rPr>
        <w:t xml:space="preserve">statistike </w:t>
      </w:r>
      <w:r w:rsidR="0006226F">
        <w:rPr>
          <w:rFonts w:ascii="Times New Roman" w:eastAsia="Times New Roman" w:hAnsi="Times New Roman" w:cs="Times New Roman"/>
          <w:sz w:val="24"/>
          <w:szCs w:val="24"/>
          <w:lang w:eastAsia="hr-HR"/>
        </w:rPr>
        <w:t>obrazovanj</w:t>
      </w:r>
      <w:r w:rsidR="00B05E4A">
        <w:rPr>
          <w:rFonts w:ascii="Times New Roman" w:eastAsia="Times New Roman" w:hAnsi="Times New Roman" w:cs="Times New Roman"/>
          <w:sz w:val="24"/>
          <w:szCs w:val="24"/>
          <w:lang w:eastAsia="hr-HR"/>
        </w:rPr>
        <w:t>a</w:t>
      </w:r>
      <w:r w:rsidR="0006226F">
        <w:rPr>
          <w:rFonts w:ascii="Times New Roman" w:eastAsia="Times New Roman" w:hAnsi="Times New Roman" w:cs="Times New Roman"/>
          <w:sz w:val="24"/>
          <w:szCs w:val="24"/>
          <w:lang w:eastAsia="hr-HR"/>
        </w:rPr>
        <w:t xml:space="preserve"> i Odjel </w:t>
      </w:r>
      <w:r w:rsidR="00B05E4A">
        <w:rPr>
          <w:rFonts w:ascii="Times New Roman" w:eastAsia="Times New Roman" w:hAnsi="Times New Roman" w:cs="Times New Roman"/>
          <w:sz w:val="24"/>
          <w:szCs w:val="24"/>
          <w:lang w:eastAsia="hr-HR"/>
        </w:rPr>
        <w:t>statistike</w:t>
      </w:r>
      <w:r w:rsidR="0006226F">
        <w:rPr>
          <w:rFonts w:ascii="Times New Roman" w:eastAsia="Times New Roman" w:hAnsi="Times New Roman" w:cs="Times New Roman"/>
          <w:sz w:val="24"/>
          <w:szCs w:val="24"/>
          <w:lang w:eastAsia="hr-HR"/>
        </w:rPr>
        <w:t xml:space="preserve"> kultur</w:t>
      </w:r>
      <w:r w:rsidR="00B05E4A">
        <w:rPr>
          <w:rFonts w:ascii="Times New Roman" w:eastAsia="Times New Roman" w:hAnsi="Times New Roman" w:cs="Times New Roman"/>
          <w:sz w:val="24"/>
          <w:szCs w:val="24"/>
          <w:lang w:eastAsia="hr-HR"/>
        </w:rPr>
        <w:t>e</w:t>
      </w:r>
      <w:r w:rsidR="0006226F">
        <w:rPr>
          <w:rFonts w:ascii="Times New Roman" w:eastAsia="Times New Roman" w:hAnsi="Times New Roman" w:cs="Times New Roman"/>
          <w:sz w:val="24"/>
          <w:szCs w:val="24"/>
          <w:lang w:eastAsia="hr-HR"/>
        </w:rPr>
        <w:t xml:space="preserve"> i informacijskog društv</w:t>
      </w:r>
      <w:r w:rsidR="00B05E4A">
        <w:rPr>
          <w:rFonts w:ascii="Times New Roman" w:eastAsia="Times New Roman" w:hAnsi="Times New Roman" w:cs="Times New Roman"/>
          <w:sz w:val="24"/>
          <w:szCs w:val="24"/>
          <w:lang w:eastAsia="hr-HR"/>
        </w:rPr>
        <w:t>a</w:t>
      </w:r>
      <w:r w:rsidR="0006226F">
        <w:rPr>
          <w:rFonts w:ascii="Times New Roman" w:eastAsia="Times New Roman" w:hAnsi="Times New Roman" w:cs="Times New Roman"/>
          <w:sz w:val="24"/>
          <w:szCs w:val="24"/>
          <w:lang w:eastAsia="hr-HR"/>
        </w:rPr>
        <w:t>) radi pripreme za provedbu novih istraživanja iz područja kulture i povećanja obima poslova</w:t>
      </w:r>
      <w:r w:rsidR="00C77C66">
        <w:rPr>
          <w:rFonts w:ascii="Times New Roman" w:eastAsia="Times New Roman" w:hAnsi="Times New Roman" w:cs="Times New Roman"/>
          <w:sz w:val="24"/>
          <w:szCs w:val="24"/>
          <w:lang w:eastAsia="hr-HR"/>
        </w:rPr>
        <w:t>.</w:t>
      </w:r>
    </w:p>
    <w:p w14:paraId="22C597F4" w14:textId="10276A27" w:rsidR="008A3CDB" w:rsidRPr="00FF4AB6" w:rsidRDefault="008A3CDB" w:rsidP="008A3CDB">
      <w:pPr>
        <w:pStyle w:val="ListParagraph"/>
        <w:numPr>
          <w:ilvl w:val="0"/>
          <w:numId w:val="1"/>
        </w:numPr>
        <w:ind w:left="714" w:hanging="357"/>
        <w:jc w:val="both"/>
        <w:rPr>
          <w:rFonts w:ascii="Times New Roman" w:eastAsia="Times New Roman" w:hAnsi="Times New Roman" w:cs="Times New Roman"/>
          <w:sz w:val="24"/>
          <w:szCs w:val="24"/>
          <w:lang w:eastAsia="hr-HR"/>
        </w:rPr>
      </w:pPr>
      <w:r w:rsidRPr="00FF4AB6">
        <w:rPr>
          <w:rFonts w:ascii="Times New Roman" w:eastAsia="Times New Roman" w:hAnsi="Times New Roman" w:cs="Times New Roman"/>
          <w:sz w:val="24"/>
          <w:szCs w:val="24"/>
          <w:lang w:eastAsia="hr-HR"/>
        </w:rPr>
        <w:t>poslovi koji su se ranije obavljali u Sektoru za prikupljanje i obradu podataka djelomično su dodijeljeni sektorima iz čijeg djelokruga su istraživanja</w:t>
      </w:r>
      <w:r w:rsidR="00D60193">
        <w:rPr>
          <w:rFonts w:ascii="Times New Roman" w:eastAsia="Times New Roman" w:hAnsi="Times New Roman" w:cs="Times New Roman"/>
          <w:sz w:val="24"/>
          <w:szCs w:val="24"/>
          <w:lang w:eastAsia="hr-HR"/>
        </w:rPr>
        <w:t xml:space="preserve"> za koja su se prikupljali i obrađivali podaci</w:t>
      </w:r>
      <w:r w:rsidRPr="00FF4AB6">
        <w:rPr>
          <w:rFonts w:ascii="Times New Roman" w:eastAsia="Times New Roman" w:hAnsi="Times New Roman" w:cs="Times New Roman"/>
          <w:sz w:val="24"/>
          <w:szCs w:val="24"/>
          <w:lang w:eastAsia="hr-HR"/>
        </w:rPr>
        <w:t xml:space="preserve"> i to Sektoru</w:t>
      </w:r>
      <w:r w:rsidR="001E35D2">
        <w:rPr>
          <w:rFonts w:ascii="Times New Roman" w:eastAsia="Times New Roman" w:hAnsi="Times New Roman" w:cs="Times New Roman"/>
          <w:sz w:val="24"/>
          <w:szCs w:val="24"/>
          <w:lang w:eastAsia="hr-HR"/>
        </w:rPr>
        <w:t xml:space="preserve"> demografskih </w:t>
      </w:r>
      <w:r w:rsidRPr="00FF4AB6">
        <w:rPr>
          <w:rFonts w:ascii="Times New Roman" w:eastAsia="Times New Roman" w:hAnsi="Times New Roman" w:cs="Times New Roman"/>
          <w:sz w:val="24"/>
          <w:szCs w:val="24"/>
          <w:lang w:eastAsia="hr-HR"/>
        </w:rPr>
        <w:t xml:space="preserve">statistika, </w:t>
      </w:r>
      <w:r w:rsidR="001E35D2">
        <w:rPr>
          <w:rFonts w:ascii="Times New Roman" w:eastAsia="Times New Roman" w:hAnsi="Times New Roman" w:cs="Times New Roman"/>
          <w:sz w:val="24"/>
          <w:szCs w:val="24"/>
          <w:lang w:eastAsia="hr-HR"/>
        </w:rPr>
        <w:t xml:space="preserve">Sektoru društvenih statistika, </w:t>
      </w:r>
      <w:r w:rsidRPr="00FF4AB6">
        <w:rPr>
          <w:rFonts w:ascii="Times New Roman" w:eastAsia="Times New Roman" w:hAnsi="Times New Roman" w:cs="Times New Roman"/>
          <w:sz w:val="24"/>
          <w:szCs w:val="24"/>
          <w:lang w:eastAsia="hr-HR"/>
        </w:rPr>
        <w:t xml:space="preserve">Sektoru prostornih statistika, Sektoru poslovnih statistika i Sektoru makroekonomskih statistika, a </w:t>
      </w:r>
      <w:r w:rsidR="00D60193">
        <w:rPr>
          <w:rFonts w:ascii="Times New Roman" w:eastAsia="Times New Roman" w:hAnsi="Times New Roman" w:cs="Times New Roman"/>
          <w:sz w:val="24"/>
          <w:szCs w:val="24"/>
          <w:lang w:eastAsia="hr-HR"/>
        </w:rPr>
        <w:t>preostali dio</w:t>
      </w:r>
      <w:r w:rsidRPr="00FF4AB6">
        <w:rPr>
          <w:rFonts w:ascii="Times New Roman" w:eastAsia="Times New Roman" w:hAnsi="Times New Roman" w:cs="Times New Roman"/>
          <w:sz w:val="24"/>
          <w:szCs w:val="24"/>
          <w:lang w:eastAsia="hr-HR"/>
        </w:rPr>
        <w:t xml:space="preserve"> poslova je dodijeljen</w:t>
      </w:r>
      <w:r w:rsidR="00D60193">
        <w:rPr>
          <w:rFonts w:ascii="Times New Roman" w:eastAsia="Times New Roman" w:hAnsi="Times New Roman" w:cs="Times New Roman"/>
          <w:sz w:val="24"/>
          <w:szCs w:val="24"/>
          <w:lang w:eastAsia="hr-HR"/>
        </w:rPr>
        <w:t xml:space="preserve"> Sektoru  informatičkih tehnologija</w:t>
      </w:r>
      <w:r w:rsidRPr="00FF4AB6">
        <w:rPr>
          <w:rFonts w:ascii="Times New Roman" w:eastAsia="Times New Roman" w:hAnsi="Times New Roman" w:cs="Times New Roman"/>
          <w:sz w:val="24"/>
          <w:szCs w:val="24"/>
          <w:lang w:eastAsia="hr-HR"/>
        </w:rPr>
        <w:t xml:space="preserve"> </w:t>
      </w:r>
      <w:r w:rsidR="00D60193">
        <w:rPr>
          <w:rFonts w:ascii="Times New Roman" w:eastAsia="Times New Roman" w:hAnsi="Times New Roman" w:cs="Times New Roman"/>
          <w:sz w:val="24"/>
          <w:szCs w:val="24"/>
          <w:lang w:eastAsia="hr-HR"/>
        </w:rPr>
        <w:t xml:space="preserve">te </w:t>
      </w:r>
      <w:r w:rsidR="00174A84">
        <w:rPr>
          <w:rFonts w:ascii="Times New Roman" w:eastAsia="Times New Roman" w:hAnsi="Times New Roman" w:cs="Times New Roman"/>
          <w:sz w:val="24"/>
          <w:szCs w:val="24"/>
          <w:lang w:eastAsia="hr-HR"/>
        </w:rPr>
        <w:t>Sektoru za upravljanje diseminacijom, odnose s korisnicima i kvalitetu</w:t>
      </w:r>
    </w:p>
    <w:p w14:paraId="11632A22" w14:textId="5C363BA9" w:rsidR="008A3CDB" w:rsidRPr="00FF4AB6" w:rsidRDefault="00974B12" w:rsidP="008A3CDB">
      <w:pPr>
        <w:pStyle w:val="ListParagraph"/>
        <w:numPr>
          <w:ilvl w:val="0"/>
          <w:numId w:val="1"/>
        </w:numPr>
        <w:ind w:left="714" w:hanging="357"/>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w:t>
      </w:r>
      <w:r w:rsidR="008A3CDB" w:rsidRPr="00FF4AB6">
        <w:rPr>
          <w:rFonts w:ascii="Times New Roman" w:eastAsia="Times New Roman" w:hAnsi="Times New Roman" w:cs="Times New Roman"/>
          <w:sz w:val="24"/>
          <w:szCs w:val="24"/>
          <w:lang w:eastAsia="hr-HR"/>
        </w:rPr>
        <w:t xml:space="preserve">Sektoru informatičkih </w:t>
      </w:r>
      <w:r w:rsidR="00B05E4A">
        <w:rPr>
          <w:rFonts w:ascii="Times New Roman" w:eastAsia="Times New Roman" w:hAnsi="Times New Roman" w:cs="Times New Roman"/>
          <w:sz w:val="24"/>
          <w:szCs w:val="24"/>
          <w:lang w:eastAsia="hr-HR"/>
        </w:rPr>
        <w:t>tehnologija</w:t>
      </w:r>
      <w:r w:rsidR="008E2E58">
        <w:rPr>
          <w:rFonts w:ascii="Times New Roman" w:eastAsia="Times New Roman" w:hAnsi="Times New Roman" w:cs="Times New Roman"/>
          <w:sz w:val="24"/>
          <w:szCs w:val="24"/>
          <w:lang w:eastAsia="hr-HR"/>
        </w:rPr>
        <w:t xml:space="preserve">, </w:t>
      </w:r>
      <w:r w:rsidR="00160888">
        <w:rPr>
          <w:rFonts w:ascii="Times New Roman" w:eastAsia="Times New Roman" w:hAnsi="Times New Roman" w:cs="Times New Roman"/>
          <w:sz w:val="24"/>
          <w:szCs w:val="24"/>
          <w:lang w:eastAsia="hr-HR"/>
        </w:rPr>
        <w:t xml:space="preserve">jasnije su istaknuti poslovi u djelokrugu </w:t>
      </w:r>
      <w:r w:rsidR="008E2E58">
        <w:rPr>
          <w:rFonts w:ascii="Times New Roman" w:eastAsia="Times New Roman" w:hAnsi="Times New Roman" w:cs="Times New Roman"/>
          <w:sz w:val="24"/>
          <w:szCs w:val="24"/>
          <w:lang w:eastAsia="hr-HR"/>
        </w:rPr>
        <w:t>tog Sektora</w:t>
      </w:r>
      <w:r w:rsidR="00160888">
        <w:rPr>
          <w:rFonts w:ascii="Times New Roman" w:eastAsia="Times New Roman" w:hAnsi="Times New Roman" w:cs="Times New Roman"/>
          <w:sz w:val="24"/>
          <w:szCs w:val="24"/>
          <w:lang w:eastAsia="hr-HR"/>
        </w:rPr>
        <w:t xml:space="preserve"> vezano za kibernetičku sigurnost na način da je </w:t>
      </w:r>
      <w:r>
        <w:rPr>
          <w:rFonts w:ascii="Times New Roman" w:eastAsia="Times New Roman" w:hAnsi="Times New Roman" w:cs="Times New Roman"/>
          <w:sz w:val="24"/>
          <w:szCs w:val="24"/>
          <w:lang w:eastAsia="hr-HR"/>
        </w:rPr>
        <w:t xml:space="preserve">dosadašnjoj Službi informatičkih infrastruktura i podrške izmijenjen naziv u </w:t>
      </w:r>
      <w:r w:rsidR="008A3CDB" w:rsidRPr="00FF4AB6">
        <w:rPr>
          <w:rFonts w:ascii="Times New Roman" w:eastAsia="Times New Roman" w:hAnsi="Times New Roman" w:cs="Times New Roman"/>
          <w:sz w:val="24"/>
          <w:szCs w:val="24"/>
          <w:lang w:eastAsia="hr-HR"/>
        </w:rPr>
        <w:t>Služb</w:t>
      </w:r>
      <w:r w:rsidR="00174A84">
        <w:rPr>
          <w:rFonts w:ascii="Times New Roman" w:eastAsia="Times New Roman" w:hAnsi="Times New Roman" w:cs="Times New Roman"/>
          <w:sz w:val="24"/>
          <w:szCs w:val="24"/>
          <w:lang w:eastAsia="hr-HR"/>
        </w:rPr>
        <w:t>a</w:t>
      </w:r>
      <w:r w:rsidR="008A3CDB" w:rsidRPr="00FF4AB6">
        <w:rPr>
          <w:rFonts w:ascii="Times New Roman" w:eastAsia="Times New Roman" w:hAnsi="Times New Roman" w:cs="Times New Roman"/>
          <w:sz w:val="24"/>
          <w:szCs w:val="24"/>
          <w:lang w:eastAsia="hr-HR"/>
        </w:rPr>
        <w:t xml:space="preserve"> informatičkih infrastruktur</w:t>
      </w:r>
      <w:r w:rsidR="00174A84">
        <w:rPr>
          <w:rFonts w:ascii="Times New Roman" w:eastAsia="Times New Roman" w:hAnsi="Times New Roman" w:cs="Times New Roman"/>
          <w:sz w:val="24"/>
          <w:szCs w:val="24"/>
          <w:lang w:eastAsia="hr-HR"/>
        </w:rPr>
        <w:t>a,</w:t>
      </w:r>
      <w:r w:rsidR="008A3CDB" w:rsidRPr="00FF4AB6">
        <w:rPr>
          <w:rFonts w:ascii="Times New Roman" w:eastAsia="Times New Roman" w:hAnsi="Times New Roman" w:cs="Times New Roman"/>
          <w:sz w:val="24"/>
          <w:szCs w:val="24"/>
          <w:lang w:eastAsia="hr-HR"/>
        </w:rPr>
        <w:t xml:space="preserve"> podrške</w:t>
      </w:r>
      <w:r w:rsidR="00174A84">
        <w:rPr>
          <w:rFonts w:ascii="Times New Roman" w:eastAsia="Times New Roman" w:hAnsi="Times New Roman" w:cs="Times New Roman"/>
          <w:sz w:val="24"/>
          <w:szCs w:val="24"/>
          <w:lang w:eastAsia="hr-HR"/>
        </w:rPr>
        <w:t xml:space="preserve"> i kibernetičke sigurnosti</w:t>
      </w:r>
      <w:r w:rsidR="00160888">
        <w:rPr>
          <w:rFonts w:ascii="Times New Roman" w:eastAsia="Times New Roman" w:hAnsi="Times New Roman" w:cs="Times New Roman"/>
          <w:sz w:val="24"/>
          <w:szCs w:val="24"/>
          <w:lang w:eastAsia="hr-HR"/>
        </w:rPr>
        <w:t xml:space="preserve"> </w:t>
      </w:r>
    </w:p>
    <w:p w14:paraId="24542090" w14:textId="1B4932FE" w:rsidR="008A3CDB" w:rsidRPr="00FF4AB6" w:rsidRDefault="008A3CDB" w:rsidP="008A3CDB">
      <w:pPr>
        <w:pStyle w:val="ListParagraph"/>
        <w:numPr>
          <w:ilvl w:val="0"/>
          <w:numId w:val="1"/>
        </w:numPr>
        <w:ind w:left="714" w:hanging="357"/>
        <w:jc w:val="both"/>
        <w:rPr>
          <w:rFonts w:ascii="Times New Roman" w:eastAsia="Times New Roman" w:hAnsi="Times New Roman" w:cs="Times New Roman"/>
          <w:sz w:val="24"/>
          <w:szCs w:val="24"/>
          <w:lang w:eastAsia="hr-HR"/>
        </w:rPr>
      </w:pPr>
      <w:r w:rsidRPr="00FF4AB6">
        <w:rPr>
          <w:rFonts w:ascii="Times New Roman" w:eastAsia="Times New Roman" w:hAnsi="Times New Roman" w:cs="Times New Roman"/>
          <w:sz w:val="24"/>
          <w:szCs w:val="24"/>
          <w:lang w:eastAsia="hr-HR"/>
        </w:rPr>
        <w:t>poslovi vezani za indikatore održivog razvoja, koji su se do sada obavljali u Sektoru prostornih</w:t>
      </w:r>
      <w:r w:rsidR="00FB7B8B">
        <w:rPr>
          <w:rFonts w:ascii="Times New Roman" w:eastAsia="Times New Roman" w:hAnsi="Times New Roman" w:cs="Times New Roman"/>
          <w:sz w:val="24"/>
          <w:szCs w:val="24"/>
          <w:lang w:eastAsia="hr-HR"/>
        </w:rPr>
        <w:t xml:space="preserve"> statistika,</w:t>
      </w:r>
      <w:r w:rsidRPr="00FF4AB6">
        <w:rPr>
          <w:rFonts w:ascii="Times New Roman" w:eastAsia="Times New Roman" w:hAnsi="Times New Roman" w:cs="Times New Roman"/>
          <w:sz w:val="24"/>
          <w:szCs w:val="24"/>
          <w:lang w:eastAsia="hr-HR"/>
        </w:rPr>
        <w:t xml:space="preserve"> Službi statistike zaštite okoliša, energije i indikatora održivog razvoja, Odjelu statistike energije i indikatora održivog razvoja, izdvojeni su iz tog Odjela u posebnu službu, s obzirom na obim i posebnost tih poslova (Služba pokazatelja </w:t>
      </w:r>
      <w:r w:rsidR="008E2E58">
        <w:rPr>
          <w:rFonts w:ascii="Times New Roman" w:eastAsia="Times New Roman" w:hAnsi="Times New Roman" w:cs="Times New Roman"/>
          <w:sz w:val="24"/>
          <w:szCs w:val="24"/>
          <w:lang w:eastAsia="hr-HR"/>
        </w:rPr>
        <w:t>C</w:t>
      </w:r>
      <w:r w:rsidRPr="00FF4AB6">
        <w:rPr>
          <w:rFonts w:ascii="Times New Roman" w:eastAsia="Times New Roman" w:hAnsi="Times New Roman" w:cs="Times New Roman"/>
          <w:sz w:val="24"/>
          <w:szCs w:val="24"/>
          <w:lang w:eastAsia="hr-HR"/>
        </w:rPr>
        <w:t xml:space="preserve">iljeva održivog razvoja). Nadalje, </w:t>
      </w:r>
      <w:r w:rsidR="00D60193">
        <w:rPr>
          <w:rFonts w:ascii="Times New Roman" w:eastAsia="Times New Roman" w:hAnsi="Times New Roman" w:cs="Times New Roman"/>
          <w:sz w:val="24"/>
          <w:szCs w:val="24"/>
          <w:lang w:eastAsia="hr-HR"/>
        </w:rPr>
        <w:t>p</w:t>
      </w:r>
      <w:r w:rsidRPr="00FF4AB6">
        <w:rPr>
          <w:rFonts w:ascii="Times New Roman" w:eastAsia="Times New Roman" w:hAnsi="Times New Roman" w:cs="Times New Roman"/>
          <w:sz w:val="24"/>
          <w:szCs w:val="24"/>
          <w:lang w:eastAsia="hr-HR"/>
        </w:rPr>
        <w:t xml:space="preserve">oslovi </w:t>
      </w:r>
      <w:r w:rsidR="003B236D">
        <w:rPr>
          <w:rFonts w:ascii="Times New Roman" w:eastAsia="Times New Roman" w:hAnsi="Times New Roman" w:cs="Times New Roman"/>
          <w:sz w:val="24"/>
          <w:szCs w:val="24"/>
          <w:lang w:eastAsia="hr-HR"/>
        </w:rPr>
        <w:t xml:space="preserve">koji su se do sada obavljali u Sektoru makroekonomskih statistika, Službi ekonomskih računa poljoprivrede i šumarstva dodijeljeni su </w:t>
      </w:r>
      <w:r w:rsidRPr="00FF4AB6">
        <w:rPr>
          <w:rFonts w:ascii="Times New Roman" w:eastAsia="Times New Roman" w:hAnsi="Times New Roman" w:cs="Times New Roman"/>
          <w:sz w:val="24"/>
          <w:szCs w:val="24"/>
          <w:lang w:eastAsia="hr-HR"/>
        </w:rPr>
        <w:t>Sektoru prostornih statistika</w:t>
      </w:r>
      <w:r w:rsidR="003B236D">
        <w:rPr>
          <w:rFonts w:ascii="Times New Roman" w:eastAsia="Times New Roman" w:hAnsi="Times New Roman" w:cs="Times New Roman"/>
          <w:sz w:val="24"/>
          <w:szCs w:val="24"/>
          <w:lang w:eastAsia="hr-HR"/>
        </w:rPr>
        <w:t xml:space="preserve">. </w:t>
      </w:r>
    </w:p>
    <w:p w14:paraId="44E1736F" w14:textId="757C4409" w:rsidR="008A3CDB" w:rsidRDefault="008A3CDB" w:rsidP="008A3CDB">
      <w:pPr>
        <w:pStyle w:val="ListParagraph"/>
        <w:numPr>
          <w:ilvl w:val="0"/>
          <w:numId w:val="1"/>
        </w:numPr>
        <w:ind w:left="714" w:hanging="357"/>
        <w:jc w:val="both"/>
        <w:rPr>
          <w:rFonts w:ascii="Times New Roman" w:eastAsia="Times New Roman" w:hAnsi="Times New Roman" w:cs="Times New Roman"/>
          <w:sz w:val="24"/>
          <w:szCs w:val="24"/>
          <w:lang w:eastAsia="hr-HR"/>
        </w:rPr>
      </w:pPr>
      <w:r w:rsidRPr="00FF4AB6">
        <w:rPr>
          <w:rFonts w:ascii="Times New Roman" w:eastAsia="Times New Roman" w:hAnsi="Times New Roman" w:cs="Times New Roman"/>
          <w:sz w:val="24"/>
          <w:szCs w:val="24"/>
          <w:lang w:eastAsia="hr-HR"/>
        </w:rPr>
        <w:t xml:space="preserve">u Sektoru makroekonomskih statistika, Službi </w:t>
      </w:r>
      <w:r w:rsidR="00A245DB">
        <w:rPr>
          <w:rFonts w:ascii="Times New Roman" w:eastAsia="Times New Roman" w:hAnsi="Times New Roman" w:cs="Times New Roman"/>
          <w:sz w:val="24"/>
          <w:szCs w:val="24"/>
          <w:lang w:eastAsia="hr-HR"/>
        </w:rPr>
        <w:t xml:space="preserve">obračuna bruto domaćeg proizvoda, koja </w:t>
      </w:r>
      <w:r w:rsidR="00974B12">
        <w:rPr>
          <w:rFonts w:ascii="Times New Roman" w:eastAsia="Times New Roman" w:hAnsi="Times New Roman" w:cs="Times New Roman"/>
          <w:sz w:val="24"/>
          <w:szCs w:val="24"/>
          <w:lang w:eastAsia="hr-HR"/>
        </w:rPr>
        <w:t>je do sada imala</w:t>
      </w:r>
      <w:r w:rsidR="00A245DB">
        <w:rPr>
          <w:rFonts w:ascii="Times New Roman" w:eastAsia="Times New Roman" w:hAnsi="Times New Roman" w:cs="Times New Roman"/>
          <w:sz w:val="24"/>
          <w:szCs w:val="24"/>
          <w:lang w:eastAsia="hr-HR"/>
        </w:rPr>
        <w:t xml:space="preserve"> naziv Služba agregata nacionalnih računa,</w:t>
      </w:r>
      <w:r w:rsidRPr="00FF4AB6">
        <w:rPr>
          <w:rFonts w:ascii="Times New Roman" w:eastAsia="Times New Roman" w:hAnsi="Times New Roman" w:cs="Times New Roman"/>
          <w:sz w:val="24"/>
          <w:szCs w:val="24"/>
          <w:lang w:eastAsia="hr-HR"/>
        </w:rPr>
        <w:t xml:space="preserve"> ustrojavaju se </w:t>
      </w:r>
      <w:r w:rsidR="000B5C68">
        <w:rPr>
          <w:rFonts w:ascii="Times New Roman" w:eastAsia="Times New Roman" w:hAnsi="Times New Roman" w:cs="Times New Roman"/>
          <w:sz w:val="24"/>
          <w:szCs w:val="24"/>
          <w:lang w:eastAsia="hr-HR"/>
        </w:rPr>
        <w:t>dva</w:t>
      </w:r>
      <w:r w:rsidRPr="00FF4AB6">
        <w:rPr>
          <w:rFonts w:ascii="Times New Roman" w:eastAsia="Times New Roman" w:hAnsi="Times New Roman" w:cs="Times New Roman"/>
          <w:sz w:val="24"/>
          <w:szCs w:val="24"/>
          <w:lang w:eastAsia="hr-HR"/>
        </w:rPr>
        <w:t xml:space="preserve"> odjela (Odjel godišnjeg obračuna </w:t>
      </w:r>
      <w:r w:rsidR="003B236D">
        <w:rPr>
          <w:rFonts w:ascii="Times New Roman" w:eastAsia="Times New Roman" w:hAnsi="Times New Roman" w:cs="Times New Roman"/>
          <w:sz w:val="24"/>
          <w:szCs w:val="24"/>
          <w:lang w:eastAsia="hr-HR"/>
        </w:rPr>
        <w:t>bruto domaćeg proizvoda</w:t>
      </w:r>
      <w:r w:rsidRPr="00FF4AB6">
        <w:rPr>
          <w:rFonts w:ascii="Times New Roman" w:eastAsia="Times New Roman" w:hAnsi="Times New Roman" w:cs="Times New Roman"/>
          <w:sz w:val="24"/>
          <w:szCs w:val="24"/>
          <w:lang w:eastAsia="hr-HR"/>
        </w:rPr>
        <w:t xml:space="preserve"> i Odjel tromjesečnog obračuna </w:t>
      </w:r>
      <w:r w:rsidR="003B236D">
        <w:rPr>
          <w:rFonts w:ascii="Times New Roman" w:eastAsia="Times New Roman" w:hAnsi="Times New Roman" w:cs="Times New Roman"/>
          <w:sz w:val="24"/>
          <w:szCs w:val="24"/>
          <w:lang w:eastAsia="hr-HR"/>
        </w:rPr>
        <w:t>bruto domaćeg proizvoda</w:t>
      </w:r>
      <w:r w:rsidRPr="00FF4AB6">
        <w:rPr>
          <w:rFonts w:ascii="Times New Roman" w:eastAsia="Times New Roman" w:hAnsi="Times New Roman" w:cs="Times New Roman"/>
          <w:sz w:val="24"/>
          <w:szCs w:val="24"/>
          <w:lang w:eastAsia="hr-HR"/>
        </w:rPr>
        <w:t>), zbog kompleksnosti obračuna te različite metodologije i dinamike obračuna</w:t>
      </w:r>
    </w:p>
    <w:p w14:paraId="7BFA34DF" w14:textId="6235FBC2" w:rsidR="0051478D" w:rsidRPr="007577C1" w:rsidRDefault="00BE5EB8" w:rsidP="007577C1">
      <w:pPr>
        <w:pStyle w:val="ListParagraph"/>
        <w:numPr>
          <w:ilvl w:val="0"/>
          <w:numId w:val="1"/>
        </w:numPr>
        <w:ind w:left="714" w:hanging="357"/>
        <w:jc w:val="both"/>
        <w:rPr>
          <w:rFonts w:ascii="Times New Roman" w:eastAsia="Times New Roman" w:hAnsi="Times New Roman" w:cs="Times New Roman"/>
          <w:sz w:val="24"/>
          <w:szCs w:val="24"/>
          <w:lang w:eastAsia="hr-HR"/>
        </w:rPr>
      </w:pPr>
      <w:r w:rsidRPr="007577C1">
        <w:rPr>
          <w:rFonts w:ascii="Times New Roman" w:eastAsia="Times New Roman" w:hAnsi="Times New Roman" w:cs="Times New Roman"/>
          <w:sz w:val="24"/>
          <w:szCs w:val="24"/>
          <w:lang w:eastAsia="hr-HR"/>
        </w:rPr>
        <w:t>izmijenjen je naziv</w:t>
      </w:r>
      <w:r w:rsidR="005729F8" w:rsidRPr="007577C1">
        <w:rPr>
          <w:rFonts w:ascii="Times New Roman" w:eastAsia="Times New Roman" w:hAnsi="Times New Roman" w:cs="Times New Roman"/>
          <w:sz w:val="24"/>
          <w:szCs w:val="24"/>
          <w:lang w:eastAsia="hr-HR"/>
        </w:rPr>
        <w:t xml:space="preserve"> postojećeg</w:t>
      </w:r>
      <w:r w:rsidRPr="007577C1">
        <w:rPr>
          <w:rFonts w:ascii="Times New Roman" w:eastAsia="Times New Roman" w:hAnsi="Times New Roman" w:cs="Times New Roman"/>
          <w:sz w:val="24"/>
          <w:szCs w:val="24"/>
          <w:lang w:eastAsia="hr-HR"/>
        </w:rPr>
        <w:t xml:space="preserve"> Sektora za statističke metodologije, kvalitetu i odnose s korisnicima u </w:t>
      </w:r>
      <w:r w:rsidR="00DD5A54">
        <w:rPr>
          <w:rFonts w:ascii="Times New Roman" w:eastAsia="Times New Roman" w:hAnsi="Times New Roman" w:cs="Times New Roman"/>
          <w:sz w:val="24"/>
          <w:szCs w:val="24"/>
          <w:lang w:eastAsia="hr-HR"/>
        </w:rPr>
        <w:t>naziv</w:t>
      </w:r>
      <w:r w:rsidR="005729F8" w:rsidRPr="007577C1">
        <w:rPr>
          <w:rFonts w:ascii="Times New Roman" w:eastAsia="Times New Roman" w:hAnsi="Times New Roman" w:cs="Times New Roman"/>
          <w:sz w:val="24"/>
          <w:szCs w:val="24"/>
          <w:lang w:eastAsia="hr-HR"/>
        </w:rPr>
        <w:t xml:space="preserve"> </w:t>
      </w:r>
      <w:r w:rsidRPr="007577C1">
        <w:rPr>
          <w:rFonts w:ascii="Times New Roman" w:eastAsia="Times New Roman" w:hAnsi="Times New Roman" w:cs="Times New Roman"/>
          <w:sz w:val="24"/>
          <w:szCs w:val="24"/>
          <w:lang w:eastAsia="hr-HR"/>
        </w:rPr>
        <w:t>Sektor za upravljanje diseminacijom, odnose s korisnicima i kvalitetu s obzirom na</w:t>
      </w:r>
      <w:r w:rsidR="005729F8" w:rsidRPr="007577C1">
        <w:rPr>
          <w:rFonts w:ascii="Times New Roman" w:eastAsia="Times New Roman" w:hAnsi="Times New Roman" w:cs="Times New Roman"/>
          <w:sz w:val="24"/>
          <w:szCs w:val="24"/>
          <w:lang w:eastAsia="hr-HR"/>
        </w:rPr>
        <w:t xml:space="preserve"> to da je</w:t>
      </w:r>
      <w:r w:rsidRPr="007577C1">
        <w:rPr>
          <w:rFonts w:ascii="Times New Roman" w:eastAsia="Times New Roman" w:hAnsi="Times New Roman" w:cs="Times New Roman"/>
          <w:sz w:val="24"/>
          <w:szCs w:val="24"/>
          <w:lang w:eastAsia="hr-HR"/>
        </w:rPr>
        <w:t xml:space="preserve"> djelomično izmijenjen djelokrug poslova tog Sektora</w:t>
      </w:r>
      <w:r w:rsidR="005729F8" w:rsidRPr="007577C1">
        <w:rPr>
          <w:rFonts w:ascii="Times New Roman" w:eastAsia="Times New Roman" w:hAnsi="Times New Roman" w:cs="Times New Roman"/>
          <w:sz w:val="24"/>
          <w:szCs w:val="24"/>
          <w:lang w:eastAsia="hr-HR"/>
        </w:rPr>
        <w:t xml:space="preserve"> (</w:t>
      </w:r>
      <w:r w:rsidR="008A3CDB" w:rsidRPr="007577C1">
        <w:rPr>
          <w:rFonts w:ascii="Times New Roman" w:eastAsia="Times New Roman" w:hAnsi="Times New Roman" w:cs="Times New Roman"/>
          <w:sz w:val="24"/>
          <w:szCs w:val="24"/>
          <w:lang w:eastAsia="hr-HR"/>
        </w:rPr>
        <w:t xml:space="preserve">poslovi vezano za uzorkovanje i statističke metode, koji su se ranije obavljali u Sektoru statističkih metodologija, kvalitete i odnosa s korisnicima, dodjeljuju se novom Sektor za </w:t>
      </w:r>
      <w:r w:rsidR="003B236D">
        <w:rPr>
          <w:rFonts w:ascii="Times New Roman" w:eastAsia="Times New Roman" w:hAnsi="Times New Roman" w:cs="Times New Roman"/>
          <w:sz w:val="24"/>
          <w:szCs w:val="24"/>
          <w:lang w:eastAsia="hr-HR"/>
        </w:rPr>
        <w:t>digitalizaciju</w:t>
      </w:r>
      <w:r w:rsidR="008A3CDB" w:rsidRPr="007577C1">
        <w:rPr>
          <w:rFonts w:ascii="Times New Roman" w:eastAsia="Times New Roman" w:hAnsi="Times New Roman" w:cs="Times New Roman"/>
          <w:sz w:val="24"/>
          <w:szCs w:val="24"/>
          <w:lang w:eastAsia="hr-HR"/>
        </w:rPr>
        <w:t xml:space="preserve"> podatkovne infrastrukture i </w:t>
      </w:r>
      <w:r w:rsidR="003B236D">
        <w:rPr>
          <w:rFonts w:ascii="Times New Roman" w:eastAsia="Times New Roman" w:hAnsi="Times New Roman" w:cs="Times New Roman"/>
          <w:sz w:val="24"/>
          <w:szCs w:val="24"/>
          <w:lang w:eastAsia="hr-HR"/>
        </w:rPr>
        <w:t xml:space="preserve">inovativnu </w:t>
      </w:r>
      <w:r w:rsidR="008A3CDB" w:rsidRPr="007577C1">
        <w:rPr>
          <w:rFonts w:ascii="Times New Roman" w:eastAsia="Times New Roman" w:hAnsi="Times New Roman" w:cs="Times New Roman"/>
          <w:sz w:val="24"/>
          <w:szCs w:val="24"/>
          <w:lang w:eastAsia="hr-HR"/>
        </w:rPr>
        <w:t>statistik</w:t>
      </w:r>
      <w:r w:rsidR="003B236D">
        <w:rPr>
          <w:rFonts w:ascii="Times New Roman" w:eastAsia="Times New Roman" w:hAnsi="Times New Roman" w:cs="Times New Roman"/>
          <w:sz w:val="24"/>
          <w:szCs w:val="24"/>
          <w:lang w:eastAsia="hr-HR"/>
        </w:rPr>
        <w:t>u</w:t>
      </w:r>
      <w:r w:rsidR="005729F8" w:rsidRPr="007577C1">
        <w:rPr>
          <w:rFonts w:ascii="Times New Roman" w:eastAsia="Times New Roman" w:hAnsi="Times New Roman" w:cs="Times New Roman"/>
          <w:sz w:val="24"/>
          <w:szCs w:val="24"/>
          <w:lang w:eastAsia="hr-HR"/>
        </w:rPr>
        <w:t xml:space="preserve">) te na način da je u nazivu istaknuta važnost upravljanja procesom diseminacije statističkih podataka </w:t>
      </w:r>
      <w:r w:rsidR="0090431F" w:rsidRPr="007577C1">
        <w:rPr>
          <w:rFonts w:ascii="Times New Roman" w:eastAsia="Times New Roman" w:hAnsi="Times New Roman" w:cs="Times New Roman"/>
          <w:sz w:val="24"/>
          <w:szCs w:val="24"/>
          <w:lang w:eastAsia="hr-HR"/>
        </w:rPr>
        <w:t xml:space="preserve">čijim unaprjeđenjima se osigurava zadovoljavanje potreba korisnika za širokim spektrom službenih statističkih podataka na lako pristupačan i razumljiv način. Nadalje, umjesto Službe za publicistiku s dva odjela, Odjel </w:t>
      </w:r>
      <w:r w:rsidR="007577C1" w:rsidRPr="007577C1">
        <w:rPr>
          <w:rFonts w:ascii="Times New Roman" w:eastAsia="Times New Roman" w:hAnsi="Times New Roman" w:cs="Times New Roman"/>
          <w:sz w:val="24"/>
          <w:szCs w:val="24"/>
          <w:lang w:eastAsia="hr-HR"/>
        </w:rPr>
        <w:t>uredništva</w:t>
      </w:r>
      <w:r w:rsidR="0090431F" w:rsidRPr="007577C1">
        <w:rPr>
          <w:rFonts w:ascii="Times New Roman" w:eastAsia="Times New Roman" w:hAnsi="Times New Roman" w:cs="Times New Roman"/>
          <w:sz w:val="24"/>
          <w:szCs w:val="24"/>
          <w:lang w:eastAsia="hr-HR"/>
        </w:rPr>
        <w:t xml:space="preserve"> i Odjel </w:t>
      </w:r>
      <w:r w:rsidR="007577C1" w:rsidRPr="007577C1">
        <w:rPr>
          <w:rFonts w:ascii="Times New Roman" w:eastAsia="Times New Roman" w:hAnsi="Times New Roman" w:cs="Times New Roman"/>
          <w:sz w:val="24"/>
          <w:szCs w:val="24"/>
          <w:lang w:eastAsia="hr-HR"/>
        </w:rPr>
        <w:t>grafičkog dizajna i oblikovanja</w:t>
      </w:r>
      <w:r w:rsidR="0090431F" w:rsidRPr="007577C1">
        <w:rPr>
          <w:rFonts w:ascii="Times New Roman" w:eastAsia="Times New Roman" w:hAnsi="Times New Roman" w:cs="Times New Roman"/>
          <w:sz w:val="24"/>
          <w:szCs w:val="24"/>
          <w:lang w:eastAsia="hr-HR"/>
        </w:rPr>
        <w:t>, ustrojene su dvije službe</w:t>
      </w:r>
      <w:r w:rsidR="007577C1" w:rsidRPr="007577C1">
        <w:rPr>
          <w:rFonts w:ascii="Times New Roman" w:eastAsia="Times New Roman" w:hAnsi="Times New Roman" w:cs="Times New Roman"/>
          <w:sz w:val="24"/>
          <w:szCs w:val="24"/>
          <w:lang w:eastAsia="hr-HR"/>
        </w:rPr>
        <w:t xml:space="preserve">, s </w:t>
      </w:r>
      <w:r w:rsidR="007577C1">
        <w:rPr>
          <w:rFonts w:ascii="Times New Roman" w:eastAsia="Times New Roman" w:hAnsi="Times New Roman" w:cs="Times New Roman"/>
          <w:sz w:val="24"/>
          <w:szCs w:val="24"/>
          <w:lang w:eastAsia="hr-HR"/>
        </w:rPr>
        <w:t xml:space="preserve">izmijenjenim </w:t>
      </w:r>
      <w:r w:rsidR="007577C1" w:rsidRPr="007577C1">
        <w:rPr>
          <w:rFonts w:ascii="Times New Roman" w:eastAsia="Times New Roman" w:hAnsi="Times New Roman" w:cs="Times New Roman"/>
          <w:sz w:val="24"/>
          <w:szCs w:val="24"/>
          <w:lang w:eastAsia="hr-HR"/>
        </w:rPr>
        <w:t xml:space="preserve">djelokrugom poslova </w:t>
      </w:r>
      <w:r w:rsidR="007577C1">
        <w:rPr>
          <w:rFonts w:ascii="Times New Roman" w:eastAsia="Times New Roman" w:hAnsi="Times New Roman" w:cs="Times New Roman"/>
          <w:sz w:val="24"/>
          <w:szCs w:val="24"/>
          <w:lang w:eastAsia="hr-HR"/>
        </w:rPr>
        <w:t>na način da</w:t>
      </w:r>
      <w:r w:rsidR="007577C1" w:rsidRPr="007577C1">
        <w:rPr>
          <w:rFonts w:ascii="Times New Roman" w:eastAsia="Times New Roman" w:hAnsi="Times New Roman" w:cs="Times New Roman"/>
          <w:sz w:val="24"/>
          <w:szCs w:val="24"/>
          <w:lang w:eastAsia="hr-HR"/>
        </w:rPr>
        <w:t xml:space="preserve"> </w:t>
      </w:r>
      <w:r w:rsidR="007577C1">
        <w:rPr>
          <w:rFonts w:ascii="Times New Roman" w:eastAsia="Times New Roman" w:hAnsi="Times New Roman" w:cs="Times New Roman"/>
          <w:sz w:val="24"/>
          <w:szCs w:val="24"/>
          <w:lang w:eastAsia="hr-HR"/>
        </w:rPr>
        <w:t>se</w:t>
      </w:r>
      <w:r w:rsidR="007577C1" w:rsidRPr="007577C1">
        <w:rPr>
          <w:rFonts w:ascii="Times New Roman" w:eastAsia="Times New Roman" w:hAnsi="Times New Roman" w:cs="Times New Roman"/>
          <w:sz w:val="24"/>
          <w:szCs w:val="24"/>
          <w:lang w:eastAsia="hr-HR"/>
        </w:rPr>
        <w:t xml:space="preserve"> </w:t>
      </w:r>
      <w:r w:rsidR="007577C1">
        <w:rPr>
          <w:rFonts w:ascii="Times New Roman" w:eastAsia="Times New Roman" w:hAnsi="Times New Roman" w:cs="Times New Roman"/>
          <w:sz w:val="24"/>
          <w:szCs w:val="24"/>
          <w:lang w:eastAsia="hr-HR"/>
        </w:rPr>
        <w:t>naglašava obavljanje poslova primjenom</w:t>
      </w:r>
      <w:r w:rsidR="007577C1" w:rsidRPr="007577C1">
        <w:rPr>
          <w:rFonts w:ascii="Times New Roman" w:eastAsia="Times New Roman" w:hAnsi="Times New Roman" w:cs="Times New Roman"/>
          <w:sz w:val="24"/>
          <w:szCs w:val="24"/>
          <w:lang w:eastAsia="hr-HR"/>
        </w:rPr>
        <w:t xml:space="preserve"> modernih tehnologija i suvremenih alata za objavljivanje i vizualizaciju podataka, razvoj i unaprjeđenje u području diseminacije i baza podataka</w:t>
      </w:r>
      <w:r w:rsidR="007577C1">
        <w:rPr>
          <w:rFonts w:ascii="Times New Roman" w:eastAsia="Times New Roman" w:hAnsi="Times New Roman" w:cs="Times New Roman"/>
          <w:sz w:val="24"/>
          <w:szCs w:val="24"/>
          <w:lang w:eastAsia="hr-HR"/>
        </w:rPr>
        <w:t xml:space="preserve"> </w:t>
      </w:r>
    </w:p>
    <w:p w14:paraId="2749C8E2" w14:textId="53E22E61" w:rsidR="008A3CDB" w:rsidRDefault="008A3CDB" w:rsidP="008A3CDB">
      <w:pPr>
        <w:pStyle w:val="ListParagraph"/>
        <w:numPr>
          <w:ilvl w:val="0"/>
          <w:numId w:val="1"/>
        </w:numPr>
        <w:ind w:left="714" w:hanging="357"/>
        <w:jc w:val="both"/>
        <w:rPr>
          <w:rFonts w:ascii="Times New Roman" w:eastAsia="Times New Roman" w:hAnsi="Times New Roman" w:cs="Times New Roman"/>
          <w:sz w:val="24"/>
          <w:szCs w:val="24"/>
          <w:lang w:eastAsia="hr-HR"/>
        </w:rPr>
      </w:pPr>
      <w:r w:rsidRPr="00521A69">
        <w:rPr>
          <w:rFonts w:ascii="Times New Roman" w:eastAsia="Times New Roman" w:hAnsi="Times New Roman" w:cs="Times New Roman"/>
          <w:sz w:val="24"/>
          <w:szCs w:val="24"/>
          <w:lang w:eastAsia="hr-HR"/>
        </w:rPr>
        <w:t xml:space="preserve">povećava se broj ustrojstveni jedinica u Središnjem uredu u Zagrebu, s postojećih 89 na </w:t>
      </w:r>
      <w:r w:rsidR="00936C51">
        <w:rPr>
          <w:rFonts w:ascii="Times New Roman" w:eastAsia="Times New Roman" w:hAnsi="Times New Roman" w:cs="Times New Roman"/>
          <w:sz w:val="24"/>
          <w:szCs w:val="24"/>
          <w:lang w:eastAsia="hr-HR"/>
        </w:rPr>
        <w:t>9</w:t>
      </w:r>
      <w:r w:rsidR="00CF4655">
        <w:rPr>
          <w:rFonts w:ascii="Times New Roman" w:eastAsia="Times New Roman" w:hAnsi="Times New Roman" w:cs="Times New Roman"/>
          <w:sz w:val="24"/>
          <w:szCs w:val="24"/>
          <w:lang w:eastAsia="hr-HR"/>
        </w:rPr>
        <w:t>4</w:t>
      </w:r>
    </w:p>
    <w:p w14:paraId="31F5A6C5" w14:textId="068D733E" w:rsidR="001B2D10" w:rsidRPr="001B2D10" w:rsidRDefault="001B2D10" w:rsidP="001B2D10">
      <w:pPr>
        <w:pStyle w:val="ListParagraph"/>
        <w:numPr>
          <w:ilvl w:val="0"/>
          <w:numId w:val="1"/>
        </w:numPr>
        <w:ind w:left="714" w:hanging="357"/>
        <w:jc w:val="both"/>
        <w:rPr>
          <w:rFonts w:ascii="Times New Roman" w:eastAsia="Times New Roman" w:hAnsi="Times New Roman" w:cs="Times New Roman"/>
          <w:sz w:val="24"/>
          <w:szCs w:val="24"/>
          <w:lang w:eastAsia="hr-HR"/>
        </w:rPr>
      </w:pPr>
      <w:r w:rsidRPr="00521A69">
        <w:rPr>
          <w:rFonts w:ascii="Times New Roman" w:eastAsia="Times New Roman" w:hAnsi="Times New Roman" w:cs="Times New Roman"/>
          <w:sz w:val="24"/>
          <w:szCs w:val="24"/>
          <w:lang w:eastAsia="hr-HR"/>
        </w:rPr>
        <w:t xml:space="preserve">povećava se broj ustrojstveni jedinica u </w:t>
      </w:r>
      <w:r>
        <w:rPr>
          <w:rFonts w:ascii="Times New Roman" w:eastAsia="Times New Roman" w:hAnsi="Times New Roman" w:cs="Times New Roman"/>
          <w:sz w:val="24"/>
          <w:szCs w:val="24"/>
          <w:lang w:eastAsia="hr-HR"/>
        </w:rPr>
        <w:t xml:space="preserve">područnim jedinicama, s </w:t>
      </w:r>
      <w:r w:rsidRPr="00521A69">
        <w:rPr>
          <w:rFonts w:ascii="Times New Roman" w:eastAsia="Times New Roman" w:hAnsi="Times New Roman" w:cs="Times New Roman"/>
          <w:sz w:val="24"/>
          <w:szCs w:val="24"/>
          <w:lang w:eastAsia="hr-HR"/>
        </w:rPr>
        <w:t xml:space="preserve">postojećih </w:t>
      </w:r>
      <w:r>
        <w:rPr>
          <w:rFonts w:ascii="Times New Roman" w:eastAsia="Times New Roman" w:hAnsi="Times New Roman" w:cs="Times New Roman"/>
          <w:sz w:val="24"/>
          <w:szCs w:val="24"/>
          <w:lang w:eastAsia="hr-HR"/>
        </w:rPr>
        <w:t>13</w:t>
      </w:r>
      <w:r w:rsidRPr="00521A69">
        <w:rPr>
          <w:rFonts w:ascii="Times New Roman" w:eastAsia="Times New Roman" w:hAnsi="Times New Roman" w:cs="Times New Roman"/>
          <w:sz w:val="24"/>
          <w:szCs w:val="24"/>
          <w:lang w:eastAsia="hr-HR"/>
        </w:rPr>
        <w:t xml:space="preserve"> na </w:t>
      </w:r>
      <w:r>
        <w:rPr>
          <w:rFonts w:ascii="Times New Roman" w:eastAsia="Times New Roman" w:hAnsi="Times New Roman" w:cs="Times New Roman"/>
          <w:sz w:val="24"/>
          <w:szCs w:val="24"/>
          <w:lang w:eastAsia="hr-HR"/>
        </w:rPr>
        <w:t>14.</w:t>
      </w:r>
    </w:p>
    <w:p w14:paraId="70689A92" w14:textId="52233C95" w:rsidR="008A3CDB" w:rsidRDefault="008A3CDB" w:rsidP="00CF4655">
      <w:pPr>
        <w:pStyle w:val="ListParagraph"/>
        <w:ind w:left="714"/>
        <w:jc w:val="both"/>
        <w:rPr>
          <w:rFonts w:ascii="Times New Roman" w:eastAsia="Times New Roman" w:hAnsi="Times New Roman" w:cs="Times New Roman"/>
          <w:sz w:val="24"/>
          <w:szCs w:val="24"/>
          <w:lang w:eastAsia="hr-HR"/>
        </w:rPr>
      </w:pPr>
    </w:p>
    <w:p w14:paraId="77FEC035" w14:textId="6C5BD23F" w:rsidR="008A3CDB" w:rsidRDefault="00CF4655" w:rsidP="008A3CDB">
      <w:pPr>
        <w:jc w:val="both"/>
        <w:rPr>
          <w:color w:val="000000"/>
        </w:rPr>
      </w:pPr>
      <w:r>
        <w:t>Ovim prijedlogom Uredbe zadržava se isti broj izvršitelja 669, kao i prema važećoj Uredbi o unutarnjem ustrojstvu Državnog zavoda za statistiku (</w:t>
      </w:r>
      <w:r w:rsidR="00983C15">
        <w:rPr>
          <w:color w:val="000000"/>
        </w:rPr>
        <w:t>„</w:t>
      </w:r>
      <w:r w:rsidR="00D52E90" w:rsidRPr="00D606E2">
        <w:rPr>
          <w:color w:val="000000"/>
        </w:rPr>
        <w:t>Narodne novine</w:t>
      </w:r>
      <w:r w:rsidR="00983C15">
        <w:rPr>
          <w:color w:val="000000"/>
        </w:rPr>
        <w:t>“</w:t>
      </w:r>
      <w:r w:rsidR="00D52E90" w:rsidRPr="00D606E2">
        <w:rPr>
          <w:color w:val="000000"/>
        </w:rPr>
        <w:t xml:space="preserve">, broj </w:t>
      </w:r>
      <w:r w:rsidR="00D52E90">
        <w:rPr>
          <w:color w:val="000000"/>
        </w:rPr>
        <w:t>97</w:t>
      </w:r>
      <w:r w:rsidR="00D52E90" w:rsidRPr="00D606E2">
        <w:rPr>
          <w:color w:val="000000"/>
        </w:rPr>
        <w:t>/</w:t>
      </w:r>
      <w:r w:rsidR="00D52E90">
        <w:rPr>
          <w:color w:val="000000"/>
        </w:rPr>
        <w:t>20</w:t>
      </w:r>
      <w:r w:rsidR="00983C15">
        <w:rPr>
          <w:color w:val="000000"/>
        </w:rPr>
        <w:t>.</w:t>
      </w:r>
      <w:r w:rsidR="00D52E90" w:rsidRPr="00D606E2">
        <w:rPr>
          <w:color w:val="000000"/>
        </w:rPr>
        <w:t>)</w:t>
      </w:r>
      <w:r w:rsidR="00D52E90">
        <w:rPr>
          <w:color w:val="000000"/>
        </w:rPr>
        <w:t>, a potreban broj radnih mjesta za predloženi ustroj postignut je racionalizacijom unutarnjeg ustrojstva.</w:t>
      </w:r>
    </w:p>
    <w:p w14:paraId="270B3163" w14:textId="77777777" w:rsidR="00D52E90" w:rsidRDefault="00D52E90" w:rsidP="008A3CDB">
      <w:pPr>
        <w:jc w:val="both"/>
      </w:pPr>
    </w:p>
    <w:p w14:paraId="73D5990E" w14:textId="2CD6A289" w:rsidR="00CE271B" w:rsidRPr="0080654D" w:rsidRDefault="008A3CDB" w:rsidP="00300B73">
      <w:pPr>
        <w:jc w:val="both"/>
      </w:pPr>
      <w:r w:rsidRPr="0080654D">
        <w:t>Financijska sredstava za provedbu ovog Prijedloga uredbe planirana su odnosno osigurana su u Državnom proračunu Republike Hrvatske na razdjelu Državnog zavoda za statistiku.</w:t>
      </w:r>
    </w:p>
    <w:p w14:paraId="196B623F" w14:textId="77777777" w:rsidR="00E65CB6" w:rsidRPr="00A64B8C" w:rsidRDefault="00E65CB6" w:rsidP="00E65CB6">
      <w:pPr>
        <w:suppressAutoHyphens/>
        <w:jc w:val="both"/>
        <w:rPr>
          <w:i/>
          <w:spacing w:val="-3"/>
        </w:rPr>
      </w:pPr>
      <w:r>
        <w:rPr>
          <w:spacing w:val="-3"/>
        </w:rPr>
        <w:tab/>
      </w:r>
      <w:r w:rsidR="007B023D">
        <w:rPr>
          <w:spacing w:val="-3"/>
        </w:rPr>
        <w:tab/>
      </w:r>
      <w:r w:rsidR="007B023D">
        <w:rPr>
          <w:spacing w:val="-3"/>
        </w:rPr>
        <w:tab/>
      </w:r>
      <w:r w:rsidR="007B023D">
        <w:rPr>
          <w:spacing w:val="-3"/>
        </w:rPr>
        <w:tab/>
      </w:r>
      <w:r w:rsidR="007B023D">
        <w:rPr>
          <w:spacing w:val="-3"/>
        </w:rPr>
        <w:tab/>
      </w:r>
      <w:r w:rsidR="007B023D">
        <w:rPr>
          <w:spacing w:val="-3"/>
        </w:rPr>
        <w:tab/>
      </w:r>
      <w:r w:rsidR="007B023D">
        <w:rPr>
          <w:spacing w:val="-3"/>
        </w:rPr>
        <w:tab/>
      </w:r>
      <w:r w:rsidR="007B023D">
        <w:rPr>
          <w:spacing w:val="-3"/>
        </w:rPr>
        <w:tab/>
      </w:r>
      <w:r w:rsidR="007B023D">
        <w:rPr>
          <w:spacing w:val="-3"/>
        </w:rPr>
        <w:tab/>
      </w:r>
      <w:r w:rsidR="00A64B8C">
        <w:rPr>
          <w:i/>
          <w:spacing w:val="-3"/>
        </w:rPr>
        <w:tab/>
      </w:r>
      <w:r w:rsidR="00A64B8C">
        <w:rPr>
          <w:i/>
          <w:spacing w:val="-3"/>
        </w:rPr>
        <w:tab/>
      </w:r>
    </w:p>
    <w:sectPr w:rsidR="00E65CB6" w:rsidRPr="00A64B8C" w:rsidSect="008140C0">
      <w:headerReference w:type="default" r:id="rId9"/>
      <w:footerReference w:type="default" r:id="rId10"/>
      <w:type w:val="continuous"/>
      <w:pgSz w:w="11906" w:h="16838"/>
      <w:pgMar w:top="993" w:right="1417" w:bottom="1418" w:left="1417" w:header="709" w:footer="65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6178D" w14:textId="77777777" w:rsidR="00BA46D9" w:rsidRDefault="00BA46D9" w:rsidP="0011560A">
      <w:r>
        <w:separator/>
      </w:r>
    </w:p>
  </w:endnote>
  <w:endnote w:type="continuationSeparator" w:id="0">
    <w:p w14:paraId="3CC06F39" w14:textId="77777777" w:rsidR="00BA46D9" w:rsidRDefault="00BA46D9"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45E3" w14:textId="77777777" w:rsidR="00742B55" w:rsidRPr="00742B55" w:rsidRDefault="00742B55" w:rsidP="00742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B5482" w14:textId="77777777" w:rsidR="00BA46D9" w:rsidRDefault="00BA46D9" w:rsidP="0011560A">
      <w:r>
        <w:separator/>
      </w:r>
    </w:p>
  </w:footnote>
  <w:footnote w:type="continuationSeparator" w:id="0">
    <w:p w14:paraId="3847B773" w14:textId="77777777" w:rsidR="00BA46D9" w:rsidRDefault="00BA46D9" w:rsidP="0011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BB64C" w14:textId="77777777" w:rsidR="003D56AD" w:rsidRDefault="003D56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821039"/>
    <w:multiLevelType w:val="hybridMultilevel"/>
    <w:tmpl w:val="85DA6C52"/>
    <w:lvl w:ilvl="0" w:tplc="C74C3A14">
      <w:numFmt w:val="bullet"/>
      <w:lvlText w:val="-"/>
      <w:lvlJc w:val="left"/>
      <w:pPr>
        <w:ind w:left="720" w:hanging="360"/>
      </w:pPr>
      <w:rPr>
        <w:rFonts w:ascii="Aptos Display" w:eastAsiaTheme="minorHAnsi" w:hAnsi="Aptos Display" w:cstheme="maj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C884568"/>
    <w:multiLevelType w:val="hybridMultilevel"/>
    <w:tmpl w:val="D3200468"/>
    <w:lvl w:ilvl="0" w:tplc="463AA364">
      <w:start w:val="1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48242633">
    <w:abstractNumId w:val="0"/>
  </w:num>
  <w:num w:numId="2" w16cid:durableId="1372265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7A4"/>
    <w:rsid w:val="00001020"/>
    <w:rsid w:val="00014CCA"/>
    <w:rsid w:val="000157D4"/>
    <w:rsid w:val="00020ABA"/>
    <w:rsid w:val="000335AF"/>
    <w:rsid w:val="000350D9"/>
    <w:rsid w:val="0003693D"/>
    <w:rsid w:val="00043B93"/>
    <w:rsid w:val="000475E5"/>
    <w:rsid w:val="00047D62"/>
    <w:rsid w:val="00051AF2"/>
    <w:rsid w:val="000523A6"/>
    <w:rsid w:val="00055E66"/>
    <w:rsid w:val="00057310"/>
    <w:rsid w:val="00060C34"/>
    <w:rsid w:val="00061DE7"/>
    <w:rsid w:val="0006226F"/>
    <w:rsid w:val="00063353"/>
    <w:rsid w:val="00063520"/>
    <w:rsid w:val="000668AF"/>
    <w:rsid w:val="0007401E"/>
    <w:rsid w:val="00083101"/>
    <w:rsid w:val="00084C9D"/>
    <w:rsid w:val="00086A6C"/>
    <w:rsid w:val="00087245"/>
    <w:rsid w:val="00093EA3"/>
    <w:rsid w:val="00094AFA"/>
    <w:rsid w:val="000A1D60"/>
    <w:rsid w:val="000A2BFD"/>
    <w:rsid w:val="000A343B"/>
    <w:rsid w:val="000A3A3B"/>
    <w:rsid w:val="000B2045"/>
    <w:rsid w:val="000B21BB"/>
    <w:rsid w:val="000B3990"/>
    <w:rsid w:val="000B3A50"/>
    <w:rsid w:val="000B4F79"/>
    <w:rsid w:val="000B5C68"/>
    <w:rsid w:val="000C09CC"/>
    <w:rsid w:val="000C405E"/>
    <w:rsid w:val="000D02F9"/>
    <w:rsid w:val="000D1A50"/>
    <w:rsid w:val="000E3B65"/>
    <w:rsid w:val="000E49C5"/>
    <w:rsid w:val="000E65E3"/>
    <w:rsid w:val="000E7D1F"/>
    <w:rsid w:val="000F4702"/>
    <w:rsid w:val="001015C6"/>
    <w:rsid w:val="00106815"/>
    <w:rsid w:val="00110E6C"/>
    <w:rsid w:val="00111E33"/>
    <w:rsid w:val="0011560A"/>
    <w:rsid w:val="00120AE4"/>
    <w:rsid w:val="00120C4E"/>
    <w:rsid w:val="00121E12"/>
    <w:rsid w:val="00121EC9"/>
    <w:rsid w:val="001228C7"/>
    <w:rsid w:val="00122F64"/>
    <w:rsid w:val="00123A60"/>
    <w:rsid w:val="00135F1A"/>
    <w:rsid w:val="00143634"/>
    <w:rsid w:val="00145E4F"/>
    <w:rsid w:val="00146B79"/>
    <w:rsid w:val="00147DE9"/>
    <w:rsid w:val="00147E46"/>
    <w:rsid w:val="00150CAA"/>
    <w:rsid w:val="00160888"/>
    <w:rsid w:val="001635FC"/>
    <w:rsid w:val="00164D9C"/>
    <w:rsid w:val="00164E70"/>
    <w:rsid w:val="00166626"/>
    <w:rsid w:val="00170226"/>
    <w:rsid w:val="00171109"/>
    <w:rsid w:val="001741AA"/>
    <w:rsid w:val="00174A84"/>
    <w:rsid w:val="001777AA"/>
    <w:rsid w:val="0018341E"/>
    <w:rsid w:val="0018399B"/>
    <w:rsid w:val="00184135"/>
    <w:rsid w:val="001917B2"/>
    <w:rsid w:val="00191DE9"/>
    <w:rsid w:val="00192AAD"/>
    <w:rsid w:val="001A0293"/>
    <w:rsid w:val="001A13E7"/>
    <w:rsid w:val="001A21AD"/>
    <w:rsid w:val="001A2B37"/>
    <w:rsid w:val="001A4529"/>
    <w:rsid w:val="001A6638"/>
    <w:rsid w:val="001B2D10"/>
    <w:rsid w:val="001B509B"/>
    <w:rsid w:val="001B6DD5"/>
    <w:rsid w:val="001B7A97"/>
    <w:rsid w:val="001C0A11"/>
    <w:rsid w:val="001C2AAA"/>
    <w:rsid w:val="001C692E"/>
    <w:rsid w:val="001C6D5E"/>
    <w:rsid w:val="001D459D"/>
    <w:rsid w:val="001D51A4"/>
    <w:rsid w:val="001E0973"/>
    <w:rsid w:val="001E35D2"/>
    <w:rsid w:val="001E6FE7"/>
    <w:rsid w:val="001E7218"/>
    <w:rsid w:val="001F67E6"/>
    <w:rsid w:val="001F784F"/>
    <w:rsid w:val="00203007"/>
    <w:rsid w:val="002034F2"/>
    <w:rsid w:val="00205B9D"/>
    <w:rsid w:val="002179F8"/>
    <w:rsid w:val="00220956"/>
    <w:rsid w:val="00224813"/>
    <w:rsid w:val="00224F57"/>
    <w:rsid w:val="00225442"/>
    <w:rsid w:val="002265E1"/>
    <w:rsid w:val="0022762C"/>
    <w:rsid w:val="002307C0"/>
    <w:rsid w:val="00234FAB"/>
    <w:rsid w:val="00235E61"/>
    <w:rsid w:val="00236A37"/>
    <w:rsid w:val="0023763F"/>
    <w:rsid w:val="00242250"/>
    <w:rsid w:val="002428FC"/>
    <w:rsid w:val="00243116"/>
    <w:rsid w:val="0025111F"/>
    <w:rsid w:val="00253CB2"/>
    <w:rsid w:val="002564E6"/>
    <w:rsid w:val="00260D19"/>
    <w:rsid w:val="00265D6C"/>
    <w:rsid w:val="002715CD"/>
    <w:rsid w:val="00276538"/>
    <w:rsid w:val="002835FE"/>
    <w:rsid w:val="00285787"/>
    <w:rsid w:val="0028608D"/>
    <w:rsid w:val="002863CB"/>
    <w:rsid w:val="00286BB5"/>
    <w:rsid w:val="002877CB"/>
    <w:rsid w:val="00290785"/>
    <w:rsid w:val="00290DA2"/>
    <w:rsid w:val="0029163B"/>
    <w:rsid w:val="00292265"/>
    <w:rsid w:val="00292E41"/>
    <w:rsid w:val="0029377D"/>
    <w:rsid w:val="002948E7"/>
    <w:rsid w:val="002A171A"/>
    <w:rsid w:val="002A1D77"/>
    <w:rsid w:val="002A2C09"/>
    <w:rsid w:val="002A43C0"/>
    <w:rsid w:val="002A6A6E"/>
    <w:rsid w:val="002A7D2E"/>
    <w:rsid w:val="002B107A"/>
    <w:rsid w:val="002B6607"/>
    <w:rsid w:val="002B6E04"/>
    <w:rsid w:val="002B6F24"/>
    <w:rsid w:val="002B7FB5"/>
    <w:rsid w:val="002D1256"/>
    <w:rsid w:val="002D6C51"/>
    <w:rsid w:val="002D7106"/>
    <w:rsid w:val="002D7ADC"/>
    <w:rsid w:val="002D7C91"/>
    <w:rsid w:val="002E2D95"/>
    <w:rsid w:val="002E7913"/>
    <w:rsid w:val="002F18BA"/>
    <w:rsid w:val="00300B73"/>
    <w:rsid w:val="003033E4"/>
    <w:rsid w:val="00304232"/>
    <w:rsid w:val="00304B12"/>
    <w:rsid w:val="00313C64"/>
    <w:rsid w:val="00314B9A"/>
    <w:rsid w:val="003155A7"/>
    <w:rsid w:val="00316216"/>
    <w:rsid w:val="00321D40"/>
    <w:rsid w:val="003235C4"/>
    <w:rsid w:val="00323C77"/>
    <w:rsid w:val="0032517D"/>
    <w:rsid w:val="00327259"/>
    <w:rsid w:val="00327929"/>
    <w:rsid w:val="003304DB"/>
    <w:rsid w:val="00330E82"/>
    <w:rsid w:val="003312D0"/>
    <w:rsid w:val="003336EB"/>
    <w:rsid w:val="00334228"/>
    <w:rsid w:val="00334A18"/>
    <w:rsid w:val="00335A98"/>
    <w:rsid w:val="00335FBD"/>
    <w:rsid w:val="003360D6"/>
    <w:rsid w:val="00336EE7"/>
    <w:rsid w:val="00341B8A"/>
    <w:rsid w:val="003425D5"/>
    <w:rsid w:val="0034351C"/>
    <w:rsid w:val="00343617"/>
    <w:rsid w:val="00343F15"/>
    <w:rsid w:val="00354199"/>
    <w:rsid w:val="0035526B"/>
    <w:rsid w:val="003557C5"/>
    <w:rsid w:val="0036765A"/>
    <w:rsid w:val="00381F04"/>
    <w:rsid w:val="00382335"/>
    <w:rsid w:val="00383329"/>
    <w:rsid w:val="0038426B"/>
    <w:rsid w:val="00386075"/>
    <w:rsid w:val="003874B2"/>
    <w:rsid w:val="003876C3"/>
    <w:rsid w:val="00391942"/>
    <w:rsid w:val="003929F5"/>
    <w:rsid w:val="00393D17"/>
    <w:rsid w:val="00396C95"/>
    <w:rsid w:val="003A0C4B"/>
    <w:rsid w:val="003A0ED4"/>
    <w:rsid w:val="003A1DDD"/>
    <w:rsid w:val="003A2F05"/>
    <w:rsid w:val="003A4AE0"/>
    <w:rsid w:val="003A4B8A"/>
    <w:rsid w:val="003A5FF0"/>
    <w:rsid w:val="003B103F"/>
    <w:rsid w:val="003B236D"/>
    <w:rsid w:val="003B4FC7"/>
    <w:rsid w:val="003B62FA"/>
    <w:rsid w:val="003C09D8"/>
    <w:rsid w:val="003C0C1D"/>
    <w:rsid w:val="003C24E9"/>
    <w:rsid w:val="003C4078"/>
    <w:rsid w:val="003C431B"/>
    <w:rsid w:val="003C6A02"/>
    <w:rsid w:val="003D22CE"/>
    <w:rsid w:val="003D361B"/>
    <w:rsid w:val="003D47D1"/>
    <w:rsid w:val="003D56AD"/>
    <w:rsid w:val="003E2D61"/>
    <w:rsid w:val="003E2DE8"/>
    <w:rsid w:val="003E5325"/>
    <w:rsid w:val="003E54B9"/>
    <w:rsid w:val="003F2730"/>
    <w:rsid w:val="003F4B65"/>
    <w:rsid w:val="003F5126"/>
    <w:rsid w:val="003F5623"/>
    <w:rsid w:val="003F6ED3"/>
    <w:rsid w:val="004008AA"/>
    <w:rsid w:val="00400F39"/>
    <w:rsid w:val="004019A6"/>
    <w:rsid w:val="004039BD"/>
    <w:rsid w:val="00407A9B"/>
    <w:rsid w:val="0041249E"/>
    <w:rsid w:val="004135E6"/>
    <w:rsid w:val="00417EAA"/>
    <w:rsid w:val="00421B3E"/>
    <w:rsid w:val="00425929"/>
    <w:rsid w:val="00426744"/>
    <w:rsid w:val="004317B0"/>
    <w:rsid w:val="004318AD"/>
    <w:rsid w:val="004329FD"/>
    <w:rsid w:val="0043565E"/>
    <w:rsid w:val="004364F5"/>
    <w:rsid w:val="00440D6D"/>
    <w:rsid w:val="0044192C"/>
    <w:rsid w:val="00442367"/>
    <w:rsid w:val="004438F7"/>
    <w:rsid w:val="00444CE1"/>
    <w:rsid w:val="00446DC9"/>
    <w:rsid w:val="00454224"/>
    <w:rsid w:val="00461188"/>
    <w:rsid w:val="00462767"/>
    <w:rsid w:val="00464F06"/>
    <w:rsid w:val="00470CEA"/>
    <w:rsid w:val="004724E4"/>
    <w:rsid w:val="00474BCF"/>
    <w:rsid w:val="00476517"/>
    <w:rsid w:val="00476E74"/>
    <w:rsid w:val="00482B94"/>
    <w:rsid w:val="00482C92"/>
    <w:rsid w:val="004839F7"/>
    <w:rsid w:val="00487488"/>
    <w:rsid w:val="00491C82"/>
    <w:rsid w:val="00492C60"/>
    <w:rsid w:val="00492CD2"/>
    <w:rsid w:val="004A2DD6"/>
    <w:rsid w:val="004A2DFB"/>
    <w:rsid w:val="004A776B"/>
    <w:rsid w:val="004B574B"/>
    <w:rsid w:val="004C0F56"/>
    <w:rsid w:val="004C1375"/>
    <w:rsid w:val="004C4A4D"/>
    <w:rsid w:val="004C52F5"/>
    <w:rsid w:val="004C5354"/>
    <w:rsid w:val="004D4F27"/>
    <w:rsid w:val="004D6CB5"/>
    <w:rsid w:val="004D7353"/>
    <w:rsid w:val="004D7E0E"/>
    <w:rsid w:val="004E1300"/>
    <w:rsid w:val="004E4E34"/>
    <w:rsid w:val="004E55E2"/>
    <w:rsid w:val="004E5775"/>
    <w:rsid w:val="004F0CA6"/>
    <w:rsid w:val="004F3819"/>
    <w:rsid w:val="004F5FB9"/>
    <w:rsid w:val="005015C7"/>
    <w:rsid w:val="00504248"/>
    <w:rsid w:val="00507D04"/>
    <w:rsid w:val="00513861"/>
    <w:rsid w:val="005146D6"/>
    <w:rsid w:val="0051478D"/>
    <w:rsid w:val="00515E5B"/>
    <w:rsid w:val="00521A69"/>
    <w:rsid w:val="00522C2F"/>
    <w:rsid w:val="00524C5E"/>
    <w:rsid w:val="00524EC5"/>
    <w:rsid w:val="00526A0C"/>
    <w:rsid w:val="005318D1"/>
    <w:rsid w:val="00534268"/>
    <w:rsid w:val="005357AB"/>
    <w:rsid w:val="00535E09"/>
    <w:rsid w:val="00535F72"/>
    <w:rsid w:val="005377EE"/>
    <w:rsid w:val="005401F8"/>
    <w:rsid w:val="00545D37"/>
    <w:rsid w:val="005502A7"/>
    <w:rsid w:val="005536B0"/>
    <w:rsid w:val="0055423A"/>
    <w:rsid w:val="0055603F"/>
    <w:rsid w:val="00556259"/>
    <w:rsid w:val="005610ED"/>
    <w:rsid w:val="005619AC"/>
    <w:rsid w:val="005620F3"/>
    <w:rsid w:val="00562C8C"/>
    <w:rsid w:val="0056365A"/>
    <w:rsid w:val="005649A2"/>
    <w:rsid w:val="00566534"/>
    <w:rsid w:val="00571056"/>
    <w:rsid w:val="00571F6C"/>
    <w:rsid w:val="005729F8"/>
    <w:rsid w:val="00576637"/>
    <w:rsid w:val="00580EFF"/>
    <w:rsid w:val="00582069"/>
    <w:rsid w:val="00586007"/>
    <w:rsid w:val="005861F2"/>
    <w:rsid w:val="00586AA8"/>
    <w:rsid w:val="00586B46"/>
    <w:rsid w:val="00587364"/>
    <w:rsid w:val="005906BB"/>
    <w:rsid w:val="00591DC6"/>
    <w:rsid w:val="00591E8A"/>
    <w:rsid w:val="00591FCB"/>
    <w:rsid w:val="00592400"/>
    <w:rsid w:val="00596A11"/>
    <w:rsid w:val="00597188"/>
    <w:rsid w:val="005A07FB"/>
    <w:rsid w:val="005A2F26"/>
    <w:rsid w:val="005A38F3"/>
    <w:rsid w:val="005A3A80"/>
    <w:rsid w:val="005A571E"/>
    <w:rsid w:val="005B3F17"/>
    <w:rsid w:val="005C1B41"/>
    <w:rsid w:val="005C1C8D"/>
    <w:rsid w:val="005C2F75"/>
    <w:rsid w:val="005C3A4C"/>
    <w:rsid w:val="005D1D88"/>
    <w:rsid w:val="005D32E7"/>
    <w:rsid w:val="005D6B1B"/>
    <w:rsid w:val="005D7369"/>
    <w:rsid w:val="005E1092"/>
    <w:rsid w:val="005E6495"/>
    <w:rsid w:val="005E7893"/>
    <w:rsid w:val="005E7CAB"/>
    <w:rsid w:val="005F041A"/>
    <w:rsid w:val="005F3E7D"/>
    <w:rsid w:val="005F4727"/>
    <w:rsid w:val="005F770E"/>
    <w:rsid w:val="00600890"/>
    <w:rsid w:val="006074E7"/>
    <w:rsid w:val="0061172A"/>
    <w:rsid w:val="00613350"/>
    <w:rsid w:val="0061625E"/>
    <w:rsid w:val="00623490"/>
    <w:rsid w:val="006245A2"/>
    <w:rsid w:val="00626575"/>
    <w:rsid w:val="00633454"/>
    <w:rsid w:val="006338D3"/>
    <w:rsid w:val="00642ECF"/>
    <w:rsid w:val="00643EAF"/>
    <w:rsid w:val="00647EE0"/>
    <w:rsid w:val="006520E3"/>
    <w:rsid w:val="00652604"/>
    <w:rsid w:val="00653E9E"/>
    <w:rsid w:val="00654EC3"/>
    <w:rsid w:val="00655C96"/>
    <w:rsid w:val="00660912"/>
    <w:rsid w:val="006610CC"/>
    <w:rsid w:val="0066110E"/>
    <w:rsid w:val="0066437B"/>
    <w:rsid w:val="00671A6A"/>
    <w:rsid w:val="00672476"/>
    <w:rsid w:val="00675B44"/>
    <w:rsid w:val="006800D7"/>
    <w:rsid w:val="0068013E"/>
    <w:rsid w:val="00681A8F"/>
    <w:rsid w:val="006866BF"/>
    <w:rsid w:val="0068772B"/>
    <w:rsid w:val="0069173A"/>
    <w:rsid w:val="00691887"/>
    <w:rsid w:val="006933B0"/>
    <w:rsid w:val="00693A4D"/>
    <w:rsid w:val="00694D87"/>
    <w:rsid w:val="006954EC"/>
    <w:rsid w:val="006975CC"/>
    <w:rsid w:val="006A2EAB"/>
    <w:rsid w:val="006A32F8"/>
    <w:rsid w:val="006A445C"/>
    <w:rsid w:val="006A6EC7"/>
    <w:rsid w:val="006A7D6A"/>
    <w:rsid w:val="006B31E5"/>
    <w:rsid w:val="006B7800"/>
    <w:rsid w:val="006B79DE"/>
    <w:rsid w:val="006C0025"/>
    <w:rsid w:val="006C06BA"/>
    <w:rsid w:val="006C0CC3"/>
    <w:rsid w:val="006D08FF"/>
    <w:rsid w:val="006D286B"/>
    <w:rsid w:val="006D573D"/>
    <w:rsid w:val="006D5991"/>
    <w:rsid w:val="006D6EC5"/>
    <w:rsid w:val="006E02D4"/>
    <w:rsid w:val="006E0F43"/>
    <w:rsid w:val="006E14A9"/>
    <w:rsid w:val="006E186B"/>
    <w:rsid w:val="006E225D"/>
    <w:rsid w:val="006E234C"/>
    <w:rsid w:val="006E611E"/>
    <w:rsid w:val="006E7614"/>
    <w:rsid w:val="006F2FA7"/>
    <w:rsid w:val="006F69EC"/>
    <w:rsid w:val="007010C7"/>
    <w:rsid w:val="007050ED"/>
    <w:rsid w:val="00707E73"/>
    <w:rsid w:val="00711D57"/>
    <w:rsid w:val="0071644C"/>
    <w:rsid w:val="0071755F"/>
    <w:rsid w:val="00725B91"/>
    <w:rsid w:val="00726165"/>
    <w:rsid w:val="007265A6"/>
    <w:rsid w:val="00727924"/>
    <w:rsid w:val="00730FF8"/>
    <w:rsid w:val="00731AC4"/>
    <w:rsid w:val="00732D08"/>
    <w:rsid w:val="00741C7C"/>
    <w:rsid w:val="00742B55"/>
    <w:rsid w:val="00752E71"/>
    <w:rsid w:val="00753651"/>
    <w:rsid w:val="00754AB1"/>
    <w:rsid w:val="007553D6"/>
    <w:rsid w:val="007554D2"/>
    <w:rsid w:val="00755D37"/>
    <w:rsid w:val="007576EA"/>
    <w:rsid w:val="007577C1"/>
    <w:rsid w:val="0076091E"/>
    <w:rsid w:val="007635C7"/>
    <w:rsid w:val="007638D8"/>
    <w:rsid w:val="00770537"/>
    <w:rsid w:val="00775461"/>
    <w:rsid w:val="00777CAA"/>
    <w:rsid w:val="00780AF9"/>
    <w:rsid w:val="0078648A"/>
    <w:rsid w:val="007871AC"/>
    <w:rsid w:val="00795B44"/>
    <w:rsid w:val="00796B67"/>
    <w:rsid w:val="007A0036"/>
    <w:rsid w:val="007A170E"/>
    <w:rsid w:val="007A1768"/>
    <w:rsid w:val="007A1881"/>
    <w:rsid w:val="007A3E3A"/>
    <w:rsid w:val="007A5745"/>
    <w:rsid w:val="007B023D"/>
    <w:rsid w:val="007B12BD"/>
    <w:rsid w:val="007B2303"/>
    <w:rsid w:val="007B3D45"/>
    <w:rsid w:val="007B4D45"/>
    <w:rsid w:val="007C20E7"/>
    <w:rsid w:val="007D62D5"/>
    <w:rsid w:val="007D7BFB"/>
    <w:rsid w:val="007E3965"/>
    <w:rsid w:val="007E3F42"/>
    <w:rsid w:val="007F0424"/>
    <w:rsid w:val="007F601E"/>
    <w:rsid w:val="007F765A"/>
    <w:rsid w:val="008054EF"/>
    <w:rsid w:val="00806AFD"/>
    <w:rsid w:val="0081091C"/>
    <w:rsid w:val="00811CCA"/>
    <w:rsid w:val="008137B5"/>
    <w:rsid w:val="008140C0"/>
    <w:rsid w:val="00815DA2"/>
    <w:rsid w:val="00815FBF"/>
    <w:rsid w:val="008230CA"/>
    <w:rsid w:val="008231B8"/>
    <w:rsid w:val="008238AE"/>
    <w:rsid w:val="00826811"/>
    <w:rsid w:val="00833808"/>
    <w:rsid w:val="008353A1"/>
    <w:rsid w:val="008360A4"/>
    <w:rsid w:val="008365FD"/>
    <w:rsid w:val="00837A39"/>
    <w:rsid w:val="00840F98"/>
    <w:rsid w:val="0084345A"/>
    <w:rsid w:val="0085396A"/>
    <w:rsid w:val="00854C31"/>
    <w:rsid w:val="00856629"/>
    <w:rsid w:val="00857C12"/>
    <w:rsid w:val="0086184A"/>
    <w:rsid w:val="0086185A"/>
    <w:rsid w:val="008717BF"/>
    <w:rsid w:val="00874AE1"/>
    <w:rsid w:val="0087529D"/>
    <w:rsid w:val="00875870"/>
    <w:rsid w:val="00875ADA"/>
    <w:rsid w:val="00875E2E"/>
    <w:rsid w:val="008771AB"/>
    <w:rsid w:val="00881BBB"/>
    <w:rsid w:val="00881EB4"/>
    <w:rsid w:val="00887273"/>
    <w:rsid w:val="0089283D"/>
    <w:rsid w:val="008955FB"/>
    <w:rsid w:val="00895E3A"/>
    <w:rsid w:val="008A37E1"/>
    <w:rsid w:val="008A3CDB"/>
    <w:rsid w:val="008A62F0"/>
    <w:rsid w:val="008A7255"/>
    <w:rsid w:val="008A7A77"/>
    <w:rsid w:val="008B2ECA"/>
    <w:rsid w:val="008C0768"/>
    <w:rsid w:val="008C1D0A"/>
    <w:rsid w:val="008C264F"/>
    <w:rsid w:val="008D01FB"/>
    <w:rsid w:val="008D1E25"/>
    <w:rsid w:val="008D332A"/>
    <w:rsid w:val="008D6809"/>
    <w:rsid w:val="008E1C3A"/>
    <w:rsid w:val="008E25D3"/>
    <w:rsid w:val="008E2E58"/>
    <w:rsid w:val="008F0DD4"/>
    <w:rsid w:val="008F4523"/>
    <w:rsid w:val="0090200F"/>
    <w:rsid w:val="0090381C"/>
    <w:rsid w:val="00903E81"/>
    <w:rsid w:val="009042F9"/>
    <w:rsid w:val="0090431F"/>
    <w:rsid w:val="009047E4"/>
    <w:rsid w:val="009126B3"/>
    <w:rsid w:val="009152C4"/>
    <w:rsid w:val="009153D0"/>
    <w:rsid w:val="00915785"/>
    <w:rsid w:val="009161B4"/>
    <w:rsid w:val="00924BB6"/>
    <w:rsid w:val="009254C0"/>
    <w:rsid w:val="00936C51"/>
    <w:rsid w:val="00937081"/>
    <w:rsid w:val="009426E1"/>
    <w:rsid w:val="0094484A"/>
    <w:rsid w:val="009506CF"/>
    <w:rsid w:val="0095079B"/>
    <w:rsid w:val="00953BA1"/>
    <w:rsid w:val="00954D08"/>
    <w:rsid w:val="00954F46"/>
    <w:rsid w:val="00965803"/>
    <w:rsid w:val="00972613"/>
    <w:rsid w:val="00974B12"/>
    <w:rsid w:val="00974C91"/>
    <w:rsid w:val="009775ED"/>
    <w:rsid w:val="00983C15"/>
    <w:rsid w:val="009930CA"/>
    <w:rsid w:val="0099343E"/>
    <w:rsid w:val="00995EA1"/>
    <w:rsid w:val="00997199"/>
    <w:rsid w:val="009A7963"/>
    <w:rsid w:val="009B2AC1"/>
    <w:rsid w:val="009B3850"/>
    <w:rsid w:val="009B3E23"/>
    <w:rsid w:val="009B7A30"/>
    <w:rsid w:val="009B7D04"/>
    <w:rsid w:val="009C0158"/>
    <w:rsid w:val="009C33E1"/>
    <w:rsid w:val="009C39CA"/>
    <w:rsid w:val="009C410F"/>
    <w:rsid w:val="009C4F7B"/>
    <w:rsid w:val="009C663D"/>
    <w:rsid w:val="009C7815"/>
    <w:rsid w:val="009D2919"/>
    <w:rsid w:val="009D4C14"/>
    <w:rsid w:val="009D5ADE"/>
    <w:rsid w:val="009E0E83"/>
    <w:rsid w:val="009E4CD2"/>
    <w:rsid w:val="009E739C"/>
    <w:rsid w:val="009F469E"/>
    <w:rsid w:val="009F4DE3"/>
    <w:rsid w:val="00A07F39"/>
    <w:rsid w:val="00A10324"/>
    <w:rsid w:val="00A14151"/>
    <w:rsid w:val="00A15F08"/>
    <w:rsid w:val="00A175E9"/>
    <w:rsid w:val="00A21819"/>
    <w:rsid w:val="00A229ED"/>
    <w:rsid w:val="00A245DB"/>
    <w:rsid w:val="00A26039"/>
    <w:rsid w:val="00A26941"/>
    <w:rsid w:val="00A31687"/>
    <w:rsid w:val="00A31C17"/>
    <w:rsid w:val="00A322A8"/>
    <w:rsid w:val="00A33811"/>
    <w:rsid w:val="00A36881"/>
    <w:rsid w:val="00A45CF4"/>
    <w:rsid w:val="00A465DE"/>
    <w:rsid w:val="00A52A71"/>
    <w:rsid w:val="00A54E74"/>
    <w:rsid w:val="00A5684B"/>
    <w:rsid w:val="00A573DC"/>
    <w:rsid w:val="00A607CD"/>
    <w:rsid w:val="00A60D47"/>
    <w:rsid w:val="00A62324"/>
    <w:rsid w:val="00A6339A"/>
    <w:rsid w:val="00A64B8C"/>
    <w:rsid w:val="00A7198C"/>
    <w:rsid w:val="00A71DF5"/>
    <w:rsid w:val="00A725A4"/>
    <w:rsid w:val="00A73F76"/>
    <w:rsid w:val="00A75C2D"/>
    <w:rsid w:val="00A81682"/>
    <w:rsid w:val="00A83290"/>
    <w:rsid w:val="00A85769"/>
    <w:rsid w:val="00A87908"/>
    <w:rsid w:val="00A92C01"/>
    <w:rsid w:val="00A9368B"/>
    <w:rsid w:val="00A946BA"/>
    <w:rsid w:val="00AA0715"/>
    <w:rsid w:val="00AA0D82"/>
    <w:rsid w:val="00AA36EB"/>
    <w:rsid w:val="00AA5E3B"/>
    <w:rsid w:val="00AA6C01"/>
    <w:rsid w:val="00AB02F4"/>
    <w:rsid w:val="00AB5393"/>
    <w:rsid w:val="00AC116D"/>
    <w:rsid w:val="00AC4D90"/>
    <w:rsid w:val="00AC5077"/>
    <w:rsid w:val="00AD092B"/>
    <w:rsid w:val="00AD2F06"/>
    <w:rsid w:val="00AD3A03"/>
    <w:rsid w:val="00AD4D7C"/>
    <w:rsid w:val="00AD66C2"/>
    <w:rsid w:val="00AE1EF9"/>
    <w:rsid w:val="00AE2E9F"/>
    <w:rsid w:val="00AE43FE"/>
    <w:rsid w:val="00AE4DAE"/>
    <w:rsid w:val="00AE59DF"/>
    <w:rsid w:val="00AF25DA"/>
    <w:rsid w:val="00AF40B5"/>
    <w:rsid w:val="00AF7E5E"/>
    <w:rsid w:val="00B012C6"/>
    <w:rsid w:val="00B05E4A"/>
    <w:rsid w:val="00B1053E"/>
    <w:rsid w:val="00B11625"/>
    <w:rsid w:val="00B11FE2"/>
    <w:rsid w:val="00B1323C"/>
    <w:rsid w:val="00B16287"/>
    <w:rsid w:val="00B22758"/>
    <w:rsid w:val="00B237E0"/>
    <w:rsid w:val="00B358E2"/>
    <w:rsid w:val="00B3735B"/>
    <w:rsid w:val="00B3763F"/>
    <w:rsid w:val="00B405F0"/>
    <w:rsid w:val="00B42E00"/>
    <w:rsid w:val="00B4574F"/>
    <w:rsid w:val="00B462AB"/>
    <w:rsid w:val="00B53862"/>
    <w:rsid w:val="00B53E3F"/>
    <w:rsid w:val="00B57187"/>
    <w:rsid w:val="00B70132"/>
    <w:rsid w:val="00B706F8"/>
    <w:rsid w:val="00B726D6"/>
    <w:rsid w:val="00B75C5D"/>
    <w:rsid w:val="00B83801"/>
    <w:rsid w:val="00B84A53"/>
    <w:rsid w:val="00B858A5"/>
    <w:rsid w:val="00B908C2"/>
    <w:rsid w:val="00B96863"/>
    <w:rsid w:val="00B97ACF"/>
    <w:rsid w:val="00BA28CD"/>
    <w:rsid w:val="00BA46D9"/>
    <w:rsid w:val="00BA482D"/>
    <w:rsid w:val="00BA72BF"/>
    <w:rsid w:val="00BB17D6"/>
    <w:rsid w:val="00BB329F"/>
    <w:rsid w:val="00BB54EF"/>
    <w:rsid w:val="00BB6D58"/>
    <w:rsid w:val="00BC6181"/>
    <w:rsid w:val="00BD52AB"/>
    <w:rsid w:val="00BD6B37"/>
    <w:rsid w:val="00BE1C91"/>
    <w:rsid w:val="00BE2C91"/>
    <w:rsid w:val="00BE5EB8"/>
    <w:rsid w:val="00BE68F8"/>
    <w:rsid w:val="00BE6A0F"/>
    <w:rsid w:val="00BF205B"/>
    <w:rsid w:val="00BF672D"/>
    <w:rsid w:val="00C00975"/>
    <w:rsid w:val="00C01B93"/>
    <w:rsid w:val="00C07239"/>
    <w:rsid w:val="00C07EFA"/>
    <w:rsid w:val="00C10880"/>
    <w:rsid w:val="00C11599"/>
    <w:rsid w:val="00C12B50"/>
    <w:rsid w:val="00C14768"/>
    <w:rsid w:val="00C26D63"/>
    <w:rsid w:val="00C321A4"/>
    <w:rsid w:val="00C321FA"/>
    <w:rsid w:val="00C337A4"/>
    <w:rsid w:val="00C368D0"/>
    <w:rsid w:val="00C40529"/>
    <w:rsid w:val="00C4061D"/>
    <w:rsid w:val="00C44327"/>
    <w:rsid w:val="00C53A4F"/>
    <w:rsid w:val="00C57CE8"/>
    <w:rsid w:val="00C62797"/>
    <w:rsid w:val="00C662A9"/>
    <w:rsid w:val="00C662B1"/>
    <w:rsid w:val="00C6742E"/>
    <w:rsid w:val="00C71614"/>
    <w:rsid w:val="00C77468"/>
    <w:rsid w:val="00C7760D"/>
    <w:rsid w:val="00C77C66"/>
    <w:rsid w:val="00C814AB"/>
    <w:rsid w:val="00C81EE9"/>
    <w:rsid w:val="00C85C0E"/>
    <w:rsid w:val="00C87AEC"/>
    <w:rsid w:val="00C9099B"/>
    <w:rsid w:val="00C957A9"/>
    <w:rsid w:val="00C95AC1"/>
    <w:rsid w:val="00C969CC"/>
    <w:rsid w:val="00C9783F"/>
    <w:rsid w:val="00CA4F84"/>
    <w:rsid w:val="00CB1E7A"/>
    <w:rsid w:val="00CB407F"/>
    <w:rsid w:val="00CB535C"/>
    <w:rsid w:val="00CB66B9"/>
    <w:rsid w:val="00CC4398"/>
    <w:rsid w:val="00CC44E5"/>
    <w:rsid w:val="00CD1639"/>
    <w:rsid w:val="00CD3202"/>
    <w:rsid w:val="00CD3EFA"/>
    <w:rsid w:val="00CD438E"/>
    <w:rsid w:val="00CD566C"/>
    <w:rsid w:val="00CE02CA"/>
    <w:rsid w:val="00CE271B"/>
    <w:rsid w:val="00CE3D00"/>
    <w:rsid w:val="00CE78D1"/>
    <w:rsid w:val="00CE7989"/>
    <w:rsid w:val="00CE7AF8"/>
    <w:rsid w:val="00CF22BE"/>
    <w:rsid w:val="00CF4655"/>
    <w:rsid w:val="00CF7898"/>
    <w:rsid w:val="00CF7BB4"/>
    <w:rsid w:val="00CF7EEC"/>
    <w:rsid w:val="00D00E42"/>
    <w:rsid w:val="00D017A5"/>
    <w:rsid w:val="00D07290"/>
    <w:rsid w:val="00D07B29"/>
    <w:rsid w:val="00D1127C"/>
    <w:rsid w:val="00D12D87"/>
    <w:rsid w:val="00D14240"/>
    <w:rsid w:val="00D14B27"/>
    <w:rsid w:val="00D1585F"/>
    <w:rsid w:val="00D1614C"/>
    <w:rsid w:val="00D201B9"/>
    <w:rsid w:val="00D20736"/>
    <w:rsid w:val="00D21A68"/>
    <w:rsid w:val="00D25152"/>
    <w:rsid w:val="00D36D56"/>
    <w:rsid w:val="00D36F4C"/>
    <w:rsid w:val="00D378C0"/>
    <w:rsid w:val="00D41EF4"/>
    <w:rsid w:val="00D47EDF"/>
    <w:rsid w:val="00D51B8D"/>
    <w:rsid w:val="00D5202E"/>
    <w:rsid w:val="00D52B5C"/>
    <w:rsid w:val="00D52B85"/>
    <w:rsid w:val="00D52E90"/>
    <w:rsid w:val="00D56CA4"/>
    <w:rsid w:val="00D60193"/>
    <w:rsid w:val="00D61CDF"/>
    <w:rsid w:val="00D62C4D"/>
    <w:rsid w:val="00D8016C"/>
    <w:rsid w:val="00D8607F"/>
    <w:rsid w:val="00D90B58"/>
    <w:rsid w:val="00D91FC7"/>
    <w:rsid w:val="00D92A3D"/>
    <w:rsid w:val="00DA23AA"/>
    <w:rsid w:val="00DA2B9C"/>
    <w:rsid w:val="00DA4E6A"/>
    <w:rsid w:val="00DB0A6B"/>
    <w:rsid w:val="00DB28EB"/>
    <w:rsid w:val="00DB6194"/>
    <w:rsid w:val="00DB6366"/>
    <w:rsid w:val="00DC1255"/>
    <w:rsid w:val="00DC489F"/>
    <w:rsid w:val="00DC67EB"/>
    <w:rsid w:val="00DC6AC8"/>
    <w:rsid w:val="00DD3D32"/>
    <w:rsid w:val="00DD5A54"/>
    <w:rsid w:val="00DD6F97"/>
    <w:rsid w:val="00DE4E26"/>
    <w:rsid w:val="00DE652D"/>
    <w:rsid w:val="00DF0BCF"/>
    <w:rsid w:val="00DF170D"/>
    <w:rsid w:val="00DF4C66"/>
    <w:rsid w:val="00DF6520"/>
    <w:rsid w:val="00E00EB1"/>
    <w:rsid w:val="00E01765"/>
    <w:rsid w:val="00E055FE"/>
    <w:rsid w:val="00E07FA6"/>
    <w:rsid w:val="00E118ED"/>
    <w:rsid w:val="00E11B7B"/>
    <w:rsid w:val="00E16208"/>
    <w:rsid w:val="00E209C7"/>
    <w:rsid w:val="00E25569"/>
    <w:rsid w:val="00E26A81"/>
    <w:rsid w:val="00E27130"/>
    <w:rsid w:val="00E3187C"/>
    <w:rsid w:val="00E321C7"/>
    <w:rsid w:val="00E35DCF"/>
    <w:rsid w:val="00E40AC5"/>
    <w:rsid w:val="00E42E45"/>
    <w:rsid w:val="00E57124"/>
    <w:rsid w:val="00E601A2"/>
    <w:rsid w:val="00E659E8"/>
    <w:rsid w:val="00E65CB6"/>
    <w:rsid w:val="00E66664"/>
    <w:rsid w:val="00E700F2"/>
    <w:rsid w:val="00E72AE3"/>
    <w:rsid w:val="00E733DE"/>
    <w:rsid w:val="00E76C7B"/>
    <w:rsid w:val="00E77198"/>
    <w:rsid w:val="00E778E0"/>
    <w:rsid w:val="00E839A2"/>
    <w:rsid w:val="00E83E23"/>
    <w:rsid w:val="00E85AAF"/>
    <w:rsid w:val="00E90A67"/>
    <w:rsid w:val="00E931EF"/>
    <w:rsid w:val="00EA214E"/>
    <w:rsid w:val="00EA3AD1"/>
    <w:rsid w:val="00EB1248"/>
    <w:rsid w:val="00EB6981"/>
    <w:rsid w:val="00EC0290"/>
    <w:rsid w:val="00EC08EF"/>
    <w:rsid w:val="00ED031C"/>
    <w:rsid w:val="00ED099C"/>
    <w:rsid w:val="00ED1A41"/>
    <w:rsid w:val="00ED2059"/>
    <w:rsid w:val="00ED236E"/>
    <w:rsid w:val="00ED3124"/>
    <w:rsid w:val="00EE03CA"/>
    <w:rsid w:val="00EE0C0B"/>
    <w:rsid w:val="00EE1DF6"/>
    <w:rsid w:val="00EE7199"/>
    <w:rsid w:val="00EE737F"/>
    <w:rsid w:val="00EF0EB1"/>
    <w:rsid w:val="00EF73DF"/>
    <w:rsid w:val="00EF7696"/>
    <w:rsid w:val="00F006B8"/>
    <w:rsid w:val="00F02676"/>
    <w:rsid w:val="00F0776A"/>
    <w:rsid w:val="00F24D12"/>
    <w:rsid w:val="00F2539D"/>
    <w:rsid w:val="00F3220D"/>
    <w:rsid w:val="00F3328A"/>
    <w:rsid w:val="00F345C0"/>
    <w:rsid w:val="00F36115"/>
    <w:rsid w:val="00F3633A"/>
    <w:rsid w:val="00F45568"/>
    <w:rsid w:val="00F534AF"/>
    <w:rsid w:val="00F56C62"/>
    <w:rsid w:val="00F60433"/>
    <w:rsid w:val="00F62A96"/>
    <w:rsid w:val="00F7155B"/>
    <w:rsid w:val="00F764AD"/>
    <w:rsid w:val="00F80FAB"/>
    <w:rsid w:val="00F85C5A"/>
    <w:rsid w:val="00F93175"/>
    <w:rsid w:val="00F95314"/>
    <w:rsid w:val="00F95A2D"/>
    <w:rsid w:val="00F978E2"/>
    <w:rsid w:val="00F97BA9"/>
    <w:rsid w:val="00FA1186"/>
    <w:rsid w:val="00FA1452"/>
    <w:rsid w:val="00FA16E8"/>
    <w:rsid w:val="00FA4E25"/>
    <w:rsid w:val="00FA7658"/>
    <w:rsid w:val="00FA7EF0"/>
    <w:rsid w:val="00FB0D10"/>
    <w:rsid w:val="00FB3E03"/>
    <w:rsid w:val="00FB7B8B"/>
    <w:rsid w:val="00FC2F4E"/>
    <w:rsid w:val="00FC6515"/>
    <w:rsid w:val="00FD0E7A"/>
    <w:rsid w:val="00FD3202"/>
    <w:rsid w:val="00FD3CF9"/>
    <w:rsid w:val="00FD449A"/>
    <w:rsid w:val="00FD579B"/>
    <w:rsid w:val="00FE1E37"/>
    <w:rsid w:val="00FE2768"/>
    <w:rsid w:val="00FE2B63"/>
    <w:rsid w:val="00FE34BB"/>
    <w:rsid w:val="00FE4E6D"/>
    <w:rsid w:val="00FE6931"/>
    <w:rsid w:val="00FF0930"/>
    <w:rsid w:val="00FF1180"/>
    <w:rsid w:val="00FF226C"/>
    <w:rsid w:val="00FF4AB6"/>
    <w:rsid w:val="00FF5312"/>
    <w:rsid w:val="00FF556D"/>
    <w:rsid w:val="00FF63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31561"/>
  <w15:docId w15:val="{249A4AFE-8465-4A93-ACB4-31010FBD9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4CE1"/>
    <w:rPr>
      <w:sz w:val="24"/>
      <w:szCs w:val="24"/>
    </w:rPr>
  </w:style>
  <w:style w:type="paragraph" w:styleId="Heading1">
    <w:name w:val="heading 1"/>
    <w:basedOn w:val="Normal"/>
    <w:link w:val="Heading1Char"/>
    <w:uiPriority w:val="9"/>
    <w:qFormat/>
    <w:rsid w:val="00CE271B"/>
    <w:pPr>
      <w:spacing w:after="225" w:line="630" w:lineRule="atLeast"/>
      <w:outlineLvl w:val="0"/>
    </w:pPr>
    <w:rPr>
      <w:rFonts w:ascii="Helvetica" w:hAnsi="Helvetica" w:cs="Helvetica"/>
      <w:color w:val="444444"/>
      <w:kern w:val="36"/>
      <w:sz w:val="54"/>
      <w:szCs w:val="54"/>
    </w:rPr>
  </w:style>
  <w:style w:type="paragraph" w:styleId="Heading2">
    <w:name w:val="heading 2"/>
    <w:basedOn w:val="Normal"/>
    <w:link w:val="Heading2Char"/>
    <w:uiPriority w:val="9"/>
    <w:qFormat/>
    <w:rsid w:val="00CE271B"/>
    <w:pPr>
      <w:spacing w:after="225" w:line="288" w:lineRule="atLeast"/>
      <w:outlineLvl w:val="1"/>
    </w:pPr>
    <w:rPr>
      <w:rFonts w:ascii="Minion Pro" w:hAnsi="Minion Pro" w:cs="Helvetica"/>
      <w:color w:val="3F7FC3"/>
      <w:sz w:val="33"/>
      <w:szCs w:val="33"/>
    </w:rPr>
  </w:style>
  <w:style w:type="paragraph" w:styleId="Heading3">
    <w:name w:val="heading 3"/>
    <w:basedOn w:val="Normal"/>
    <w:link w:val="Heading3Char"/>
    <w:uiPriority w:val="9"/>
    <w:qFormat/>
    <w:rsid w:val="00CE271B"/>
    <w:pPr>
      <w:spacing w:after="225" w:line="360" w:lineRule="atLeast"/>
      <w:outlineLvl w:val="2"/>
    </w:pPr>
    <w:rPr>
      <w:rFonts w:ascii="Helvetica" w:hAnsi="Helvetica" w:cs="Helvetica"/>
      <w:color w:val="444444"/>
      <w:sz w:val="27"/>
      <w:szCs w:val="27"/>
    </w:rPr>
  </w:style>
  <w:style w:type="paragraph" w:styleId="Heading4">
    <w:name w:val="heading 4"/>
    <w:basedOn w:val="Normal"/>
    <w:link w:val="Heading4Char"/>
    <w:uiPriority w:val="9"/>
    <w:qFormat/>
    <w:rsid w:val="00CE271B"/>
    <w:pPr>
      <w:spacing w:after="225" w:line="330" w:lineRule="atLeast"/>
      <w:outlineLvl w:val="3"/>
    </w:pPr>
    <w:rPr>
      <w:rFonts w:ascii="Helvetica" w:hAnsi="Helvetica" w:cs="Helvetica"/>
      <w:color w:val="444444"/>
    </w:rPr>
  </w:style>
  <w:style w:type="paragraph" w:styleId="Heading5">
    <w:name w:val="heading 5"/>
    <w:basedOn w:val="Normal"/>
    <w:link w:val="Heading5Char"/>
    <w:uiPriority w:val="9"/>
    <w:qFormat/>
    <w:rsid w:val="00CE271B"/>
    <w:pPr>
      <w:spacing w:after="225" w:line="300" w:lineRule="atLeast"/>
      <w:outlineLvl w:val="4"/>
    </w:pPr>
    <w:rPr>
      <w:rFonts w:ascii="Helvetica" w:hAnsi="Helvetica" w:cs="Helvetica"/>
      <w:color w:val="444444"/>
      <w:sz w:val="21"/>
      <w:szCs w:val="21"/>
    </w:rPr>
  </w:style>
  <w:style w:type="paragraph" w:styleId="Heading6">
    <w:name w:val="heading 6"/>
    <w:basedOn w:val="Normal"/>
    <w:link w:val="Heading6Char"/>
    <w:uiPriority w:val="9"/>
    <w:qFormat/>
    <w:rsid w:val="00CE271B"/>
    <w:pPr>
      <w:spacing w:after="225" w:line="270" w:lineRule="atLeast"/>
      <w:outlineLvl w:val="5"/>
    </w:pPr>
    <w:rPr>
      <w:rFonts w:ascii="Helvetica" w:hAnsi="Helvetica" w:cs="Helvetica"/>
      <w:color w:val="444444"/>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0A"/>
    <w:pPr>
      <w:tabs>
        <w:tab w:val="center" w:pos="4536"/>
        <w:tab w:val="right" w:pos="9072"/>
      </w:tabs>
    </w:pPr>
  </w:style>
  <w:style w:type="character" w:customStyle="1" w:styleId="HeaderChar">
    <w:name w:val="Header Char"/>
    <w:link w:val="Header"/>
    <w:uiPriority w:val="99"/>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uiPriority w:val="99"/>
    <w:rsid w:val="000350D9"/>
    <w:rPr>
      <w:rFonts w:ascii="Tahoma" w:hAnsi="Tahoma" w:cs="Tahoma"/>
      <w:sz w:val="16"/>
      <w:szCs w:val="16"/>
    </w:rPr>
  </w:style>
  <w:style w:type="character" w:customStyle="1" w:styleId="BalloonTextChar">
    <w:name w:val="Balloon Text Char"/>
    <w:basedOn w:val="DefaultParagraphFont"/>
    <w:link w:val="BalloonText"/>
    <w:uiPriority w:val="99"/>
    <w:rsid w:val="000350D9"/>
    <w:rPr>
      <w:rFonts w:ascii="Tahoma" w:hAnsi="Tahoma" w:cs="Tahoma"/>
      <w:sz w:val="16"/>
      <w:szCs w:val="16"/>
    </w:rPr>
  </w:style>
  <w:style w:type="table" w:styleId="TableGrid">
    <w:name w:val="Table Grid"/>
    <w:basedOn w:val="TableNormal"/>
    <w:uiPriority w:val="39"/>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E65CB6"/>
    <w:rPr>
      <w:rFonts w:asciiTheme="minorHAnsi" w:hAnsiTheme="minorHAnsi"/>
    </w:rPr>
  </w:style>
  <w:style w:type="paragraph" w:styleId="NoSpacing">
    <w:name w:val="No Spacing"/>
    <w:link w:val="NoSpacingChar"/>
    <w:uiPriority w:val="1"/>
    <w:qFormat/>
    <w:rsid w:val="00E65CB6"/>
    <w:rPr>
      <w:rFonts w:asciiTheme="minorHAnsi" w:hAnsiTheme="minorHAnsi"/>
    </w:rPr>
  </w:style>
  <w:style w:type="character" w:styleId="Hyperlink">
    <w:name w:val="Hyperlink"/>
    <w:uiPriority w:val="99"/>
    <w:rsid w:val="00AF25DA"/>
    <w:rPr>
      <w:color w:val="0000FF"/>
      <w:u w:val="single"/>
    </w:rPr>
  </w:style>
  <w:style w:type="character" w:styleId="FollowedHyperlink">
    <w:name w:val="FollowedHyperlink"/>
    <w:basedOn w:val="DefaultParagraphFont"/>
    <w:uiPriority w:val="99"/>
    <w:semiHidden/>
    <w:unhideWhenUsed/>
    <w:rsid w:val="006F2FA7"/>
    <w:rPr>
      <w:color w:val="800080" w:themeColor="followedHyperlink"/>
      <w:u w:val="single"/>
    </w:rPr>
  </w:style>
  <w:style w:type="character" w:customStyle="1" w:styleId="Heading1Char">
    <w:name w:val="Heading 1 Char"/>
    <w:basedOn w:val="DefaultParagraphFont"/>
    <w:link w:val="Heading1"/>
    <w:uiPriority w:val="9"/>
    <w:rsid w:val="00CE271B"/>
    <w:rPr>
      <w:rFonts w:ascii="Helvetica" w:hAnsi="Helvetica" w:cs="Helvetica"/>
      <w:color w:val="444444"/>
      <w:kern w:val="36"/>
      <w:sz w:val="54"/>
      <w:szCs w:val="54"/>
    </w:rPr>
  </w:style>
  <w:style w:type="character" w:customStyle="1" w:styleId="Heading2Char">
    <w:name w:val="Heading 2 Char"/>
    <w:basedOn w:val="DefaultParagraphFont"/>
    <w:link w:val="Heading2"/>
    <w:uiPriority w:val="9"/>
    <w:rsid w:val="00CE271B"/>
    <w:rPr>
      <w:rFonts w:ascii="Minion Pro" w:hAnsi="Minion Pro" w:cs="Helvetica"/>
      <w:color w:val="3F7FC3"/>
      <w:sz w:val="33"/>
      <w:szCs w:val="33"/>
    </w:rPr>
  </w:style>
  <w:style w:type="character" w:customStyle="1" w:styleId="Heading3Char">
    <w:name w:val="Heading 3 Char"/>
    <w:basedOn w:val="DefaultParagraphFont"/>
    <w:link w:val="Heading3"/>
    <w:uiPriority w:val="9"/>
    <w:rsid w:val="00CE271B"/>
    <w:rPr>
      <w:rFonts w:ascii="Helvetica" w:hAnsi="Helvetica" w:cs="Helvetica"/>
      <w:color w:val="444444"/>
      <w:sz w:val="27"/>
      <w:szCs w:val="27"/>
    </w:rPr>
  </w:style>
  <w:style w:type="character" w:customStyle="1" w:styleId="Heading4Char">
    <w:name w:val="Heading 4 Char"/>
    <w:basedOn w:val="DefaultParagraphFont"/>
    <w:link w:val="Heading4"/>
    <w:uiPriority w:val="9"/>
    <w:rsid w:val="00CE271B"/>
    <w:rPr>
      <w:rFonts w:ascii="Helvetica" w:hAnsi="Helvetica" w:cs="Helvetica"/>
      <w:color w:val="444444"/>
      <w:sz w:val="24"/>
      <w:szCs w:val="24"/>
    </w:rPr>
  </w:style>
  <w:style w:type="character" w:customStyle="1" w:styleId="Heading5Char">
    <w:name w:val="Heading 5 Char"/>
    <w:basedOn w:val="DefaultParagraphFont"/>
    <w:link w:val="Heading5"/>
    <w:uiPriority w:val="9"/>
    <w:rsid w:val="00CE271B"/>
    <w:rPr>
      <w:rFonts w:ascii="Helvetica" w:hAnsi="Helvetica" w:cs="Helvetica"/>
      <w:color w:val="444444"/>
      <w:sz w:val="21"/>
      <w:szCs w:val="21"/>
    </w:rPr>
  </w:style>
  <w:style w:type="character" w:customStyle="1" w:styleId="Heading6Char">
    <w:name w:val="Heading 6 Char"/>
    <w:basedOn w:val="DefaultParagraphFont"/>
    <w:link w:val="Heading6"/>
    <w:uiPriority w:val="9"/>
    <w:rsid w:val="00CE271B"/>
    <w:rPr>
      <w:rFonts w:ascii="Helvetica" w:hAnsi="Helvetica" w:cs="Helvetica"/>
      <w:color w:val="444444"/>
      <w:sz w:val="18"/>
      <w:szCs w:val="18"/>
    </w:rPr>
  </w:style>
  <w:style w:type="numbering" w:customStyle="1" w:styleId="Bezpopisa1">
    <w:name w:val="Bez popisa1"/>
    <w:next w:val="NoList"/>
    <w:uiPriority w:val="99"/>
    <w:semiHidden/>
    <w:unhideWhenUsed/>
    <w:rsid w:val="00CE271B"/>
  </w:style>
  <w:style w:type="numbering" w:customStyle="1" w:styleId="NoList1">
    <w:name w:val="No List1"/>
    <w:next w:val="NoList"/>
    <w:uiPriority w:val="99"/>
    <w:semiHidden/>
    <w:unhideWhenUsed/>
    <w:rsid w:val="00CE271B"/>
  </w:style>
  <w:style w:type="paragraph" w:styleId="HTMLAddress">
    <w:name w:val="HTML Address"/>
    <w:basedOn w:val="Normal"/>
    <w:link w:val="HTMLAddressChar"/>
    <w:uiPriority w:val="99"/>
    <w:semiHidden/>
    <w:unhideWhenUsed/>
    <w:rsid w:val="00CE271B"/>
  </w:style>
  <w:style w:type="character" w:customStyle="1" w:styleId="HTMLAddressChar">
    <w:name w:val="HTML Address Char"/>
    <w:basedOn w:val="DefaultParagraphFont"/>
    <w:link w:val="HTMLAddress"/>
    <w:uiPriority w:val="99"/>
    <w:semiHidden/>
    <w:rsid w:val="00CE271B"/>
    <w:rPr>
      <w:sz w:val="24"/>
      <w:szCs w:val="24"/>
    </w:rPr>
  </w:style>
  <w:style w:type="character" w:styleId="Emphasis">
    <w:name w:val="Emphasis"/>
    <w:basedOn w:val="DefaultParagraphFont"/>
    <w:uiPriority w:val="20"/>
    <w:qFormat/>
    <w:rsid w:val="00CE271B"/>
    <w:rPr>
      <w:i/>
      <w:iCs/>
      <w:color w:val="DD0055"/>
    </w:rPr>
  </w:style>
  <w:style w:type="paragraph" w:styleId="HTMLPreformatted">
    <w:name w:val="HTML Preformatted"/>
    <w:basedOn w:val="Normal"/>
    <w:link w:val="HTMLPreformattedChar"/>
    <w:uiPriority w:val="99"/>
    <w:semiHidden/>
    <w:unhideWhenUsed/>
    <w:rsid w:val="00CE271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pPr>
    <w:rPr>
      <w:rFonts w:ascii="Consolas" w:hAnsi="Consolas" w:cs="Consolas"/>
      <w:color w:val="444444"/>
      <w:sz w:val="18"/>
      <w:szCs w:val="18"/>
    </w:rPr>
  </w:style>
  <w:style w:type="character" w:customStyle="1" w:styleId="HTMLPreformattedChar">
    <w:name w:val="HTML Preformatted Char"/>
    <w:basedOn w:val="DefaultParagraphFont"/>
    <w:link w:val="HTMLPreformatted"/>
    <w:uiPriority w:val="99"/>
    <w:semiHidden/>
    <w:rsid w:val="00CE271B"/>
    <w:rPr>
      <w:rFonts w:ascii="Consolas" w:hAnsi="Consolas" w:cs="Consolas"/>
      <w:color w:val="444444"/>
      <w:sz w:val="18"/>
      <w:szCs w:val="18"/>
      <w:shd w:val="clear" w:color="auto" w:fill="F5F5F5"/>
    </w:rPr>
  </w:style>
  <w:style w:type="character" w:styleId="Strong">
    <w:name w:val="Strong"/>
    <w:basedOn w:val="DefaultParagraphFont"/>
    <w:uiPriority w:val="22"/>
    <w:qFormat/>
    <w:rsid w:val="00CE271B"/>
    <w:rPr>
      <w:b/>
      <w:bCs/>
    </w:rPr>
  </w:style>
  <w:style w:type="paragraph" w:styleId="NormalWeb">
    <w:name w:val="Normal (Web)"/>
    <w:basedOn w:val="Normal"/>
    <w:uiPriority w:val="99"/>
    <w:semiHidden/>
    <w:unhideWhenUsed/>
    <w:rsid w:val="00CE271B"/>
    <w:pPr>
      <w:spacing w:before="100" w:beforeAutospacing="1" w:after="225"/>
    </w:pPr>
  </w:style>
  <w:style w:type="paragraph" w:customStyle="1" w:styleId="contentrightouter">
    <w:name w:val="contentrightouter"/>
    <w:basedOn w:val="Normal"/>
    <w:rsid w:val="00CE271B"/>
    <w:pPr>
      <w:spacing w:before="100" w:beforeAutospacing="1" w:after="225"/>
    </w:pPr>
  </w:style>
  <w:style w:type="paragraph" w:customStyle="1" w:styleId="contentright">
    <w:name w:val="contentright"/>
    <w:basedOn w:val="Normal"/>
    <w:rsid w:val="00CE271B"/>
    <w:pPr>
      <w:pBdr>
        <w:top w:val="single" w:sz="6" w:space="0" w:color="E4E4E6"/>
        <w:left w:val="single" w:sz="6" w:space="0" w:color="E4E4E6"/>
        <w:bottom w:val="single" w:sz="6" w:space="18" w:color="E4E4E6"/>
        <w:right w:val="single" w:sz="6" w:space="0" w:color="E4E4E6"/>
      </w:pBdr>
      <w:shd w:val="clear" w:color="auto" w:fill="F4F4F6"/>
      <w:spacing w:before="100" w:beforeAutospacing="1" w:after="240"/>
      <w:ind w:left="675"/>
    </w:pPr>
  </w:style>
  <w:style w:type="paragraph" w:customStyle="1" w:styleId="slikaimg">
    <w:name w:val="slika_img"/>
    <w:basedOn w:val="Normal"/>
    <w:rsid w:val="00CE271B"/>
    <w:pPr>
      <w:spacing w:before="100" w:beforeAutospacing="1" w:after="300"/>
    </w:pPr>
  </w:style>
  <w:style w:type="paragraph" w:customStyle="1" w:styleId="contentrightinner">
    <w:name w:val="contentrightinner"/>
    <w:basedOn w:val="Normal"/>
    <w:rsid w:val="00CE271B"/>
    <w:pPr>
      <w:spacing w:before="100" w:beforeAutospacing="1" w:after="225"/>
    </w:pPr>
  </w:style>
  <w:style w:type="paragraph" w:customStyle="1" w:styleId="detailstable">
    <w:name w:val="detailstable"/>
    <w:basedOn w:val="Normal"/>
    <w:rsid w:val="00CE271B"/>
    <w:pPr>
      <w:spacing w:before="100" w:beforeAutospacing="1" w:after="225" w:line="384" w:lineRule="auto"/>
    </w:pPr>
    <w:rPr>
      <w:color w:val="000000"/>
      <w:sz w:val="23"/>
      <w:szCs w:val="23"/>
    </w:rPr>
  </w:style>
  <w:style w:type="paragraph" w:customStyle="1" w:styleId="metatable">
    <w:name w:val="metatable"/>
    <w:basedOn w:val="Normal"/>
    <w:rsid w:val="00CE271B"/>
    <w:pPr>
      <w:spacing w:before="100" w:beforeAutospacing="1" w:after="225" w:line="384" w:lineRule="auto"/>
    </w:pPr>
    <w:rPr>
      <w:color w:val="000000"/>
      <w:sz w:val="23"/>
      <w:szCs w:val="23"/>
    </w:rPr>
  </w:style>
  <w:style w:type="paragraph" w:customStyle="1" w:styleId="celltitle">
    <w:name w:val="celltitle"/>
    <w:basedOn w:val="Normal"/>
    <w:rsid w:val="00CE271B"/>
    <w:pPr>
      <w:spacing w:before="100" w:beforeAutospacing="1" w:after="225"/>
    </w:pPr>
    <w:rPr>
      <w:b/>
      <w:bCs/>
    </w:rPr>
  </w:style>
  <w:style w:type="paragraph" w:customStyle="1" w:styleId="Title1">
    <w:name w:val="Title1"/>
    <w:basedOn w:val="Normal"/>
    <w:rsid w:val="00CE271B"/>
    <w:pPr>
      <w:spacing w:before="450" w:after="225" w:line="240" w:lineRule="atLeast"/>
    </w:pPr>
  </w:style>
  <w:style w:type="paragraph" w:customStyle="1" w:styleId="articlecontent">
    <w:name w:val="articlecontent"/>
    <w:basedOn w:val="Normal"/>
    <w:rsid w:val="00CE271B"/>
    <w:pPr>
      <w:spacing w:before="100" w:beforeAutospacing="1" w:after="225"/>
    </w:pPr>
  </w:style>
  <w:style w:type="paragraph" w:customStyle="1" w:styleId="associatedarticles">
    <w:name w:val="associatedarticles"/>
    <w:basedOn w:val="Normal"/>
    <w:rsid w:val="00CE271B"/>
    <w:pPr>
      <w:spacing w:before="100" w:beforeAutospacing="1" w:after="225"/>
    </w:pPr>
  </w:style>
  <w:style w:type="paragraph" w:customStyle="1" w:styleId="associatedarticlestitle">
    <w:name w:val="associatedarticlestitle"/>
    <w:basedOn w:val="Normal"/>
    <w:rsid w:val="00CE271B"/>
    <w:pPr>
      <w:pBdr>
        <w:bottom w:val="single" w:sz="6" w:space="0" w:color="E4E4E6"/>
      </w:pBdr>
      <w:spacing w:before="100" w:beforeAutospacing="1" w:after="225"/>
    </w:pPr>
    <w:rPr>
      <w:rFonts w:ascii="Minion Pro" w:hAnsi="Minion Pro"/>
      <w:sz w:val="30"/>
      <w:szCs w:val="30"/>
    </w:rPr>
  </w:style>
  <w:style w:type="paragraph" w:customStyle="1" w:styleId="iconlink">
    <w:name w:val="iconlink"/>
    <w:basedOn w:val="Normal"/>
    <w:rsid w:val="00CE271B"/>
    <w:pPr>
      <w:spacing w:before="100" w:beforeAutospacing="1" w:after="225"/>
      <w:ind w:left="765"/>
    </w:pPr>
    <w:rPr>
      <w:color w:val="000000"/>
    </w:rPr>
  </w:style>
  <w:style w:type="paragraph" w:customStyle="1" w:styleId="associatedarticleslink">
    <w:name w:val="associatedarticleslink"/>
    <w:basedOn w:val="Normal"/>
    <w:rsid w:val="00CE271B"/>
    <w:pPr>
      <w:spacing w:before="100" w:beforeAutospacing="1" w:after="225"/>
    </w:pPr>
  </w:style>
  <w:style w:type="paragraph" w:customStyle="1" w:styleId="metadatalink">
    <w:name w:val="metadatalink"/>
    <w:basedOn w:val="Normal"/>
    <w:rsid w:val="00CE271B"/>
    <w:pPr>
      <w:spacing w:before="100" w:beforeAutospacing="1" w:after="225"/>
    </w:pPr>
  </w:style>
  <w:style w:type="paragraph" w:customStyle="1" w:styleId="hierarchylink">
    <w:name w:val="hierarchylink"/>
    <w:basedOn w:val="Normal"/>
    <w:rsid w:val="00CE271B"/>
    <w:pPr>
      <w:spacing w:before="100" w:beforeAutospacing="1" w:after="225"/>
    </w:pPr>
  </w:style>
  <w:style w:type="paragraph" w:customStyle="1" w:styleId="bookmarklink">
    <w:name w:val="bookmarklink"/>
    <w:basedOn w:val="Normal"/>
    <w:rsid w:val="00CE271B"/>
    <w:pPr>
      <w:spacing w:before="100" w:beforeAutospacing="1" w:after="225"/>
    </w:pPr>
  </w:style>
  <w:style w:type="paragraph" w:customStyle="1" w:styleId="addbookmarklink">
    <w:name w:val="addbookmarklink"/>
    <w:basedOn w:val="Normal"/>
    <w:rsid w:val="00CE271B"/>
    <w:pPr>
      <w:spacing w:before="100" w:beforeAutospacing="1" w:after="225"/>
    </w:pPr>
  </w:style>
  <w:style w:type="paragraph" w:customStyle="1" w:styleId="bookmarkcontent">
    <w:name w:val="bookmarkcontent"/>
    <w:basedOn w:val="Normal"/>
    <w:rsid w:val="00CE271B"/>
    <w:pPr>
      <w:spacing w:before="100" w:beforeAutospacing="1" w:after="225"/>
      <w:ind w:left="765"/>
    </w:pPr>
    <w:rPr>
      <w:color w:val="000000"/>
    </w:rPr>
  </w:style>
  <w:style w:type="paragraph" w:customStyle="1" w:styleId="fix-footer">
    <w:name w:val="fix-footer"/>
    <w:basedOn w:val="Normal"/>
    <w:rsid w:val="00CE271B"/>
    <w:pPr>
      <w:spacing w:before="100" w:beforeAutospacing="1" w:after="225"/>
    </w:pPr>
  </w:style>
  <w:style w:type="paragraph" w:customStyle="1" w:styleId="print">
    <w:name w:val="print"/>
    <w:basedOn w:val="Normal"/>
    <w:rsid w:val="00CE271B"/>
    <w:pPr>
      <w:spacing w:before="100" w:beforeAutospacing="1" w:after="225"/>
    </w:pPr>
  </w:style>
  <w:style w:type="paragraph" w:customStyle="1" w:styleId="tree-view-pojedinacni">
    <w:name w:val="tree-view-pojedinacni"/>
    <w:basedOn w:val="Normal"/>
    <w:rsid w:val="00CE271B"/>
    <w:pPr>
      <w:spacing w:before="100" w:beforeAutospacing="1" w:after="225"/>
      <w:ind w:left="390"/>
    </w:pPr>
  </w:style>
  <w:style w:type="paragraph" w:customStyle="1" w:styleId="title-for-print">
    <w:name w:val="title-for-print"/>
    <w:basedOn w:val="Normal"/>
    <w:rsid w:val="00CE271B"/>
    <w:pPr>
      <w:spacing w:before="100" w:beforeAutospacing="1" w:after="225"/>
    </w:pPr>
    <w:rPr>
      <w:vanish/>
    </w:rPr>
  </w:style>
  <w:style w:type="paragraph" w:customStyle="1" w:styleId="editor-note">
    <w:name w:val="editor-note"/>
    <w:basedOn w:val="Normal"/>
    <w:rsid w:val="00CE271B"/>
    <w:pPr>
      <w:spacing w:before="100" w:beforeAutospacing="1" w:after="225"/>
    </w:pPr>
  </w:style>
  <w:style w:type="paragraph" w:customStyle="1" w:styleId="upper-right-buttons">
    <w:name w:val="upper-right-buttons"/>
    <w:basedOn w:val="Normal"/>
    <w:rsid w:val="00CE271B"/>
    <w:pPr>
      <w:spacing w:before="100" w:beforeAutospacing="1" w:after="225"/>
      <w:ind w:left="675"/>
    </w:pPr>
  </w:style>
  <w:style w:type="paragraph" w:customStyle="1" w:styleId="header-newbar">
    <w:name w:val="header-newbar"/>
    <w:basedOn w:val="Normal"/>
    <w:rsid w:val="00CE271B"/>
    <w:pPr>
      <w:spacing w:before="100" w:beforeAutospacing="1" w:after="225"/>
    </w:pPr>
  </w:style>
  <w:style w:type="paragraph" w:customStyle="1" w:styleId="center">
    <w:name w:val="center"/>
    <w:basedOn w:val="Normal"/>
    <w:rsid w:val="00CE271B"/>
    <w:pPr>
      <w:jc w:val="center"/>
    </w:pPr>
  </w:style>
  <w:style w:type="paragraph" w:customStyle="1" w:styleId="red">
    <w:name w:val="red"/>
    <w:basedOn w:val="Normal"/>
    <w:rsid w:val="00CE271B"/>
    <w:pPr>
      <w:spacing w:before="100" w:beforeAutospacing="1" w:after="225"/>
    </w:pPr>
    <w:rPr>
      <w:color w:val="FF2600"/>
    </w:rPr>
  </w:style>
  <w:style w:type="paragraph" w:customStyle="1" w:styleId="dark">
    <w:name w:val="dark"/>
    <w:basedOn w:val="Normal"/>
    <w:rsid w:val="00CE271B"/>
    <w:pPr>
      <w:spacing w:before="100" w:beforeAutospacing="1" w:after="225"/>
    </w:pPr>
    <w:rPr>
      <w:color w:val="121212"/>
    </w:rPr>
  </w:style>
  <w:style w:type="paragraph" w:customStyle="1" w:styleId="blue-mark">
    <w:name w:val="blue-mark"/>
    <w:basedOn w:val="Normal"/>
    <w:rsid w:val="00CE271B"/>
    <w:pPr>
      <w:pBdr>
        <w:top w:val="single" w:sz="6" w:space="0" w:color="4180BE"/>
        <w:left w:val="single" w:sz="6" w:space="2" w:color="4180BE"/>
        <w:bottom w:val="single" w:sz="6" w:space="0" w:color="4180BE"/>
        <w:right w:val="single" w:sz="6" w:space="2" w:color="4180BE"/>
      </w:pBdr>
      <w:shd w:val="clear" w:color="auto" w:fill="70A0CE"/>
      <w:spacing w:before="45" w:after="45"/>
    </w:pPr>
    <w:rPr>
      <w:color w:val="FFFFFF"/>
    </w:rPr>
  </w:style>
  <w:style w:type="paragraph" w:customStyle="1" w:styleId="red-mark">
    <w:name w:val="red-mark"/>
    <w:basedOn w:val="Normal"/>
    <w:rsid w:val="00CE271B"/>
    <w:pPr>
      <w:pBdr>
        <w:top w:val="single" w:sz="6" w:space="0" w:color="FF3333"/>
        <w:left w:val="single" w:sz="6" w:space="2" w:color="FF3333"/>
        <w:bottom w:val="single" w:sz="6" w:space="0" w:color="FF3333"/>
        <w:right w:val="single" w:sz="6" w:space="2" w:color="FF3333"/>
      </w:pBdr>
      <w:shd w:val="clear" w:color="auto" w:fill="FF6666"/>
      <w:spacing w:before="45" w:after="45"/>
    </w:pPr>
    <w:rPr>
      <w:color w:val="FFFFFF"/>
    </w:rPr>
  </w:style>
  <w:style w:type="paragraph" w:customStyle="1" w:styleId="mainmenu">
    <w:name w:val="mainmenu"/>
    <w:basedOn w:val="Normal"/>
    <w:rsid w:val="00CE271B"/>
    <w:pPr>
      <w:pBdr>
        <w:bottom w:val="single" w:sz="6" w:space="0" w:color="C6C6C6"/>
      </w:pBdr>
      <w:spacing w:before="100" w:beforeAutospacing="1" w:after="225"/>
    </w:pPr>
  </w:style>
  <w:style w:type="paragraph" w:customStyle="1" w:styleId="pager">
    <w:name w:val="pager"/>
    <w:basedOn w:val="Normal"/>
    <w:rsid w:val="00CE271B"/>
    <w:pPr>
      <w:spacing w:before="375" w:after="225"/>
    </w:pPr>
  </w:style>
  <w:style w:type="paragraph" w:customStyle="1" w:styleId="select">
    <w:name w:val="select"/>
    <w:basedOn w:val="Normal"/>
    <w:rsid w:val="00CE271B"/>
    <w:pPr>
      <w:pBdr>
        <w:top w:val="single" w:sz="6" w:space="0" w:color="DDDDDD"/>
        <w:left w:val="single" w:sz="6" w:space="9" w:color="DDDDDD"/>
        <w:bottom w:val="single" w:sz="6" w:space="0" w:color="DDDDDD"/>
        <w:right w:val="single" w:sz="6" w:space="9" w:color="DDDDDD"/>
      </w:pBdr>
      <w:spacing w:before="100" w:beforeAutospacing="1" w:after="225"/>
    </w:pPr>
  </w:style>
  <w:style w:type="paragraph" w:customStyle="1" w:styleId="google-maps-link">
    <w:name w:val="google-maps-link"/>
    <w:basedOn w:val="Normal"/>
    <w:rsid w:val="00CE271B"/>
    <w:pPr>
      <w:spacing w:before="100" w:beforeAutospacing="1" w:after="300"/>
    </w:pPr>
  </w:style>
  <w:style w:type="paragraph" w:customStyle="1" w:styleId="toggle">
    <w:name w:val="toggle"/>
    <w:basedOn w:val="Normal"/>
    <w:rsid w:val="00CE271B"/>
    <w:pPr>
      <w:pBdr>
        <w:bottom w:val="single" w:sz="6" w:space="0" w:color="E1E1E1"/>
      </w:pBdr>
      <w:shd w:val="clear" w:color="auto" w:fill="FFFFFF"/>
      <w:spacing w:before="100" w:beforeAutospacing="1" w:after="225"/>
    </w:pPr>
  </w:style>
  <w:style w:type="paragraph" w:customStyle="1" w:styleId="toggle-close">
    <w:name w:val="toggle-close"/>
    <w:basedOn w:val="Normal"/>
    <w:rsid w:val="00CE271B"/>
    <w:pPr>
      <w:pBdr>
        <w:bottom w:val="single" w:sz="6" w:space="0" w:color="E1E1E1"/>
      </w:pBdr>
      <w:shd w:val="clear" w:color="auto" w:fill="FFFFFF"/>
      <w:spacing w:before="100" w:beforeAutospacing="1" w:after="225"/>
    </w:pPr>
  </w:style>
  <w:style w:type="paragraph" w:customStyle="1" w:styleId="rg-caption-wrapper">
    <w:name w:val="rg-caption-wrapper"/>
    <w:basedOn w:val="Normal"/>
    <w:rsid w:val="00CE271B"/>
    <w:pPr>
      <w:shd w:val="clear" w:color="auto" w:fill="FFFFFF"/>
      <w:spacing w:before="100" w:beforeAutospacing="1" w:after="225"/>
    </w:pPr>
  </w:style>
  <w:style w:type="paragraph" w:customStyle="1" w:styleId="news-list">
    <w:name w:val="news-list"/>
    <w:basedOn w:val="Normal"/>
    <w:rsid w:val="00CE271B"/>
    <w:pPr>
      <w:spacing w:before="100" w:beforeAutospacing="1" w:after="225"/>
    </w:pPr>
  </w:style>
  <w:style w:type="paragraph" w:customStyle="1" w:styleId="book-list">
    <w:name w:val="book-list"/>
    <w:basedOn w:val="Normal"/>
    <w:rsid w:val="00CE271B"/>
    <w:pPr>
      <w:spacing w:before="300" w:after="225"/>
    </w:pPr>
  </w:style>
  <w:style w:type="paragraph" w:customStyle="1" w:styleId="books-pager">
    <w:name w:val="books-pager"/>
    <w:basedOn w:val="Normal"/>
    <w:rsid w:val="00CE271B"/>
    <w:pPr>
      <w:spacing w:before="100" w:beforeAutospacing="1" w:after="225"/>
    </w:pPr>
  </w:style>
  <w:style w:type="paragraph" w:customStyle="1" w:styleId="book">
    <w:name w:val="book"/>
    <w:basedOn w:val="Normal"/>
    <w:rsid w:val="00CE271B"/>
    <w:pPr>
      <w:spacing w:before="100" w:beforeAutospacing="1" w:after="300"/>
    </w:pPr>
  </w:style>
  <w:style w:type="paragraph" w:customStyle="1" w:styleId="hor-ver-align">
    <w:name w:val="hor-ver-align"/>
    <w:basedOn w:val="Normal"/>
    <w:rsid w:val="00CE271B"/>
    <w:pPr>
      <w:spacing w:before="100" w:beforeAutospacing="1" w:after="225"/>
      <w:jc w:val="center"/>
    </w:pPr>
  </w:style>
  <w:style w:type="paragraph" w:customStyle="1" w:styleId="pdf">
    <w:name w:val="pdf"/>
    <w:basedOn w:val="Normal"/>
    <w:rsid w:val="00CE271B"/>
    <w:pPr>
      <w:spacing w:before="100" w:beforeAutospacing="1" w:after="225"/>
    </w:pPr>
  </w:style>
  <w:style w:type="paragraph" w:customStyle="1" w:styleId="nmt">
    <w:name w:val="nmt"/>
    <w:basedOn w:val="Normal"/>
    <w:rsid w:val="00CE271B"/>
    <w:pPr>
      <w:spacing w:after="225"/>
    </w:pPr>
  </w:style>
  <w:style w:type="paragraph" w:customStyle="1" w:styleId="input-form">
    <w:name w:val="input-form"/>
    <w:basedOn w:val="Normal"/>
    <w:rsid w:val="00CE271B"/>
    <w:pPr>
      <w:spacing w:before="300" w:after="225"/>
    </w:pPr>
  </w:style>
  <w:style w:type="paragraph" w:customStyle="1" w:styleId="ir">
    <w:name w:val="ir"/>
    <w:basedOn w:val="Normal"/>
    <w:rsid w:val="00CE271B"/>
    <w:pPr>
      <w:spacing w:before="100" w:beforeAutospacing="1" w:after="225"/>
    </w:pPr>
  </w:style>
  <w:style w:type="paragraph" w:customStyle="1" w:styleId="visuallyhidden">
    <w:name w:val="visuallyhidden"/>
    <w:basedOn w:val="Normal"/>
    <w:rsid w:val="00CE271B"/>
    <w:pPr>
      <w:ind w:left="-15" w:right="-15"/>
    </w:pPr>
  </w:style>
  <w:style w:type="paragraph" w:customStyle="1" w:styleId="uk-link">
    <w:name w:val="uk-link"/>
    <w:basedOn w:val="Normal"/>
    <w:rsid w:val="00CE271B"/>
    <w:pPr>
      <w:spacing w:before="100" w:beforeAutospacing="1" w:after="225"/>
    </w:pPr>
    <w:rPr>
      <w:color w:val="0077DD"/>
    </w:rPr>
  </w:style>
  <w:style w:type="paragraph" w:customStyle="1" w:styleId="uk-h1">
    <w:name w:val="uk-h1"/>
    <w:basedOn w:val="Normal"/>
    <w:rsid w:val="00CE271B"/>
    <w:pPr>
      <w:spacing w:before="100" w:beforeAutospacing="1" w:after="225" w:line="630" w:lineRule="atLeast"/>
    </w:pPr>
    <w:rPr>
      <w:sz w:val="54"/>
      <w:szCs w:val="54"/>
    </w:rPr>
  </w:style>
  <w:style w:type="paragraph" w:customStyle="1" w:styleId="uk-h2">
    <w:name w:val="uk-h2"/>
    <w:basedOn w:val="Normal"/>
    <w:rsid w:val="00CE271B"/>
    <w:pPr>
      <w:spacing w:before="100" w:beforeAutospacing="1" w:after="225" w:line="450" w:lineRule="atLeast"/>
    </w:pPr>
    <w:rPr>
      <w:sz w:val="36"/>
      <w:szCs w:val="36"/>
    </w:rPr>
  </w:style>
  <w:style w:type="paragraph" w:customStyle="1" w:styleId="uk-h3">
    <w:name w:val="uk-h3"/>
    <w:basedOn w:val="Normal"/>
    <w:rsid w:val="00CE271B"/>
    <w:pPr>
      <w:spacing w:before="100" w:beforeAutospacing="1" w:after="225" w:line="360" w:lineRule="atLeast"/>
    </w:pPr>
    <w:rPr>
      <w:sz w:val="27"/>
      <w:szCs w:val="27"/>
    </w:rPr>
  </w:style>
  <w:style w:type="paragraph" w:customStyle="1" w:styleId="uk-h4">
    <w:name w:val="uk-h4"/>
    <w:basedOn w:val="Normal"/>
    <w:rsid w:val="00CE271B"/>
    <w:pPr>
      <w:spacing w:before="100" w:beforeAutospacing="1" w:after="225" w:line="330" w:lineRule="atLeast"/>
    </w:pPr>
  </w:style>
  <w:style w:type="paragraph" w:customStyle="1" w:styleId="uk-h5">
    <w:name w:val="uk-h5"/>
    <w:basedOn w:val="Normal"/>
    <w:rsid w:val="00CE271B"/>
    <w:pPr>
      <w:spacing w:before="100" w:beforeAutospacing="1" w:after="225" w:line="300" w:lineRule="atLeast"/>
    </w:pPr>
    <w:rPr>
      <w:sz w:val="21"/>
      <w:szCs w:val="21"/>
    </w:rPr>
  </w:style>
  <w:style w:type="paragraph" w:customStyle="1" w:styleId="uk-h6">
    <w:name w:val="uk-h6"/>
    <w:basedOn w:val="Normal"/>
    <w:rsid w:val="00CE271B"/>
    <w:pPr>
      <w:spacing w:before="100" w:beforeAutospacing="1" w:after="225" w:line="270" w:lineRule="atLeast"/>
    </w:pPr>
    <w:rPr>
      <w:sz w:val="18"/>
      <w:szCs w:val="18"/>
    </w:rPr>
  </w:style>
  <w:style w:type="paragraph" w:customStyle="1" w:styleId="uk-grid">
    <w:name w:val="uk-grid"/>
    <w:basedOn w:val="Normal"/>
    <w:rsid w:val="00CE271B"/>
    <w:pPr>
      <w:ind w:left="-375"/>
    </w:pPr>
  </w:style>
  <w:style w:type="paragraph" w:customStyle="1" w:styleId="uk-grid0">
    <w:name w:val="uk-grid&gt;*"/>
    <w:basedOn w:val="Normal"/>
    <w:rsid w:val="00CE271B"/>
  </w:style>
  <w:style w:type="paragraph" w:customStyle="1" w:styleId="uk-grid-collapse">
    <w:name w:val="uk-grid-collapse"/>
    <w:basedOn w:val="Normal"/>
    <w:rsid w:val="00CE271B"/>
    <w:pPr>
      <w:spacing w:before="100" w:beforeAutospacing="1" w:after="225"/>
    </w:pPr>
  </w:style>
  <w:style w:type="paragraph" w:customStyle="1" w:styleId="uk-grid-collapse0">
    <w:name w:val="uk-grid-collapse&gt;*"/>
    <w:basedOn w:val="Normal"/>
    <w:rsid w:val="00CE271B"/>
    <w:pPr>
      <w:spacing w:before="100" w:beforeAutospacing="1" w:after="225"/>
    </w:pPr>
  </w:style>
  <w:style w:type="paragraph" w:customStyle="1" w:styleId="uk-grid-small">
    <w:name w:val="uk-grid-small"/>
    <w:basedOn w:val="Normal"/>
    <w:rsid w:val="00CE271B"/>
    <w:pPr>
      <w:spacing w:before="100" w:beforeAutospacing="1" w:after="225"/>
      <w:ind w:left="-150"/>
    </w:pPr>
  </w:style>
  <w:style w:type="paragraph" w:customStyle="1" w:styleId="uk-grid-small0">
    <w:name w:val="uk-grid-small&gt;*"/>
    <w:basedOn w:val="Normal"/>
    <w:rsid w:val="00CE271B"/>
    <w:pPr>
      <w:spacing w:before="100" w:beforeAutospacing="1" w:after="225"/>
    </w:pPr>
  </w:style>
  <w:style w:type="paragraph" w:customStyle="1" w:styleId="uk-grid-medium">
    <w:name w:val="uk-grid-medium"/>
    <w:basedOn w:val="Normal"/>
    <w:rsid w:val="00CE271B"/>
    <w:pPr>
      <w:spacing w:before="100" w:beforeAutospacing="1" w:after="225"/>
      <w:ind w:left="-375"/>
    </w:pPr>
  </w:style>
  <w:style w:type="paragraph" w:customStyle="1" w:styleId="uk-grid-medium0">
    <w:name w:val="uk-grid-medium&gt;*"/>
    <w:basedOn w:val="Normal"/>
    <w:rsid w:val="00CE271B"/>
    <w:pPr>
      <w:spacing w:before="100" w:beforeAutospacing="1" w:after="225"/>
    </w:pPr>
  </w:style>
  <w:style w:type="paragraph" w:customStyle="1" w:styleId="uk-grid-divider">
    <w:name w:val="uk-grid-divider&gt;*"/>
    <w:basedOn w:val="Normal"/>
    <w:rsid w:val="00CE271B"/>
    <w:pPr>
      <w:spacing w:before="100" w:beforeAutospacing="1" w:after="225"/>
    </w:pPr>
  </w:style>
  <w:style w:type="paragraph" w:customStyle="1" w:styleId="uk-grid-match">
    <w:name w:val="uk-grid-match&gt;*&gt;*"/>
    <w:basedOn w:val="Normal"/>
    <w:rsid w:val="00CE271B"/>
    <w:pPr>
      <w:spacing w:before="100" w:beforeAutospacing="1" w:after="225"/>
    </w:pPr>
  </w:style>
  <w:style w:type="paragraph" w:customStyle="1" w:styleId="uk-grid-width-1-2">
    <w:name w:val="uk-grid-width-1-2&gt;*"/>
    <w:basedOn w:val="Normal"/>
    <w:rsid w:val="00CE271B"/>
    <w:pPr>
      <w:spacing w:before="100" w:beforeAutospacing="1" w:after="225"/>
    </w:pPr>
  </w:style>
  <w:style w:type="paragraph" w:customStyle="1" w:styleId="uk-grid-width-1-3">
    <w:name w:val="uk-grid-width-1-3&gt;*"/>
    <w:basedOn w:val="Normal"/>
    <w:rsid w:val="00CE271B"/>
    <w:pPr>
      <w:spacing w:before="100" w:beforeAutospacing="1" w:after="225"/>
    </w:pPr>
  </w:style>
  <w:style w:type="paragraph" w:customStyle="1" w:styleId="uk-grid-width-1-4">
    <w:name w:val="uk-grid-width-1-4&gt;*"/>
    <w:basedOn w:val="Normal"/>
    <w:rsid w:val="00CE271B"/>
    <w:pPr>
      <w:spacing w:before="100" w:beforeAutospacing="1" w:after="225"/>
    </w:pPr>
  </w:style>
  <w:style w:type="paragraph" w:customStyle="1" w:styleId="uk-grid-width-1-5">
    <w:name w:val="uk-grid-width-1-5&gt;*"/>
    <w:basedOn w:val="Normal"/>
    <w:rsid w:val="00CE271B"/>
    <w:pPr>
      <w:spacing w:before="100" w:beforeAutospacing="1" w:after="225"/>
    </w:pPr>
  </w:style>
  <w:style w:type="paragraph" w:customStyle="1" w:styleId="uk-grid-width-1-6">
    <w:name w:val="uk-grid-width-1-6&gt;*"/>
    <w:basedOn w:val="Normal"/>
    <w:rsid w:val="00CE271B"/>
    <w:pPr>
      <w:spacing w:before="100" w:beforeAutospacing="1" w:after="225"/>
    </w:pPr>
  </w:style>
  <w:style w:type="paragraph" w:customStyle="1" w:styleId="uk-grid-width-1-10">
    <w:name w:val="uk-grid-width-1-10&gt;*"/>
    <w:basedOn w:val="Normal"/>
    <w:rsid w:val="00CE271B"/>
    <w:pPr>
      <w:spacing w:before="100" w:beforeAutospacing="1" w:after="225"/>
    </w:pPr>
  </w:style>
  <w:style w:type="paragraph" w:customStyle="1" w:styleId="uk-width-1-1">
    <w:name w:val="uk-width-1-1"/>
    <w:basedOn w:val="Normal"/>
    <w:rsid w:val="00CE271B"/>
    <w:pPr>
      <w:spacing w:before="100" w:beforeAutospacing="1" w:after="225"/>
    </w:pPr>
  </w:style>
  <w:style w:type="paragraph" w:customStyle="1" w:styleId="uk-width-1-2">
    <w:name w:val="uk-width-1-2"/>
    <w:basedOn w:val="Normal"/>
    <w:rsid w:val="00CE271B"/>
    <w:pPr>
      <w:spacing w:before="100" w:beforeAutospacing="1" w:after="225"/>
    </w:pPr>
  </w:style>
  <w:style w:type="paragraph" w:customStyle="1" w:styleId="uk-width-2-4">
    <w:name w:val="uk-width-2-4"/>
    <w:basedOn w:val="Normal"/>
    <w:rsid w:val="00CE271B"/>
    <w:pPr>
      <w:spacing w:before="100" w:beforeAutospacing="1" w:after="225"/>
    </w:pPr>
  </w:style>
  <w:style w:type="paragraph" w:customStyle="1" w:styleId="uk-width-3-6">
    <w:name w:val="uk-width-3-6"/>
    <w:basedOn w:val="Normal"/>
    <w:rsid w:val="00CE271B"/>
    <w:pPr>
      <w:spacing w:before="100" w:beforeAutospacing="1" w:after="225"/>
    </w:pPr>
  </w:style>
  <w:style w:type="paragraph" w:customStyle="1" w:styleId="uk-width-5-10">
    <w:name w:val="uk-width-5-10"/>
    <w:basedOn w:val="Normal"/>
    <w:rsid w:val="00CE271B"/>
    <w:pPr>
      <w:spacing w:before="100" w:beforeAutospacing="1" w:after="225"/>
    </w:pPr>
  </w:style>
  <w:style w:type="paragraph" w:customStyle="1" w:styleId="uk-width-1-3">
    <w:name w:val="uk-width-1-3"/>
    <w:basedOn w:val="Normal"/>
    <w:rsid w:val="00CE271B"/>
    <w:pPr>
      <w:spacing w:before="100" w:beforeAutospacing="1" w:after="225"/>
    </w:pPr>
  </w:style>
  <w:style w:type="paragraph" w:customStyle="1" w:styleId="uk-width-2-6">
    <w:name w:val="uk-width-2-6"/>
    <w:basedOn w:val="Normal"/>
    <w:rsid w:val="00CE271B"/>
    <w:pPr>
      <w:spacing w:before="100" w:beforeAutospacing="1" w:after="225"/>
    </w:pPr>
  </w:style>
  <w:style w:type="paragraph" w:customStyle="1" w:styleId="uk-width-2-3">
    <w:name w:val="uk-width-2-3"/>
    <w:basedOn w:val="Normal"/>
    <w:rsid w:val="00CE271B"/>
    <w:pPr>
      <w:spacing w:before="100" w:beforeAutospacing="1" w:after="225"/>
    </w:pPr>
  </w:style>
  <w:style w:type="paragraph" w:customStyle="1" w:styleId="uk-width-4-6">
    <w:name w:val="uk-width-4-6"/>
    <w:basedOn w:val="Normal"/>
    <w:rsid w:val="00CE271B"/>
    <w:pPr>
      <w:spacing w:before="100" w:beforeAutospacing="1" w:after="225"/>
    </w:pPr>
  </w:style>
  <w:style w:type="paragraph" w:customStyle="1" w:styleId="uk-width-1-4">
    <w:name w:val="uk-width-1-4"/>
    <w:basedOn w:val="Normal"/>
    <w:rsid w:val="00CE271B"/>
    <w:pPr>
      <w:spacing w:before="100" w:beforeAutospacing="1" w:after="225"/>
    </w:pPr>
  </w:style>
  <w:style w:type="paragraph" w:customStyle="1" w:styleId="uk-width-3-4">
    <w:name w:val="uk-width-3-4"/>
    <w:basedOn w:val="Normal"/>
    <w:rsid w:val="00CE271B"/>
    <w:pPr>
      <w:spacing w:before="100" w:beforeAutospacing="1" w:after="225"/>
    </w:pPr>
  </w:style>
  <w:style w:type="paragraph" w:customStyle="1" w:styleId="uk-width-1-5">
    <w:name w:val="uk-width-1-5"/>
    <w:basedOn w:val="Normal"/>
    <w:rsid w:val="00CE271B"/>
    <w:pPr>
      <w:spacing w:before="100" w:beforeAutospacing="1" w:after="225"/>
    </w:pPr>
  </w:style>
  <w:style w:type="paragraph" w:customStyle="1" w:styleId="uk-width-2-10">
    <w:name w:val="uk-width-2-10"/>
    <w:basedOn w:val="Normal"/>
    <w:rsid w:val="00CE271B"/>
    <w:pPr>
      <w:spacing w:before="100" w:beforeAutospacing="1" w:after="225"/>
    </w:pPr>
  </w:style>
  <w:style w:type="paragraph" w:customStyle="1" w:styleId="uk-width-2-5">
    <w:name w:val="uk-width-2-5"/>
    <w:basedOn w:val="Normal"/>
    <w:rsid w:val="00CE271B"/>
    <w:pPr>
      <w:spacing w:before="100" w:beforeAutospacing="1" w:after="225"/>
    </w:pPr>
  </w:style>
  <w:style w:type="paragraph" w:customStyle="1" w:styleId="uk-width-4-10">
    <w:name w:val="uk-width-4-10"/>
    <w:basedOn w:val="Normal"/>
    <w:rsid w:val="00CE271B"/>
    <w:pPr>
      <w:spacing w:before="100" w:beforeAutospacing="1" w:after="225"/>
    </w:pPr>
  </w:style>
  <w:style w:type="paragraph" w:customStyle="1" w:styleId="uk-width-3-5">
    <w:name w:val="uk-width-3-5"/>
    <w:basedOn w:val="Normal"/>
    <w:rsid w:val="00CE271B"/>
    <w:pPr>
      <w:spacing w:before="100" w:beforeAutospacing="1" w:after="225"/>
    </w:pPr>
  </w:style>
  <w:style w:type="paragraph" w:customStyle="1" w:styleId="uk-width-6-10">
    <w:name w:val="uk-width-6-10"/>
    <w:basedOn w:val="Normal"/>
    <w:rsid w:val="00CE271B"/>
    <w:pPr>
      <w:spacing w:before="100" w:beforeAutospacing="1" w:after="225"/>
    </w:pPr>
  </w:style>
  <w:style w:type="paragraph" w:customStyle="1" w:styleId="uk-width-4-5">
    <w:name w:val="uk-width-4-5"/>
    <w:basedOn w:val="Normal"/>
    <w:rsid w:val="00CE271B"/>
    <w:pPr>
      <w:spacing w:before="100" w:beforeAutospacing="1" w:after="225"/>
    </w:pPr>
  </w:style>
  <w:style w:type="paragraph" w:customStyle="1" w:styleId="uk-width-8-10">
    <w:name w:val="uk-width-8-10"/>
    <w:basedOn w:val="Normal"/>
    <w:rsid w:val="00CE271B"/>
    <w:pPr>
      <w:spacing w:before="100" w:beforeAutospacing="1" w:after="225"/>
    </w:pPr>
  </w:style>
  <w:style w:type="paragraph" w:customStyle="1" w:styleId="uk-width-1-6">
    <w:name w:val="uk-width-1-6"/>
    <w:basedOn w:val="Normal"/>
    <w:rsid w:val="00CE271B"/>
    <w:pPr>
      <w:spacing w:before="100" w:beforeAutospacing="1" w:after="225"/>
    </w:pPr>
  </w:style>
  <w:style w:type="paragraph" w:customStyle="1" w:styleId="uk-width-5-6">
    <w:name w:val="uk-width-5-6"/>
    <w:basedOn w:val="Normal"/>
    <w:rsid w:val="00CE271B"/>
    <w:pPr>
      <w:spacing w:before="100" w:beforeAutospacing="1" w:after="225"/>
    </w:pPr>
  </w:style>
  <w:style w:type="paragraph" w:customStyle="1" w:styleId="uk-width-1-10">
    <w:name w:val="uk-width-1-10"/>
    <w:basedOn w:val="Normal"/>
    <w:rsid w:val="00CE271B"/>
    <w:pPr>
      <w:spacing w:before="100" w:beforeAutospacing="1" w:after="225"/>
    </w:pPr>
  </w:style>
  <w:style w:type="paragraph" w:customStyle="1" w:styleId="uk-width-3-10">
    <w:name w:val="uk-width-3-10"/>
    <w:basedOn w:val="Normal"/>
    <w:rsid w:val="00CE271B"/>
    <w:pPr>
      <w:spacing w:before="100" w:beforeAutospacing="1" w:after="225"/>
    </w:pPr>
  </w:style>
  <w:style w:type="paragraph" w:customStyle="1" w:styleId="uk-width-7-10">
    <w:name w:val="uk-width-7-10"/>
    <w:basedOn w:val="Normal"/>
    <w:rsid w:val="00CE271B"/>
    <w:pPr>
      <w:spacing w:before="100" w:beforeAutospacing="1" w:after="225"/>
    </w:pPr>
  </w:style>
  <w:style w:type="paragraph" w:customStyle="1" w:styleId="uk-width-9-10">
    <w:name w:val="uk-width-9-10"/>
    <w:basedOn w:val="Normal"/>
    <w:rsid w:val="00CE271B"/>
    <w:pPr>
      <w:spacing w:before="100" w:beforeAutospacing="1" w:after="225"/>
    </w:pPr>
  </w:style>
  <w:style w:type="paragraph" w:customStyle="1" w:styleId="uk-panel">
    <w:name w:val="uk-panel"/>
    <w:basedOn w:val="Normal"/>
    <w:rsid w:val="00CE271B"/>
    <w:pPr>
      <w:spacing w:before="100" w:beforeAutospacing="1" w:after="225"/>
    </w:pPr>
  </w:style>
  <w:style w:type="paragraph" w:customStyle="1" w:styleId="uk-panel-title">
    <w:name w:val="uk-panel-title"/>
    <w:basedOn w:val="Normal"/>
    <w:rsid w:val="00CE271B"/>
    <w:pPr>
      <w:spacing w:after="225" w:line="360" w:lineRule="atLeast"/>
    </w:pPr>
    <w:rPr>
      <w:color w:val="444444"/>
      <w:sz w:val="27"/>
      <w:szCs w:val="27"/>
    </w:rPr>
  </w:style>
  <w:style w:type="paragraph" w:customStyle="1" w:styleId="uk-panel-teaser">
    <w:name w:val="uk-panel-teaser"/>
    <w:basedOn w:val="Normal"/>
    <w:rsid w:val="00CE271B"/>
    <w:pPr>
      <w:spacing w:before="100" w:beforeAutospacing="1" w:after="225"/>
    </w:pPr>
  </w:style>
  <w:style w:type="paragraph" w:customStyle="1" w:styleId="uk-panel-body">
    <w:name w:val="uk-panel-body"/>
    <w:basedOn w:val="Normal"/>
    <w:rsid w:val="00CE271B"/>
    <w:pPr>
      <w:spacing w:before="100" w:beforeAutospacing="1" w:after="225"/>
    </w:pPr>
  </w:style>
  <w:style w:type="paragraph" w:customStyle="1" w:styleId="uk-panel-box">
    <w:name w:val="uk-panel-box"/>
    <w:basedOn w:val="Normal"/>
    <w:rsid w:val="00CE271B"/>
    <w:pPr>
      <w:shd w:val="clear" w:color="auto" w:fill="F5F5F5"/>
      <w:spacing w:before="100" w:beforeAutospacing="1" w:after="225"/>
    </w:pPr>
    <w:rPr>
      <w:color w:val="444444"/>
    </w:rPr>
  </w:style>
  <w:style w:type="paragraph" w:customStyle="1" w:styleId="uk-panel-box-primary">
    <w:name w:val="uk-panel-box-primary"/>
    <w:basedOn w:val="Normal"/>
    <w:rsid w:val="00CE271B"/>
    <w:pPr>
      <w:shd w:val="clear" w:color="auto" w:fill="EBF7FD"/>
      <w:spacing w:before="100" w:beforeAutospacing="1" w:after="225"/>
    </w:pPr>
    <w:rPr>
      <w:color w:val="2D7091"/>
    </w:rPr>
  </w:style>
  <w:style w:type="paragraph" w:customStyle="1" w:styleId="uk-panel-box-secondary">
    <w:name w:val="uk-panel-box-secondary"/>
    <w:basedOn w:val="Normal"/>
    <w:rsid w:val="00CE271B"/>
    <w:pPr>
      <w:shd w:val="clear" w:color="auto" w:fill="EEEEEE"/>
      <w:spacing w:before="100" w:beforeAutospacing="1" w:after="225"/>
    </w:pPr>
    <w:rPr>
      <w:color w:val="444444"/>
    </w:rPr>
  </w:style>
  <w:style w:type="paragraph" w:customStyle="1" w:styleId="uk-panel-hover">
    <w:name w:val="uk-panel-hover"/>
    <w:basedOn w:val="Normal"/>
    <w:rsid w:val="00CE271B"/>
    <w:pPr>
      <w:spacing w:before="100" w:beforeAutospacing="1" w:after="225"/>
    </w:pPr>
    <w:rPr>
      <w:color w:val="444444"/>
    </w:rPr>
  </w:style>
  <w:style w:type="paragraph" w:customStyle="1" w:styleId="uk-panel-space">
    <w:name w:val="uk-panel-space"/>
    <w:basedOn w:val="Normal"/>
    <w:rsid w:val="00CE271B"/>
    <w:pPr>
      <w:spacing w:before="100" w:beforeAutospacing="1" w:after="225"/>
    </w:pPr>
  </w:style>
  <w:style w:type="paragraph" w:customStyle="1" w:styleId="uk-block">
    <w:name w:val="uk-block"/>
    <w:basedOn w:val="Normal"/>
    <w:rsid w:val="00CE271B"/>
    <w:pPr>
      <w:spacing w:before="100" w:beforeAutospacing="1" w:after="225"/>
    </w:pPr>
  </w:style>
  <w:style w:type="paragraph" w:customStyle="1" w:styleId="uk-block-large">
    <w:name w:val="uk-block-large"/>
    <w:basedOn w:val="Normal"/>
    <w:rsid w:val="00CE271B"/>
    <w:pPr>
      <w:spacing w:before="100" w:beforeAutospacing="1" w:after="225"/>
    </w:pPr>
  </w:style>
  <w:style w:type="paragraph" w:customStyle="1" w:styleId="uk-block-default">
    <w:name w:val="uk-block-default"/>
    <w:basedOn w:val="Normal"/>
    <w:rsid w:val="00CE271B"/>
    <w:pPr>
      <w:shd w:val="clear" w:color="auto" w:fill="FFFFFF"/>
      <w:spacing w:before="100" w:beforeAutospacing="1" w:after="225"/>
    </w:pPr>
  </w:style>
  <w:style w:type="paragraph" w:customStyle="1" w:styleId="uk-block-muted">
    <w:name w:val="uk-block-muted"/>
    <w:basedOn w:val="Normal"/>
    <w:rsid w:val="00CE271B"/>
    <w:pPr>
      <w:shd w:val="clear" w:color="auto" w:fill="F9F9F9"/>
      <w:spacing w:before="100" w:beforeAutospacing="1" w:after="225"/>
    </w:pPr>
  </w:style>
  <w:style w:type="paragraph" w:customStyle="1" w:styleId="uk-block-primary">
    <w:name w:val="uk-block-primary"/>
    <w:basedOn w:val="Normal"/>
    <w:rsid w:val="00CE271B"/>
    <w:pPr>
      <w:shd w:val="clear" w:color="auto" w:fill="00A8E6"/>
      <w:spacing w:before="100" w:beforeAutospacing="1" w:after="225"/>
    </w:pPr>
  </w:style>
  <w:style w:type="paragraph" w:customStyle="1" w:styleId="uk-block-secondary">
    <w:name w:val="uk-block-secondary"/>
    <w:basedOn w:val="Normal"/>
    <w:rsid w:val="00CE271B"/>
    <w:pPr>
      <w:shd w:val="clear" w:color="auto" w:fill="222222"/>
      <w:spacing w:before="100" w:beforeAutospacing="1" w:after="225"/>
    </w:pPr>
  </w:style>
  <w:style w:type="paragraph" w:customStyle="1" w:styleId="uk-article-title">
    <w:name w:val="uk-article-title"/>
    <w:basedOn w:val="Normal"/>
    <w:rsid w:val="00CE271B"/>
    <w:pPr>
      <w:spacing w:before="100" w:beforeAutospacing="1" w:after="225" w:line="630" w:lineRule="atLeast"/>
    </w:pPr>
    <w:rPr>
      <w:sz w:val="54"/>
      <w:szCs w:val="54"/>
    </w:rPr>
  </w:style>
  <w:style w:type="paragraph" w:customStyle="1" w:styleId="uk-article-meta">
    <w:name w:val="uk-article-meta"/>
    <w:basedOn w:val="Normal"/>
    <w:rsid w:val="00CE271B"/>
    <w:pPr>
      <w:spacing w:before="100" w:beforeAutospacing="1" w:after="225" w:line="270" w:lineRule="atLeast"/>
    </w:pPr>
    <w:rPr>
      <w:color w:val="999999"/>
      <w:sz w:val="18"/>
      <w:szCs w:val="18"/>
    </w:rPr>
  </w:style>
  <w:style w:type="paragraph" w:customStyle="1" w:styleId="uk-article-lead">
    <w:name w:val="uk-article-lead"/>
    <w:basedOn w:val="Normal"/>
    <w:rsid w:val="00CE271B"/>
    <w:pPr>
      <w:spacing w:before="100" w:beforeAutospacing="1" w:after="225" w:line="360" w:lineRule="atLeast"/>
    </w:pPr>
    <w:rPr>
      <w:color w:val="444444"/>
      <w:sz w:val="27"/>
      <w:szCs w:val="27"/>
    </w:rPr>
  </w:style>
  <w:style w:type="paragraph" w:customStyle="1" w:styleId="uk-article-divider">
    <w:name w:val="uk-article-divider"/>
    <w:basedOn w:val="Normal"/>
    <w:rsid w:val="00CE271B"/>
    <w:pPr>
      <w:spacing w:before="100" w:beforeAutospacing="1" w:after="375"/>
    </w:pPr>
  </w:style>
  <w:style w:type="paragraph" w:customStyle="1" w:styleId="uk-comment-header">
    <w:name w:val="uk-comment-header"/>
    <w:basedOn w:val="Normal"/>
    <w:rsid w:val="00CE271B"/>
    <w:pPr>
      <w:spacing w:before="100" w:beforeAutospacing="1" w:after="225"/>
    </w:pPr>
  </w:style>
  <w:style w:type="paragraph" w:customStyle="1" w:styleId="uk-comment-avatar">
    <w:name w:val="uk-comment-avatar"/>
    <w:basedOn w:val="Normal"/>
    <w:rsid w:val="00CE271B"/>
    <w:pPr>
      <w:spacing w:before="100" w:beforeAutospacing="1" w:after="225"/>
      <w:ind w:right="225"/>
    </w:pPr>
  </w:style>
  <w:style w:type="paragraph" w:customStyle="1" w:styleId="uk-comment-title">
    <w:name w:val="uk-comment-title"/>
    <w:basedOn w:val="Normal"/>
    <w:rsid w:val="00CE271B"/>
    <w:pPr>
      <w:spacing w:before="75" w:line="330" w:lineRule="atLeast"/>
    </w:pPr>
  </w:style>
  <w:style w:type="paragraph" w:customStyle="1" w:styleId="uk-comment-meta">
    <w:name w:val="uk-comment-meta"/>
    <w:basedOn w:val="Normal"/>
    <w:rsid w:val="00CE271B"/>
    <w:pPr>
      <w:spacing w:before="30" w:line="240" w:lineRule="atLeast"/>
    </w:pPr>
    <w:rPr>
      <w:color w:val="999999"/>
      <w:sz w:val="17"/>
      <w:szCs w:val="17"/>
    </w:rPr>
  </w:style>
  <w:style w:type="paragraph" w:customStyle="1" w:styleId="uk-comment-list">
    <w:name w:val="uk-comment-list"/>
    <w:basedOn w:val="Normal"/>
    <w:rsid w:val="00CE271B"/>
    <w:pPr>
      <w:spacing w:before="100" w:beforeAutospacing="1" w:after="225"/>
    </w:pPr>
  </w:style>
  <w:style w:type="paragraph" w:customStyle="1" w:styleId="uk-cover-background">
    <w:name w:val="uk-cover-background"/>
    <w:basedOn w:val="Normal"/>
    <w:rsid w:val="00CE271B"/>
    <w:pPr>
      <w:spacing w:before="100" w:beforeAutospacing="1" w:after="225"/>
    </w:pPr>
  </w:style>
  <w:style w:type="paragraph" w:customStyle="1" w:styleId="uk-cover-object">
    <w:name w:val="uk-cover-object"/>
    <w:basedOn w:val="Normal"/>
    <w:rsid w:val="00CE271B"/>
    <w:pPr>
      <w:spacing w:before="100" w:beforeAutospacing="1" w:after="225"/>
    </w:pPr>
  </w:style>
  <w:style w:type="paragraph" w:customStyle="1" w:styleId="uk-nav">
    <w:name w:val="uk-nav"/>
    <w:basedOn w:val="Normal"/>
    <w:rsid w:val="00CE271B"/>
  </w:style>
  <w:style w:type="paragraph" w:customStyle="1" w:styleId="uk-navlia">
    <w:name w:val="uk-nav&gt;li&gt;a"/>
    <w:basedOn w:val="Normal"/>
    <w:rsid w:val="00CE271B"/>
    <w:pPr>
      <w:spacing w:before="100" w:beforeAutospacing="1" w:after="225"/>
    </w:pPr>
  </w:style>
  <w:style w:type="paragraph" w:customStyle="1" w:styleId="uk-nav-header">
    <w:name w:val="uk-nav-header"/>
    <w:basedOn w:val="Normal"/>
    <w:rsid w:val="00CE271B"/>
    <w:pPr>
      <w:spacing w:before="100" w:beforeAutospacing="1" w:after="225"/>
    </w:pPr>
    <w:rPr>
      <w:b/>
      <w:bCs/>
      <w:caps/>
      <w:sz w:val="18"/>
      <w:szCs w:val="18"/>
    </w:rPr>
  </w:style>
  <w:style w:type="paragraph" w:customStyle="1" w:styleId="uk-nav-divider">
    <w:name w:val="uk-nav-divider"/>
    <w:basedOn w:val="Normal"/>
    <w:rsid w:val="00CE271B"/>
    <w:pPr>
      <w:spacing w:before="135" w:after="135"/>
      <w:ind w:left="225" w:right="225"/>
    </w:pPr>
  </w:style>
  <w:style w:type="paragraph" w:customStyle="1" w:styleId="uk-nav-sidelia">
    <w:name w:val="uk-nav-side&gt;li&gt;a"/>
    <w:basedOn w:val="Normal"/>
    <w:rsid w:val="00CE271B"/>
    <w:pPr>
      <w:spacing w:before="100" w:beforeAutospacing="1" w:after="225"/>
    </w:pPr>
    <w:rPr>
      <w:color w:val="444444"/>
    </w:rPr>
  </w:style>
  <w:style w:type="paragraph" w:customStyle="1" w:styleId="uk-nav-dropdownlia">
    <w:name w:val="uk-nav-dropdown&gt;li&gt;a"/>
    <w:basedOn w:val="Normal"/>
    <w:rsid w:val="00CE271B"/>
    <w:pPr>
      <w:spacing w:before="100" w:beforeAutospacing="1" w:after="225"/>
    </w:pPr>
    <w:rPr>
      <w:color w:val="444444"/>
    </w:rPr>
  </w:style>
  <w:style w:type="paragraph" w:customStyle="1" w:styleId="uk-nav-navbarlia">
    <w:name w:val="uk-nav-navbar&gt;li&gt;a"/>
    <w:basedOn w:val="Normal"/>
    <w:rsid w:val="00CE271B"/>
    <w:pPr>
      <w:spacing w:before="100" w:beforeAutospacing="1" w:after="225"/>
    </w:pPr>
    <w:rPr>
      <w:color w:val="444444"/>
    </w:rPr>
  </w:style>
  <w:style w:type="paragraph" w:customStyle="1" w:styleId="uk-nav-offcanvaslia">
    <w:name w:val="uk-nav-offcanvas&gt;li&gt;a"/>
    <w:basedOn w:val="Normal"/>
    <w:rsid w:val="00CE271B"/>
    <w:pPr>
      <w:spacing w:before="100" w:beforeAutospacing="1" w:after="225"/>
    </w:pPr>
    <w:rPr>
      <w:color w:val="CCCCCC"/>
    </w:rPr>
  </w:style>
  <w:style w:type="paragraph" w:customStyle="1" w:styleId="uk-navbar">
    <w:name w:val="uk-navbar"/>
    <w:basedOn w:val="Normal"/>
    <w:rsid w:val="00CE271B"/>
    <w:pPr>
      <w:shd w:val="clear" w:color="auto" w:fill="EEEEEE"/>
      <w:spacing w:before="100" w:beforeAutospacing="1" w:after="225"/>
    </w:pPr>
    <w:rPr>
      <w:color w:val="444444"/>
    </w:rPr>
  </w:style>
  <w:style w:type="paragraph" w:customStyle="1" w:styleId="uk-navbar-nav">
    <w:name w:val="uk-navbar-nav"/>
    <w:basedOn w:val="Normal"/>
    <w:rsid w:val="00CE271B"/>
  </w:style>
  <w:style w:type="paragraph" w:customStyle="1" w:styleId="uk-navbar-navlia">
    <w:name w:val="uk-navbar-nav&gt;li&gt;a"/>
    <w:basedOn w:val="Normal"/>
    <w:rsid w:val="00CE271B"/>
    <w:pPr>
      <w:spacing w:before="100" w:beforeAutospacing="1" w:after="225" w:line="600" w:lineRule="atLeast"/>
    </w:pPr>
    <w:rPr>
      <w:rFonts w:ascii="Helvetica" w:hAnsi="Helvetica" w:cs="Helvetica"/>
      <w:color w:val="444444"/>
      <w:sz w:val="21"/>
      <w:szCs w:val="21"/>
    </w:rPr>
  </w:style>
  <w:style w:type="paragraph" w:customStyle="1" w:styleId="uk-navbar-nav-subtitlediv">
    <w:name w:val="uk-navbar-nav-subtitle&gt;div"/>
    <w:basedOn w:val="Normal"/>
    <w:rsid w:val="00CE271B"/>
    <w:pPr>
      <w:spacing w:after="225" w:line="180" w:lineRule="atLeast"/>
    </w:pPr>
    <w:rPr>
      <w:sz w:val="15"/>
      <w:szCs w:val="15"/>
    </w:rPr>
  </w:style>
  <w:style w:type="paragraph" w:customStyle="1" w:styleId="uk-navbar-brand">
    <w:name w:val="uk-navbar-brand"/>
    <w:basedOn w:val="Normal"/>
    <w:rsid w:val="00CE271B"/>
    <w:pPr>
      <w:spacing w:before="100" w:beforeAutospacing="1" w:after="225"/>
    </w:pPr>
    <w:rPr>
      <w:color w:val="444444"/>
      <w:sz w:val="27"/>
      <w:szCs w:val="27"/>
    </w:rPr>
  </w:style>
  <w:style w:type="paragraph" w:customStyle="1" w:styleId="uk-navbar-content">
    <w:name w:val="uk-navbar-content"/>
    <w:basedOn w:val="Normal"/>
    <w:rsid w:val="00CE271B"/>
    <w:pPr>
      <w:spacing w:before="100" w:beforeAutospacing="1" w:after="225"/>
    </w:pPr>
  </w:style>
  <w:style w:type="paragraph" w:customStyle="1" w:styleId="uk-navbar-toggle">
    <w:name w:val="uk-navbar-toggle"/>
    <w:basedOn w:val="Normal"/>
    <w:rsid w:val="00CE271B"/>
    <w:pPr>
      <w:spacing w:before="100" w:beforeAutospacing="1" w:after="225"/>
    </w:pPr>
    <w:rPr>
      <w:color w:val="444444"/>
      <w:sz w:val="27"/>
      <w:szCs w:val="27"/>
    </w:rPr>
  </w:style>
  <w:style w:type="paragraph" w:customStyle="1" w:styleId="uk-navbar-center">
    <w:name w:val="uk-navbar-center"/>
    <w:basedOn w:val="Normal"/>
    <w:rsid w:val="00CE271B"/>
    <w:pPr>
      <w:spacing w:before="100" w:beforeAutospacing="1" w:after="225"/>
      <w:jc w:val="center"/>
    </w:pPr>
  </w:style>
  <w:style w:type="paragraph" w:customStyle="1" w:styleId="uk-subnav">
    <w:name w:val="uk-subnav"/>
    <w:basedOn w:val="Normal"/>
    <w:rsid w:val="00CE271B"/>
    <w:pPr>
      <w:spacing w:after="225"/>
      <w:ind w:left="-150"/>
    </w:pPr>
  </w:style>
  <w:style w:type="paragraph" w:customStyle="1" w:styleId="uk-subnav0">
    <w:name w:val="uk-subnav&gt;*"/>
    <w:basedOn w:val="Normal"/>
    <w:rsid w:val="00CE271B"/>
    <w:pPr>
      <w:spacing w:before="150" w:after="225"/>
    </w:pPr>
  </w:style>
  <w:style w:type="paragraph" w:customStyle="1" w:styleId="uk-subnav1">
    <w:name w:val="uk-subnav&gt;*&gt;*"/>
    <w:basedOn w:val="Normal"/>
    <w:rsid w:val="00CE271B"/>
    <w:pPr>
      <w:spacing w:before="100" w:beforeAutospacing="1" w:after="225"/>
    </w:pPr>
    <w:rPr>
      <w:color w:val="444444"/>
    </w:rPr>
  </w:style>
  <w:style w:type="paragraph" w:customStyle="1" w:styleId="uk-subnav-pill">
    <w:name w:val="uk-subnav-pill&gt;*&gt;*"/>
    <w:basedOn w:val="Normal"/>
    <w:rsid w:val="00CE271B"/>
    <w:pPr>
      <w:spacing w:before="100" w:beforeAutospacing="1" w:after="225"/>
    </w:pPr>
  </w:style>
  <w:style w:type="paragraph" w:customStyle="1" w:styleId="uk-breadcrumb">
    <w:name w:val="uk-breadcrumb"/>
    <w:basedOn w:val="Normal"/>
    <w:rsid w:val="00CE271B"/>
    <w:pPr>
      <w:spacing w:before="100" w:beforeAutospacing="1" w:after="225"/>
    </w:pPr>
    <w:rPr>
      <w:sz w:val="2"/>
      <w:szCs w:val="2"/>
    </w:rPr>
  </w:style>
  <w:style w:type="paragraph" w:customStyle="1" w:styleId="uk-breadcrumbli">
    <w:name w:val="uk-breadcrumb&gt;li"/>
    <w:basedOn w:val="Normal"/>
    <w:rsid w:val="00CE271B"/>
    <w:pPr>
      <w:spacing w:before="100" w:beforeAutospacing="1" w:after="225"/>
      <w:textAlignment w:val="top"/>
    </w:pPr>
  </w:style>
  <w:style w:type="paragraph" w:customStyle="1" w:styleId="uk-pagination">
    <w:name w:val="uk-pagination"/>
    <w:basedOn w:val="Normal"/>
    <w:rsid w:val="00CE271B"/>
    <w:pPr>
      <w:spacing w:before="100" w:beforeAutospacing="1" w:after="225"/>
      <w:jc w:val="center"/>
    </w:pPr>
    <w:rPr>
      <w:sz w:val="2"/>
      <w:szCs w:val="2"/>
    </w:rPr>
  </w:style>
  <w:style w:type="paragraph" w:customStyle="1" w:styleId="uk-paginationli">
    <w:name w:val="uk-pagination&gt;li"/>
    <w:basedOn w:val="Normal"/>
    <w:rsid w:val="00CE271B"/>
    <w:pPr>
      <w:spacing w:before="100" w:beforeAutospacing="1" w:after="225"/>
      <w:textAlignment w:val="top"/>
    </w:pPr>
  </w:style>
  <w:style w:type="paragraph" w:customStyle="1" w:styleId="uk-paginationlia">
    <w:name w:val="uk-pagination&gt;li&gt;a"/>
    <w:basedOn w:val="Normal"/>
    <w:rsid w:val="00CE271B"/>
    <w:pPr>
      <w:shd w:val="clear" w:color="auto" w:fill="EEEEEE"/>
      <w:spacing w:before="100" w:beforeAutospacing="1" w:after="225" w:line="300" w:lineRule="atLeast"/>
      <w:jc w:val="center"/>
    </w:pPr>
    <w:rPr>
      <w:color w:val="444444"/>
    </w:rPr>
  </w:style>
  <w:style w:type="paragraph" w:customStyle="1" w:styleId="uk-paginationlispan">
    <w:name w:val="uk-pagination&gt;li&gt;span"/>
    <w:basedOn w:val="Normal"/>
    <w:rsid w:val="00CE271B"/>
    <w:pPr>
      <w:spacing w:before="100" w:beforeAutospacing="1" w:after="225" w:line="300" w:lineRule="atLeast"/>
      <w:jc w:val="center"/>
    </w:pPr>
  </w:style>
  <w:style w:type="paragraph" w:customStyle="1" w:styleId="uk-pagination-left">
    <w:name w:val="uk-pagination-left"/>
    <w:basedOn w:val="Normal"/>
    <w:rsid w:val="00CE271B"/>
    <w:pPr>
      <w:spacing w:before="100" w:beforeAutospacing="1" w:after="225"/>
    </w:pPr>
  </w:style>
  <w:style w:type="paragraph" w:customStyle="1" w:styleId="uk-pagination-right">
    <w:name w:val="uk-pagination-right"/>
    <w:basedOn w:val="Normal"/>
    <w:rsid w:val="00CE271B"/>
    <w:pPr>
      <w:spacing w:before="100" w:beforeAutospacing="1" w:after="225"/>
      <w:jc w:val="right"/>
    </w:pPr>
  </w:style>
  <w:style w:type="paragraph" w:customStyle="1" w:styleId="uk-tab">
    <w:name w:val="uk-tab"/>
    <w:basedOn w:val="Normal"/>
    <w:rsid w:val="00CE271B"/>
    <w:pPr>
      <w:pBdr>
        <w:bottom w:val="single" w:sz="6" w:space="0" w:color="DDDDDD"/>
      </w:pBdr>
    </w:pPr>
  </w:style>
  <w:style w:type="paragraph" w:customStyle="1" w:styleId="uk-tabli">
    <w:name w:val="uk-tab&gt;li"/>
    <w:basedOn w:val="Normal"/>
    <w:rsid w:val="00CE271B"/>
    <w:pPr>
      <w:spacing w:before="100" w:beforeAutospacing="1"/>
    </w:pPr>
  </w:style>
  <w:style w:type="paragraph" w:customStyle="1" w:styleId="uk-tablia">
    <w:name w:val="uk-tab&gt;li&gt;a"/>
    <w:basedOn w:val="Normal"/>
    <w:rsid w:val="00CE271B"/>
    <w:pPr>
      <w:spacing w:before="100" w:beforeAutospacing="1" w:after="225"/>
    </w:pPr>
    <w:rPr>
      <w:color w:val="0077DD"/>
    </w:rPr>
  </w:style>
  <w:style w:type="paragraph" w:customStyle="1" w:styleId="uk-tab-center">
    <w:name w:val="uk-tab-center"/>
    <w:basedOn w:val="Normal"/>
    <w:rsid w:val="00CE271B"/>
    <w:pPr>
      <w:pBdr>
        <w:bottom w:val="single" w:sz="6" w:space="0" w:color="DDDDDD"/>
      </w:pBdr>
      <w:spacing w:before="100" w:beforeAutospacing="1" w:after="225"/>
    </w:pPr>
  </w:style>
  <w:style w:type="paragraph" w:customStyle="1" w:styleId="uk-tab-center-bottom">
    <w:name w:val="uk-tab-center-bottom"/>
    <w:basedOn w:val="Normal"/>
    <w:rsid w:val="00CE271B"/>
    <w:pPr>
      <w:pBdr>
        <w:top w:val="single" w:sz="6" w:space="0" w:color="DDDDDD"/>
      </w:pBdr>
      <w:spacing w:before="100" w:beforeAutospacing="1" w:after="225"/>
    </w:pPr>
  </w:style>
  <w:style w:type="paragraph" w:customStyle="1" w:styleId="uk-tab-bottom">
    <w:name w:val="uk-tab-bottom"/>
    <w:basedOn w:val="Normal"/>
    <w:rsid w:val="00CE271B"/>
    <w:pPr>
      <w:pBdr>
        <w:top w:val="single" w:sz="6" w:space="0" w:color="DDDDDD"/>
      </w:pBdr>
      <w:spacing w:before="100" w:beforeAutospacing="1" w:after="225"/>
    </w:pPr>
  </w:style>
  <w:style w:type="paragraph" w:customStyle="1" w:styleId="uk-tab-bottomli">
    <w:name w:val="uk-tab-bottom&gt;li"/>
    <w:basedOn w:val="Normal"/>
    <w:rsid w:val="00CE271B"/>
  </w:style>
  <w:style w:type="paragraph" w:customStyle="1" w:styleId="uk-tab-bottomlia">
    <w:name w:val="uk-tab-bottom&gt;li&gt;a"/>
    <w:basedOn w:val="Normal"/>
    <w:rsid w:val="00CE271B"/>
    <w:pPr>
      <w:spacing w:before="100" w:beforeAutospacing="1" w:after="225"/>
    </w:pPr>
  </w:style>
  <w:style w:type="paragraph" w:customStyle="1" w:styleId="uk-tab-grid">
    <w:name w:val="uk-tab-grid"/>
    <w:basedOn w:val="Normal"/>
    <w:rsid w:val="00CE271B"/>
    <w:pPr>
      <w:spacing w:before="100" w:beforeAutospacing="1" w:after="225"/>
      <w:ind w:left="-75"/>
    </w:pPr>
  </w:style>
  <w:style w:type="paragraph" w:customStyle="1" w:styleId="uk-tab-gridlia">
    <w:name w:val="uk-tab-grid&gt;li&gt;a"/>
    <w:basedOn w:val="Normal"/>
    <w:rsid w:val="00CE271B"/>
    <w:pPr>
      <w:spacing w:before="100" w:beforeAutospacing="1" w:after="225"/>
      <w:jc w:val="center"/>
    </w:pPr>
  </w:style>
  <w:style w:type="paragraph" w:customStyle="1" w:styleId="uk-thumbnav">
    <w:name w:val="uk-thumbnav"/>
    <w:basedOn w:val="Normal"/>
    <w:rsid w:val="00CE271B"/>
    <w:pPr>
      <w:spacing w:after="225"/>
      <w:ind w:left="-150"/>
    </w:pPr>
  </w:style>
  <w:style w:type="paragraph" w:customStyle="1" w:styleId="uk-thumbnav0">
    <w:name w:val="uk-thumbnav&gt;*"/>
    <w:basedOn w:val="Normal"/>
    <w:rsid w:val="00CE271B"/>
    <w:pPr>
      <w:spacing w:before="150" w:after="225"/>
    </w:pPr>
  </w:style>
  <w:style w:type="paragraph" w:customStyle="1" w:styleId="uk-thumbnav1">
    <w:name w:val="uk-thumbnav&gt;*&gt;*"/>
    <w:basedOn w:val="Normal"/>
    <w:rsid w:val="00CE271B"/>
    <w:pPr>
      <w:shd w:val="clear" w:color="auto" w:fill="FFFFFF"/>
      <w:spacing w:before="100" w:beforeAutospacing="1" w:after="225"/>
    </w:pPr>
  </w:style>
  <w:style w:type="paragraph" w:customStyle="1" w:styleId="uk-list">
    <w:name w:val="uk-list"/>
    <w:basedOn w:val="Normal"/>
    <w:rsid w:val="00CE271B"/>
    <w:pPr>
      <w:spacing w:before="100" w:beforeAutospacing="1" w:after="225"/>
    </w:pPr>
  </w:style>
  <w:style w:type="paragraph" w:customStyle="1" w:styleId="uk-list-stripedli">
    <w:name w:val="uk-list-striped&gt;li"/>
    <w:basedOn w:val="Normal"/>
    <w:rsid w:val="00CE271B"/>
    <w:pPr>
      <w:spacing w:before="100" w:beforeAutospacing="1" w:after="225"/>
    </w:pPr>
  </w:style>
  <w:style w:type="paragraph" w:customStyle="1" w:styleId="uk-description-list-linedt">
    <w:name w:val="uk-description-list-line&gt;dt"/>
    <w:basedOn w:val="Normal"/>
    <w:rsid w:val="00CE271B"/>
    <w:pPr>
      <w:spacing w:before="100" w:beforeAutospacing="1" w:after="225"/>
    </w:pPr>
  </w:style>
  <w:style w:type="paragraph" w:customStyle="1" w:styleId="uk-description-list-linedd">
    <w:name w:val="uk-description-list-line&gt;dd"/>
    <w:basedOn w:val="Normal"/>
    <w:rsid w:val="00CE271B"/>
    <w:pPr>
      <w:spacing w:before="100" w:beforeAutospacing="1" w:after="225"/>
    </w:pPr>
    <w:rPr>
      <w:color w:val="999999"/>
    </w:rPr>
  </w:style>
  <w:style w:type="paragraph" w:customStyle="1" w:styleId="uk-table">
    <w:name w:val="uk-table"/>
    <w:basedOn w:val="Normal"/>
    <w:rsid w:val="00CE271B"/>
    <w:pPr>
      <w:spacing w:before="100" w:beforeAutospacing="1" w:after="225"/>
    </w:pPr>
  </w:style>
  <w:style w:type="paragraph" w:customStyle="1" w:styleId="uk-form-width-small">
    <w:name w:val="uk-form-width-small"/>
    <w:basedOn w:val="Normal"/>
    <w:rsid w:val="00CE271B"/>
    <w:pPr>
      <w:spacing w:before="100" w:beforeAutospacing="1" w:after="225"/>
    </w:pPr>
  </w:style>
  <w:style w:type="paragraph" w:customStyle="1" w:styleId="uk-form-width-medium">
    <w:name w:val="uk-form-width-medium"/>
    <w:basedOn w:val="Normal"/>
    <w:rsid w:val="00CE271B"/>
    <w:pPr>
      <w:spacing w:before="100" w:beforeAutospacing="1" w:after="225"/>
    </w:pPr>
  </w:style>
  <w:style w:type="paragraph" w:customStyle="1" w:styleId="uk-form-width-large">
    <w:name w:val="uk-form-width-large"/>
    <w:basedOn w:val="Normal"/>
    <w:rsid w:val="00CE271B"/>
    <w:pPr>
      <w:spacing w:before="100" w:beforeAutospacing="1" w:after="225"/>
    </w:pPr>
  </w:style>
  <w:style w:type="paragraph" w:customStyle="1" w:styleId="uk-form-help-inline">
    <w:name w:val="uk-form-help-inline"/>
    <w:basedOn w:val="Normal"/>
    <w:rsid w:val="00CE271B"/>
    <w:pPr>
      <w:ind w:left="150"/>
    </w:pPr>
  </w:style>
  <w:style w:type="paragraph" w:customStyle="1" w:styleId="uk-form-help-block">
    <w:name w:val="uk-form-help-block"/>
    <w:basedOn w:val="Normal"/>
    <w:rsid w:val="00CE271B"/>
    <w:pPr>
      <w:spacing w:before="75"/>
    </w:pPr>
  </w:style>
  <w:style w:type="paragraph" w:customStyle="1" w:styleId="uk-form-controls-condensed">
    <w:name w:val="uk-form-controls-condensed"/>
    <w:basedOn w:val="Normal"/>
    <w:rsid w:val="00CE271B"/>
    <w:pPr>
      <w:spacing w:before="75" w:after="75"/>
    </w:pPr>
  </w:style>
  <w:style w:type="paragraph" w:customStyle="1" w:styleId="uk-form-iconclassuk-icon-">
    <w:name w:val="uk-form-icon&gt;[class*=uk-icon-]"/>
    <w:basedOn w:val="Normal"/>
    <w:rsid w:val="00CE271B"/>
    <w:pPr>
      <w:spacing w:after="225"/>
      <w:jc w:val="center"/>
    </w:pPr>
    <w:rPr>
      <w:color w:val="999999"/>
      <w:sz w:val="21"/>
      <w:szCs w:val="21"/>
    </w:rPr>
  </w:style>
  <w:style w:type="paragraph" w:customStyle="1" w:styleId="uk-button">
    <w:name w:val="uk-button"/>
    <w:basedOn w:val="Normal"/>
    <w:rsid w:val="00CE271B"/>
    <w:pPr>
      <w:shd w:val="clear" w:color="auto" w:fill="EEEEEE"/>
      <w:spacing w:line="450" w:lineRule="atLeast"/>
      <w:jc w:val="center"/>
      <w:textAlignment w:val="center"/>
    </w:pPr>
    <w:rPr>
      <w:color w:val="444444"/>
    </w:rPr>
  </w:style>
  <w:style w:type="paragraph" w:customStyle="1" w:styleId="uk-button-primary">
    <w:name w:val="uk-button-primary"/>
    <w:basedOn w:val="Normal"/>
    <w:rsid w:val="00CE271B"/>
    <w:pPr>
      <w:shd w:val="clear" w:color="auto" w:fill="00A8E6"/>
      <w:spacing w:before="100" w:beforeAutospacing="1" w:after="225"/>
    </w:pPr>
    <w:rPr>
      <w:color w:val="FFFFFF"/>
    </w:rPr>
  </w:style>
  <w:style w:type="paragraph" w:customStyle="1" w:styleId="uk-button-success">
    <w:name w:val="uk-button-success"/>
    <w:basedOn w:val="Normal"/>
    <w:rsid w:val="00CE271B"/>
    <w:pPr>
      <w:shd w:val="clear" w:color="auto" w:fill="8CC14C"/>
      <w:spacing w:before="100" w:beforeAutospacing="1" w:after="225"/>
    </w:pPr>
    <w:rPr>
      <w:color w:val="FFFFFF"/>
    </w:rPr>
  </w:style>
  <w:style w:type="paragraph" w:customStyle="1" w:styleId="uk-button-danger">
    <w:name w:val="uk-button-danger"/>
    <w:basedOn w:val="Normal"/>
    <w:rsid w:val="00CE271B"/>
    <w:pPr>
      <w:shd w:val="clear" w:color="auto" w:fill="DA314B"/>
      <w:spacing w:before="100" w:beforeAutospacing="1" w:after="225"/>
    </w:pPr>
    <w:rPr>
      <w:color w:val="FFFFFF"/>
    </w:rPr>
  </w:style>
  <w:style w:type="paragraph" w:customStyle="1" w:styleId="uk-button-link">
    <w:name w:val="uk-button-link"/>
    <w:basedOn w:val="Normal"/>
    <w:rsid w:val="00CE271B"/>
    <w:pPr>
      <w:spacing w:before="100" w:beforeAutospacing="1" w:after="225"/>
    </w:pPr>
    <w:rPr>
      <w:color w:val="0077DD"/>
    </w:rPr>
  </w:style>
  <w:style w:type="paragraph" w:customStyle="1" w:styleId="uk-button-mini">
    <w:name w:val="uk-button-mini"/>
    <w:basedOn w:val="Normal"/>
    <w:rsid w:val="00CE271B"/>
    <w:pPr>
      <w:spacing w:before="100" w:beforeAutospacing="1" w:after="225" w:line="300" w:lineRule="atLeast"/>
    </w:pPr>
    <w:rPr>
      <w:sz w:val="17"/>
      <w:szCs w:val="17"/>
    </w:rPr>
  </w:style>
  <w:style w:type="paragraph" w:customStyle="1" w:styleId="uk-button-small">
    <w:name w:val="uk-button-small"/>
    <w:basedOn w:val="Normal"/>
    <w:rsid w:val="00CE271B"/>
    <w:pPr>
      <w:spacing w:before="100" w:beforeAutospacing="1" w:after="225" w:line="375" w:lineRule="atLeast"/>
    </w:pPr>
    <w:rPr>
      <w:sz w:val="18"/>
      <w:szCs w:val="18"/>
    </w:rPr>
  </w:style>
  <w:style w:type="paragraph" w:customStyle="1" w:styleId="uk-button-large">
    <w:name w:val="uk-button-large"/>
    <w:basedOn w:val="Normal"/>
    <w:rsid w:val="00CE271B"/>
    <w:pPr>
      <w:spacing w:before="100" w:beforeAutospacing="1" w:after="225" w:line="600" w:lineRule="atLeast"/>
    </w:pPr>
  </w:style>
  <w:style w:type="paragraph" w:customStyle="1" w:styleId="uk-button-group">
    <w:name w:val="uk-button-group"/>
    <w:basedOn w:val="Normal"/>
    <w:rsid w:val="00CE271B"/>
    <w:pPr>
      <w:spacing w:before="100" w:beforeAutospacing="1" w:after="225"/>
      <w:textAlignment w:val="center"/>
    </w:pPr>
    <w:rPr>
      <w:sz w:val="2"/>
      <w:szCs w:val="2"/>
    </w:rPr>
  </w:style>
  <w:style w:type="paragraph" w:customStyle="1" w:styleId="uk-button-dropdown">
    <w:name w:val="uk-button-dropdown"/>
    <w:basedOn w:val="Normal"/>
    <w:rsid w:val="00CE271B"/>
    <w:pPr>
      <w:spacing w:before="100" w:beforeAutospacing="1" w:after="225"/>
      <w:textAlignment w:val="center"/>
    </w:pPr>
  </w:style>
  <w:style w:type="paragraph" w:customStyle="1" w:styleId="uk-icon-small">
    <w:name w:val="uk-icon-small"/>
    <w:basedOn w:val="Normal"/>
    <w:rsid w:val="00CE271B"/>
    <w:pPr>
      <w:spacing w:before="100" w:beforeAutospacing="1" w:after="225"/>
    </w:pPr>
    <w:rPr>
      <w:sz w:val="36"/>
      <w:szCs w:val="36"/>
    </w:rPr>
  </w:style>
  <w:style w:type="paragraph" w:customStyle="1" w:styleId="uk-icon-medium">
    <w:name w:val="uk-icon-medium"/>
    <w:basedOn w:val="Normal"/>
    <w:rsid w:val="00CE271B"/>
    <w:pPr>
      <w:spacing w:before="100" w:beforeAutospacing="1" w:after="225"/>
    </w:pPr>
    <w:rPr>
      <w:sz w:val="48"/>
      <w:szCs w:val="48"/>
    </w:rPr>
  </w:style>
  <w:style w:type="paragraph" w:customStyle="1" w:styleId="uk-icon-large">
    <w:name w:val="uk-icon-large"/>
    <w:basedOn w:val="Normal"/>
    <w:rsid w:val="00CE271B"/>
    <w:pPr>
      <w:spacing w:before="100" w:beforeAutospacing="1" w:after="225"/>
    </w:pPr>
    <w:rPr>
      <w:sz w:val="60"/>
      <w:szCs w:val="60"/>
    </w:rPr>
  </w:style>
  <w:style w:type="paragraph" w:customStyle="1" w:styleId="uk-icon-justify">
    <w:name w:val="uk-icon-justify"/>
    <w:basedOn w:val="Normal"/>
    <w:rsid w:val="00CE271B"/>
    <w:pPr>
      <w:spacing w:before="100" w:beforeAutospacing="1" w:after="225"/>
      <w:jc w:val="center"/>
    </w:pPr>
  </w:style>
  <w:style w:type="paragraph" w:customStyle="1" w:styleId="uk-icon-hover">
    <w:name w:val="uk-icon-hover"/>
    <w:basedOn w:val="Normal"/>
    <w:rsid w:val="00CE271B"/>
    <w:pPr>
      <w:spacing w:before="100" w:beforeAutospacing="1" w:after="225"/>
    </w:pPr>
    <w:rPr>
      <w:color w:val="999999"/>
    </w:rPr>
  </w:style>
  <w:style w:type="paragraph" w:customStyle="1" w:styleId="uk-icon-button">
    <w:name w:val="uk-icon-button"/>
    <w:basedOn w:val="Normal"/>
    <w:rsid w:val="00CE271B"/>
    <w:pPr>
      <w:shd w:val="clear" w:color="auto" w:fill="EEEEEE"/>
      <w:spacing w:before="100" w:beforeAutospacing="1" w:after="225" w:line="525" w:lineRule="atLeast"/>
      <w:jc w:val="center"/>
    </w:pPr>
    <w:rPr>
      <w:color w:val="444444"/>
      <w:sz w:val="27"/>
      <w:szCs w:val="27"/>
    </w:rPr>
  </w:style>
  <w:style w:type="paragraph" w:customStyle="1" w:styleId="uk-close">
    <w:name w:val="uk-close"/>
    <w:basedOn w:val="Normal"/>
    <w:rsid w:val="00CE271B"/>
    <w:pPr>
      <w:spacing w:line="300" w:lineRule="atLeast"/>
      <w:jc w:val="center"/>
      <w:textAlignment w:val="center"/>
    </w:pPr>
  </w:style>
  <w:style w:type="paragraph" w:customStyle="1" w:styleId="uk-close-alt">
    <w:name w:val="uk-close-alt"/>
    <w:basedOn w:val="Normal"/>
    <w:rsid w:val="00CE271B"/>
    <w:pPr>
      <w:shd w:val="clear" w:color="auto" w:fill="EEEEEE"/>
      <w:spacing w:before="100" w:beforeAutospacing="1" w:after="225"/>
    </w:pPr>
  </w:style>
  <w:style w:type="paragraph" w:customStyle="1" w:styleId="uk-badge">
    <w:name w:val="uk-badge"/>
    <w:basedOn w:val="Normal"/>
    <w:rsid w:val="00CE271B"/>
    <w:pPr>
      <w:shd w:val="clear" w:color="auto" w:fill="00A8E6"/>
      <w:spacing w:before="100" w:beforeAutospacing="1" w:after="225" w:line="210" w:lineRule="atLeast"/>
      <w:jc w:val="center"/>
      <w:textAlignment w:val="center"/>
    </w:pPr>
    <w:rPr>
      <w:b/>
      <w:bCs/>
      <w:color w:val="FFFFFF"/>
      <w:sz w:val="15"/>
      <w:szCs w:val="15"/>
    </w:rPr>
  </w:style>
  <w:style w:type="paragraph" w:customStyle="1" w:styleId="uk-badge-notification">
    <w:name w:val="uk-badge-notification"/>
    <w:basedOn w:val="Normal"/>
    <w:rsid w:val="00CE271B"/>
    <w:pPr>
      <w:spacing w:before="100" w:beforeAutospacing="1" w:after="225" w:line="270" w:lineRule="atLeast"/>
    </w:pPr>
    <w:rPr>
      <w:sz w:val="18"/>
      <w:szCs w:val="18"/>
    </w:rPr>
  </w:style>
  <w:style w:type="paragraph" w:customStyle="1" w:styleId="uk-badge-success">
    <w:name w:val="uk-badge-success"/>
    <w:basedOn w:val="Normal"/>
    <w:rsid w:val="00CE271B"/>
    <w:pPr>
      <w:shd w:val="clear" w:color="auto" w:fill="8CC14C"/>
      <w:spacing w:before="100" w:beforeAutospacing="1" w:after="225"/>
    </w:pPr>
  </w:style>
  <w:style w:type="paragraph" w:customStyle="1" w:styleId="uk-badge-warning">
    <w:name w:val="uk-badge-warning"/>
    <w:basedOn w:val="Normal"/>
    <w:rsid w:val="00CE271B"/>
    <w:pPr>
      <w:shd w:val="clear" w:color="auto" w:fill="FAA732"/>
      <w:spacing w:before="100" w:beforeAutospacing="1" w:after="225"/>
    </w:pPr>
  </w:style>
  <w:style w:type="paragraph" w:customStyle="1" w:styleId="uk-badge-danger">
    <w:name w:val="uk-badge-danger"/>
    <w:basedOn w:val="Normal"/>
    <w:rsid w:val="00CE271B"/>
    <w:pPr>
      <w:shd w:val="clear" w:color="auto" w:fill="DA314B"/>
      <w:spacing w:before="100" w:beforeAutospacing="1" w:after="225"/>
    </w:pPr>
  </w:style>
  <w:style w:type="paragraph" w:customStyle="1" w:styleId="uk-alert">
    <w:name w:val="uk-alert"/>
    <w:basedOn w:val="Normal"/>
    <w:rsid w:val="00CE271B"/>
    <w:pPr>
      <w:shd w:val="clear" w:color="auto" w:fill="EBF7FD"/>
      <w:spacing w:before="100" w:beforeAutospacing="1" w:after="225"/>
    </w:pPr>
    <w:rPr>
      <w:color w:val="2D7091"/>
    </w:rPr>
  </w:style>
  <w:style w:type="paragraph" w:customStyle="1" w:styleId="uk-alert-success">
    <w:name w:val="uk-alert-success"/>
    <w:basedOn w:val="Normal"/>
    <w:rsid w:val="00CE271B"/>
    <w:pPr>
      <w:shd w:val="clear" w:color="auto" w:fill="F2FAE3"/>
      <w:spacing w:before="100" w:beforeAutospacing="1" w:after="225"/>
    </w:pPr>
    <w:rPr>
      <w:color w:val="659F13"/>
    </w:rPr>
  </w:style>
  <w:style w:type="paragraph" w:customStyle="1" w:styleId="uk-alert-warning">
    <w:name w:val="uk-alert-warning"/>
    <w:basedOn w:val="Normal"/>
    <w:rsid w:val="00CE271B"/>
    <w:pPr>
      <w:shd w:val="clear" w:color="auto" w:fill="FFFCEB"/>
      <w:spacing w:before="100" w:beforeAutospacing="1" w:after="225"/>
    </w:pPr>
    <w:rPr>
      <w:color w:val="E28327"/>
    </w:rPr>
  </w:style>
  <w:style w:type="paragraph" w:customStyle="1" w:styleId="uk-alert-danger">
    <w:name w:val="uk-alert-danger"/>
    <w:basedOn w:val="Normal"/>
    <w:rsid w:val="00CE271B"/>
    <w:pPr>
      <w:shd w:val="clear" w:color="auto" w:fill="FFF1F0"/>
      <w:spacing w:before="100" w:beforeAutospacing="1" w:after="225"/>
    </w:pPr>
    <w:rPr>
      <w:color w:val="D85030"/>
    </w:rPr>
  </w:style>
  <w:style w:type="paragraph" w:customStyle="1" w:styleId="uk-alert-large">
    <w:name w:val="uk-alert-large"/>
    <w:basedOn w:val="Normal"/>
    <w:rsid w:val="00CE271B"/>
    <w:pPr>
      <w:spacing w:before="100" w:beforeAutospacing="1" w:after="225"/>
    </w:pPr>
  </w:style>
  <w:style w:type="paragraph" w:customStyle="1" w:styleId="uk-thumbnail">
    <w:name w:val="uk-thumbnail"/>
    <w:basedOn w:val="Normal"/>
    <w:rsid w:val="00CE271B"/>
    <w:pPr>
      <w:pBdr>
        <w:top w:val="single" w:sz="6" w:space="3" w:color="DDDDDD"/>
        <w:left w:val="single" w:sz="6" w:space="3" w:color="DDDDDD"/>
        <w:bottom w:val="single" w:sz="6" w:space="3" w:color="DDDDDD"/>
        <w:right w:val="single" w:sz="6" w:space="3" w:color="DDDDDD"/>
      </w:pBdr>
      <w:shd w:val="clear" w:color="auto" w:fill="FFFFFF"/>
    </w:pPr>
  </w:style>
  <w:style w:type="paragraph" w:customStyle="1" w:styleId="uk-thumbnail-caption">
    <w:name w:val="uk-thumbnail-caption"/>
    <w:basedOn w:val="Normal"/>
    <w:rsid w:val="00CE271B"/>
    <w:pPr>
      <w:spacing w:before="100" w:beforeAutospacing="1" w:after="225"/>
      <w:jc w:val="center"/>
    </w:pPr>
    <w:rPr>
      <w:color w:val="444444"/>
    </w:rPr>
  </w:style>
  <w:style w:type="paragraph" w:customStyle="1" w:styleId="uk-thumbnail-mini">
    <w:name w:val="uk-thumbnail-mini"/>
    <w:basedOn w:val="Normal"/>
    <w:rsid w:val="00CE271B"/>
    <w:pPr>
      <w:spacing w:before="100" w:beforeAutospacing="1" w:after="225"/>
    </w:pPr>
  </w:style>
  <w:style w:type="paragraph" w:customStyle="1" w:styleId="uk-thumbnail-small">
    <w:name w:val="uk-thumbnail-small"/>
    <w:basedOn w:val="Normal"/>
    <w:rsid w:val="00CE271B"/>
    <w:pPr>
      <w:spacing w:before="100" w:beforeAutospacing="1" w:after="225"/>
    </w:pPr>
  </w:style>
  <w:style w:type="paragraph" w:customStyle="1" w:styleId="uk-thumbnail-medium">
    <w:name w:val="uk-thumbnail-medium"/>
    <w:basedOn w:val="Normal"/>
    <w:rsid w:val="00CE271B"/>
    <w:pPr>
      <w:spacing w:before="100" w:beforeAutospacing="1" w:after="225"/>
    </w:pPr>
  </w:style>
  <w:style w:type="paragraph" w:customStyle="1" w:styleId="uk-thumbnail-large">
    <w:name w:val="uk-thumbnail-large"/>
    <w:basedOn w:val="Normal"/>
    <w:rsid w:val="00CE271B"/>
    <w:pPr>
      <w:spacing w:before="100" w:beforeAutospacing="1" w:after="225"/>
    </w:pPr>
  </w:style>
  <w:style w:type="paragraph" w:customStyle="1" w:styleId="uk-thumbnail-expand">
    <w:name w:val="uk-thumbnail-expand"/>
    <w:basedOn w:val="Normal"/>
    <w:rsid w:val="00CE271B"/>
    <w:pPr>
      <w:spacing w:before="100" w:beforeAutospacing="1" w:after="225"/>
    </w:pPr>
  </w:style>
  <w:style w:type="paragraph" w:customStyle="1" w:styleId="uk-thumbnail-expandimg">
    <w:name w:val="uk-thumbnail-expand&gt;img"/>
    <w:basedOn w:val="Normal"/>
    <w:rsid w:val="00CE271B"/>
    <w:pPr>
      <w:spacing w:before="100" w:beforeAutospacing="1" w:after="225"/>
    </w:pPr>
  </w:style>
  <w:style w:type="paragraph" w:customStyle="1" w:styleId="uk-overlay">
    <w:name w:val="uk-overlay"/>
    <w:basedOn w:val="Normal"/>
    <w:rsid w:val="00CE271B"/>
    <w:pPr>
      <w:textAlignment w:val="center"/>
    </w:pPr>
  </w:style>
  <w:style w:type="paragraph" w:customStyle="1" w:styleId="uk-overlay-panel">
    <w:name w:val="uk-overlay-panel"/>
    <w:basedOn w:val="Normal"/>
    <w:rsid w:val="00CE271B"/>
    <w:pPr>
      <w:spacing w:before="100" w:beforeAutospacing="1" w:after="225"/>
    </w:pPr>
    <w:rPr>
      <w:color w:val="FFFFFF"/>
    </w:rPr>
  </w:style>
  <w:style w:type="paragraph" w:customStyle="1" w:styleId="uk-overlay-image">
    <w:name w:val="uk-overlay-image"/>
    <w:basedOn w:val="Normal"/>
    <w:rsid w:val="00CE271B"/>
    <w:pPr>
      <w:spacing w:before="100" w:beforeAutospacing="1" w:after="225"/>
    </w:pPr>
  </w:style>
  <w:style w:type="paragraph" w:customStyle="1" w:styleId="uk-overlay-area-content">
    <w:name w:val="uk-overlay-area-content"/>
    <w:basedOn w:val="Normal"/>
    <w:rsid w:val="00CE271B"/>
    <w:pPr>
      <w:spacing w:before="100" w:beforeAutospacing="1" w:after="225"/>
      <w:jc w:val="center"/>
      <w:textAlignment w:val="center"/>
    </w:pPr>
    <w:rPr>
      <w:color w:val="FFFFFF"/>
    </w:rPr>
  </w:style>
  <w:style w:type="paragraph" w:customStyle="1" w:styleId="uk-overlay-caption">
    <w:name w:val="uk-overlay-caption"/>
    <w:basedOn w:val="Normal"/>
    <w:rsid w:val="00CE271B"/>
    <w:pPr>
      <w:spacing w:before="100" w:beforeAutospacing="1" w:after="225"/>
    </w:pPr>
    <w:rPr>
      <w:color w:val="FFFFFF"/>
    </w:rPr>
  </w:style>
  <w:style w:type="paragraph" w:customStyle="1" w:styleId="uk-dropdown">
    <w:name w:val="uk-dropdown"/>
    <w:basedOn w:val="Normal"/>
    <w:rsid w:val="00CE271B"/>
    <w:pPr>
      <w:shd w:val="clear" w:color="auto" w:fill="F5F5F5"/>
      <w:spacing w:before="100" w:beforeAutospacing="1" w:after="225"/>
      <w:textAlignment w:val="top"/>
    </w:pPr>
    <w:rPr>
      <w:vanish/>
      <w:color w:val="444444"/>
    </w:rPr>
  </w:style>
  <w:style w:type="paragraph" w:customStyle="1" w:styleId="uk-dropdown-blank">
    <w:name w:val="uk-dropdown-blank"/>
    <w:basedOn w:val="Normal"/>
    <w:rsid w:val="00CE271B"/>
    <w:pPr>
      <w:spacing w:before="100" w:beforeAutospacing="1" w:after="225"/>
    </w:pPr>
    <w:rPr>
      <w:vanish/>
    </w:rPr>
  </w:style>
  <w:style w:type="paragraph" w:customStyle="1" w:styleId="uk-dropdown-top">
    <w:name w:val="uk-dropdown-top"/>
    <w:basedOn w:val="Normal"/>
    <w:rsid w:val="00CE271B"/>
    <w:pPr>
      <w:spacing w:after="225"/>
    </w:pPr>
  </w:style>
  <w:style w:type="paragraph" w:customStyle="1" w:styleId="uk-dropdown-bottom">
    <w:name w:val="uk-dropdown-bottom"/>
    <w:basedOn w:val="Normal"/>
    <w:rsid w:val="00CE271B"/>
    <w:pPr>
      <w:spacing w:before="75" w:after="225"/>
    </w:pPr>
  </w:style>
  <w:style w:type="paragraph" w:customStyle="1" w:styleId="uk-dropdown-left">
    <w:name w:val="uk-dropdown-left"/>
    <w:basedOn w:val="Normal"/>
    <w:rsid w:val="00CE271B"/>
    <w:pPr>
      <w:spacing w:before="100" w:beforeAutospacing="1" w:after="225"/>
      <w:ind w:left="-75"/>
    </w:pPr>
  </w:style>
  <w:style w:type="paragraph" w:customStyle="1" w:styleId="uk-dropdown-right">
    <w:name w:val="uk-dropdown-right"/>
    <w:basedOn w:val="Normal"/>
    <w:rsid w:val="00CE271B"/>
    <w:pPr>
      <w:spacing w:before="100" w:beforeAutospacing="1" w:after="225"/>
      <w:ind w:left="75"/>
    </w:pPr>
  </w:style>
  <w:style w:type="paragraph" w:customStyle="1" w:styleId="uk-dropdown-small">
    <w:name w:val="uk-dropdown-small"/>
    <w:basedOn w:val="Normal"/>
    <w:rsid w:val="00CE271B"/>
    <w:pPr>
      <w:spacing w:before="100" w:beforeAutospacing="1" w:after="225"/>
    </w:pPr>
  </w:style>
  <w:style w:type="paragraph" w:customStyle="1" w:styleId="uk-dropdown-navbar">
    <w:name w:val="uk-dropdown-navbar"/>
    <w:basedOn w:val="Normal"/>
    <w:rsid w:val="00CE271B"/>
    <w:pPr>
      <w:shd w:val="clear" w:color="auto" w:fill="F5F5F5"/>
      <w:spacing w:after="225"/>
    </w:pPr>
    <w:rPr>
      <w:color w:val="444444"/>
    </w:rPr>
  </w:style>
  <w:style w:type="paragraph" w:customStyle="1" w:styleId="uk-modal">
    <w:name w:val="uk-modal"/>
    <w:basedOn w:val="Normal"/>
    <w:rsid w:val="00CE271B"/>
    <w:pPr>
      <w:spacing w:before="100" w:beforeAutospacing="1" w:after="225"/>
    </w:pPr>
    <w:rPr>
      <w:vanish/>
    </w:rPr>
  </w:style>
  <w:style w:type="paragraph" w:customStyle="1" w:styleId="uk-modal-dialog">
    <w:name w:val="uk-modal-dialog"/>
    <w:basedOn w:val="Normal"/>
    <w:rsid w:val="00CE271B"/>
    <w:pPr>
      <w:shd w:val="clear" w:color="auto" w:fill="FFFFFF"/>
      <w:spacing w:before="750" w:after="750"/>
    </w:pPr>
  </w:style>
  <w:style w:type="paragraph" w:customStyle="1" w:styleId="uk-modal-dialog-lightbox">
    <w:name w:val="uk-modal-dialog-lightbox"/>
    <w:basedOn w:val="Normal"/>
    <w:rsid w:val="00CE271B"/>
    <w:pPr>
      <w:spacing w:before="225" w:after="225"/>
    </w:pPr>
  </w:style>
  <w:style w:type="paragraph" w:customStyle="1" w:styleId="uk-modal-dialog-blank">
    <w:name w:val="uk-modal-dialog-blank"/>
    <w:basedOn w:val="Normal"/>
    <w:rsid w:val="00CE271B"/>
  </w:style>
  <w:style w:type="paragraph" w:customStyle="1" w:styleId="uk-modal-header">
    <w:name w:val="uk-modal-header"/>
    <w:basedOn w:val="Normal"/>
    <w:rsid w:val="00CE271B"/>
    <w:pPr>
      <w:spacing w:before="100" w:beforeAutospacing="1" w:after="225"/>
    </w:pPr>
  </w:style>
  <w:style w:type="paragraph" w:customStyle="1" w:styleId="uk-modal-footer">
    <w:name w:val="uk-modal-footer"/>
    <w:basedOn w:val="Normal"/>
    <w:rsid w:val="00CE271B"/>
    <w:pPr>
      <w:spacing w:before="225" w:after="225"/>
    </w:pPr>
  </w:style>
  <w:style w:type="paragraph" w:customStyle="1" w:styleId="uk-modal-caption">
    <w:name w:val="uk-modal-caption"/>
    <w:basedOn w:val="Normal"/>
    <w:rsid w:val="00CE271B"/>
    <w:pPr>
      <w:spacing w:before="100" w:beforeAutospacing="1"/>
      <w:jc w:val="center"/>
    </w:pPr>
    <w:rPr>
      <w:color w:val="FFFFFF"/>
    </w:rPr>
  </w:style>
  <w:style w:type="paragraph" w:customStyle="1" w:styleId="uk-modal-spinner">
    <w:name w:val="uk-modal-spinner"/>
    <w:basedOn w:val="Normal"/>
    <w:rsid w:val="00CE271B"/>
    <w:pPr>
      <w:spacing w:before="100" w:beforeAutospacing="1" w:after="225"/>
    </w:pPr>
    <w:rPr>
      <w:color w:val="DDDDDD"/>
      <w:sz w:val="38"/>
      <w:szCs w:val="38"/>
    </w:rPr>
  </w:style>
  <w:style w:type="paragraph" w:customStyle="1" w:styleId="uk-offcanvas">
    <w:name w:val="uk-offcanvas"/>
    <w:basedOn w:val="Normal"/>
    <w:rsid w:val="00CE271B"/>
    <w:pPr>
      <w:spacing w:before="100" w:beforeAutospacing="1" w:after="225"/>
    </w:pPr>
    <w:rPr>
      <w:vanish/>
    </w:rPr>
  </w:style>
  <w:style w:type="paragraph" w:customStyle="1" w:styleId="uk-offcanvas-bar">
    <w:name w:val="uk-offcanvas-bar"/>
    <w:basedOn w:val="Normal"/>
    <w:rsid w:val="00CE271B"/>
    <w:pPr>
      <w:shd w:val="clear" w:color="auto" w:fill="333333"/>
      <w:spacing w:before="100" w:beforeAutospacing="1" w:after="225"/>
    </w:pPr>
  </w:style>
  <w:style w:type="paragraph" w:customStyle="1" w:styleId="uk-switcher">
    <w:name w:val="uk-switcher"/>
    <w:basedOn w:val="Normal"/>
    <w:rsid w:val="00CE271B"/>
  </w:style>
  <w:style w:type="paragraph" w:customStyle="1" w:styleId="uk-text-small">
    <w:name w:val="uk-text-small"/>
    <w:basedOn w:val="Normal"/>
    <w:rsid w:val="00CE271B"/>
    <w:pPr>
      <w:spacing w:before="100" w:beforeAutospacing="1" w:after="225" w:line="240" w:lineRule="atLeast"/>
    </w:pPr>
    <w:rPr>
      <w:sz w:val="17"/>
      <w:szCs w:val="17"/>
    </w:rPr>
  </w:style>
  <w:style w:type="paragraph" w:customStyle="1" w:styleId="uk-text-large">
    <w:name w:val="uk-text-large"/>
    <w:basedOn w:val="Normal"/>
    <w:rsid w:val="00CE271B"/>
    <w:pPr>
      <w:spacing w:before="100" w:beforeAutospacing="1" w:after="225" w:line="360" w:lineRule="atLeast"/>
    </w:pPr>
    <w:rPr>
      <w:sz w:val="27"/>
      <w:szCs w:val="27"/>
    </w:rPr>
  </w:style>
  <w:style w:type="paragraph" w:customStyle="1" w:styleId="uk-text-bold">
    <w:name w:val="uk-text-bold"/>
    <w:basedOn w:val="Normal"/>
    <w:rsid w:val="00CE271B"/>
    <w:pPr>
      <w:spacing w:before="100" w:beforeAutospacing="1" w:after="225"/>
    </w:pPr>
    <w:rPr>
      <w:b/>
      <w:bCs/>
    </w:rPr>
  </w:style>
  <w:style w:type="paragraph" w:customStyle="1" w:styleId="uk-text-nowrap">
    <w:name w:val="uk-text-nowrap"/>
    <w:basedOn w:val="Normal"/>
    <w:rsid w:val="00CE271B"/>
    <w:pPr>
      <w:spacing w:before="100" w:beforeAutospacing="1" w:after="225"/>
    </w:pPr>
  </w:style>
  <w:style w:type="paragraph" w:customStyle="1" w:styleId="uk-text-truncate">
    <w:name w:val="uk-text-truncate"/>
    <w:basedOn w:val="Normal"/>
    <w:rsid w:val="00CE271B"/>
    <w:pPr>
      <w:spacing w:before="100" w:beforeAutospacing="1" w:after="225"/>
    </w:pPr>
  </w:style>
  <w:style w:type="paragraph" w:customStyle="1" w:styleId="uk-container">
    <w:name w:val="uk-container"/>
    <w:basedOn w:val="Normal"/>
    <w:rsid w:val="00CE271B"/>
    <w:pPr>
      <w:spacing w:before="100" w:beforeAutospacing="1" w:after="225"/>
    </w:pPr>
  </w:style>
  <w:style w:type="paragraph" w:customStyle="1" w:styleId="uk-container-center">
    <w:name w:val="uk-container-center"/>
    <w:basedOn w:val="Normal"/>
    <w:rsid w:val="00CE271B"/>
    <w:pPr>
      <w:spacing w:before="100" w:beforeAutospacing="1" w:after="225"/>
    </w:pPr>
  </w:style>
  <w:style w:type="paragraph" w:customStyle="1" w:styleId="uk-nbfc-alt">
    <w:name w:val="uk-nbfc-alt"/>
    <w:basedOn w:val="Normal"/>
    <w:rsid w:val="00CE271B"/>
    <w:pPr>
      <w:spacing w:before="100" w:beforeAutospacing="1" w:after="225"/>
    </w:pPr>
  </w:style>
  <w:style w:type="paragraph" w:customStyle="1" w:styleId="uk-align-left">
    <w:name w:val="uk-align-left"/>
    <w:basedOn w:val="Normal"/>
    <w:rsid w:val="00CE271B"/>
    <w:pPr>
      <w:spacing w:before="100" w:beforeAutospacing="1" w:after="225"/>
      <w:ind w:right="225"/>
    </w:pPr>
  </w:style>
  <w:style w:type="paragraph" w:customStyle="1" w:styleId="uk-align-right">
    <w:name w:val="uk-align-right"/>
    <w:basedOn w:val="Normal"/>
    <w:rsid w:val="00CE271B"/>
    <w:pPr>
      <w:spacing w:before="100" w:beforeAutospacing="1" w:after="225"/>
      <w:ind w:left="225"/>
    </w:pPr>
  </w:style>
  <w:style w:type="paragraph" w:customStyle="1" w:styleId="uk-align-center">
    <w:name w:val="uk-align-center"/>
    <w:basedOn w:val="Normal"/>
    <w:rsid w:val="00CE271B"/>
    <w:pPr>
      <w:spacing w:before="100" w:beforeAutospacing="1" w:after="225"/>
    </w:pPr>
  </w:style>
  <w:style w:type="paragraph" w:customStyle="1" w:styleId="uk-vertical-align">
    <w:name w:val="uk-vertical-align"/>
    <w:basedOn w:val="Normal"/>
    <w:rsid w:val="00CE271B"/>
    <w:pPr>
      <w:spacing w:before="100" w:beforeAutospacing="1" w:after="225"/>
    </w:pPr>
    <w:rPr>
      <w:sz w:val="2"/>
      <w:szCs w:val="2"/>
    </w:rPr>
  </w:style>
  <w:style w:type="paragraph" w:customStyle="1" w:styleId="uk-vertical-align-middle">
    <w:name w:val="uk-vertical-align-middle"/>
    <w:basedOn w:val="Normal"/>
    <w:rsid w:val="00CE271B"/>
    <w:pPr>
      <w:spacing w:before="100" w:beforeAutospacing="1" w:after="225"/>
      <w:textAlignment w:val="center"/>
    </w:pPr>
  </w:style>
  <w:style w:type="paragraph" w:customStyle="1" w:styleId="uk-vertical-align-bottom">
    <w:name w:val="uk-vertical-align-bottom"/>
    <w:basedOn w:val="Normal"/>
    <w:rsid w:val="00CE271B"/>
    <w:pPr>
      <w:spacing w:before="100" w:beforeAutospacing="1" w:after="225"/>
      <w:textAlignment w:val="bottom"/>
    </w:pPr>
  </w:style>
  <w:style w:type="paragraph" w:customStyle="1" w:styleId="uk-responsive-height">
    <w:name w:val="uk-responsive-height"/>
    <w:basedOn w:val="Normal"/>
    <w:rsid w:val="00CE271B"/>
    <w:pPr>
      <w:spacing w:before="100" w:beforeAutospacing="1" w:after="225"/>
    </w:pPr>
  </w:style>
  <w:style w:type="paragraph" w:customStyle="1" w:styleId="uk-margin">
    <w:name w:val="uk-margin"/>
    <w:basedOn w:val="Normal"/>
    <w:rsid w:val="00CE271B"/>
    <w:pPr>
      <w:spacing w:before="100" w:beforeAutospacing="1" w:after="225"/>
    </w:pPr>
  </w:style>
  <w:style w:type="paragraph" w:customStyle="1" w:styleId="uk-margin-large">
    <w:name w:val="uk-margin-large"/>
    <w:basedOn w:val="Normal"/>
    <w:rsid w:val="00CE271B"/>
    <w:pPr>
      <w:spacing w:before="100" w:beforeAutospacing="1" w:after="750"/>
    </w:pPr>
  </w:style>
  <w:style w:type="paragraph" w:customStyle="1" w:styleId="uk-margin-small">
    <w:name w:val="uk-margin-small"/>
    <w:basedOn w:val="Normal"/>
    <w:rsid w:val="00CE271B"/>
    <w:pPr>
      <w:spacing w:before="100" w:beforeAutospacing="1" w:after="75"/>
    </w:pPr>
  </w:style>
  <w:style w:type="paragraph" w:customStyle="1" w:styleId="uk-heading-large">
    <w:name w:val="uk-heading-large"/>
    <w:basedOn w:val="Normal"/>
    <w:rsid w:val="00CE271B"/>
    <w:pPr>
      <w:spacing w:before="100" w:beforeAutospacing="1" w:after="225" w:line="630" w:lineRule="atLeast"/>
    </w:pPr>
    <w:rPr>
      <w:sz w:val="54"/>
      <w:szCs w:val="54"/>
    </w:rPr>
  </w:style>
  <w:style w:type="paragraph" w:customStyle="1" w:styleId="uk-link-muted">
    <w:name w:val="uk-link-muted"/>
    <w:basedOn w:val="Normal"/>
    <w:rsid w:val="00CE271B"/>
    <w:pPr>
      <w:spacing w:before="100" w:beforeAutospacing="1" w:after="225"/>
    </w:pPr>
    <w:rPr>
      <w:color w:val="444444"/>
    </w:rPr>
  </w:style>
  <w:style w:type="paragraph" w:customStyle="1" w:styleId="uk-scrollable-text">
    <w:name w:val="uk-scrollable-text"/>
    <w:basedOn w:val="Normal"/>
    <w:rsid w:val="00CE271B"/>
    <w:pPr>
      <w:spacing w:before="100" w:beforeAutospacing="1" w:after="225"/>
    </w:pPr>
  </w:style>
  <w:style w:type="paragraph" w:customStyle="1" w:styleId="uk-scrollable-box">
    <w:name w:val="uk-scrollable-box"/>
    <w:basedOn w:val="Normal"/>
    <w:rsid w:val="00CE271B"/>
    <w:pPr>
      <w:pBdr>
        <w:top w:val="single" w:sz="6" w:space="8" w:color="DDDDDD"/>
        <w:left w:val="single" w:sz="6" w:space="8" w:color="DDDDDD"/>
        <w:bottom w:val="single" w:sz="6" w:space="8" w:color="DDDDDD"/>
        <w:right w:val="single" w:sz="6" w:space="8" w:color="DDDDDD"/>
      </w:pBdr>
      <w:spacing w:before="100" w:beforeAutospacing="1" w:after="225"/>
    </w:pPr>
  </w:style>
  <w:style w:type="paragraph" w:customStyle="1" w:styleId="uk-contrast">
    <w:name w:val="uk-contrast"/>
    <w:basedOn w:val="Normal"/>
    <w:rsid w:val="00CE271B"/>
    <w:pPr>
      <w:spacing w:before="100" w:beforeAutospacing="1" w:after="225"/>
    </w:pPr>
    <w:rPr>
      <w:color w:val="FFFFFF"/>
    </w:rPr>
  </w:style>
  <w:style w:type="paragraph" w:customStyle="1" w:styleId="link-child">
    <w:name w:val="link-child"/>
    <w:basedOn w:val="Normal"/>
    <w:rsid w:val="00CE271B"/>
    <w:pPr>
      <w:spacing w:before="100" w:beforeAutospacing="1" w:after="225"/>
    </w:pPr>
  </w:style>
  <w:style w:type="paragraph" w:customStyle="1" w:styleId="inner">
    <w:name w:val="inner"/>
    <w:basedOn w:val="Normal"/>
    <w:rsid w:val="00CE271B"/>
    <w:pPr>
      <w:spacing w:before="100" w:beforeAutospacing="1" w:after="225"/>
    </w:pPr>
  </w:style>
  <w:style w:type="paragraph" w:customStyle="1" w:styleId="tvpojedinacni0">
    <w:name w:val="tvpojedinacni_0"/>
    <w:basedOn w:val="Normal"/>
    <w:rsid w:val="00CE271B"/>
    <w:pPr>
      <w:spacing w:before="100" w:beforeAutospacing="1" w:after="225"/>
    </w:pPr>
  </w:style>
  <w:style w:type="paragraph" w:customStyle="1" w:styleId="slika">
    <w:name w:val="slika"/>
    <w:basedOn w:val="Normal"/>
    <w:rsid w:val="00CE271B"/>
    <w:pPr>
      <w:spacing w:before="100" w:beforeAutospacing="1" w:after="225"/>
    </w:pPr>
  </w:style>
  <w:style w:type="paragraph" w:customStyle="1" w:styleId="naslov">
    <w:name w:val="naslov"/>
    <w:basedOn w:val="Normal"/>
    <w:rsid w:val="00CE271B"/>
    <w:pPr>
      <w:spacing w:before="100" w:beforeAutospacing="1" w:after="225"/>
    </w:pPr>
  </w:style>
  <w:style w:type="paragraph" w:customStyle="1" w:styleId="crta">
    <w:name w:val="crta"/>
    <w:basedOn w:val="Normal"/>
    <w:rsid w:val="00CE271B"/>
    <w:pPr>
      <w:spacing w:before="100" w:beforeAutospacing="1" w:after="225"/>
    </w:pPr>
  </w:style>
  <w:style w:type="paragraph" w:customStyle="1" w:styleId="natpis">
    <w:name w:val="natpis"/>
    <w:basedOn w:val="Normal"/>
    <w:rsid w:val="00CE271B"/>
    <w:pPr>
      <w:spacing w:before="100" w:beforeAutospacing="1" w:after="225"/>
    </w:pPr>
  </w:style>
  <w:style w:type="paragraph" w:customStyle="1" w:styleId="content">
    <w:name w:val="content"/>
    <w:basedOn w:val="Normal"/>
    <w:rsid w:val="00CE271B"/>
    <w:pPr>
      <w:spacing w:before="100" w:beforeAutospacing="1" w:after="225"/>
    </w:pPr>
  </w:style>
  <w:style w:type="paragraph" w:customStyle="1" w:styleId="rg-caption">
    <w:name w:val="rg-caption"/>
    <w:basedOn w:val="Normal"/>
    <w:rsid w:val="00CE271B"/>
    <w:pPr>
      <w:spacing w:before="100" w:beforeAutospacing="1" w:after="225"/>
    </w:pPr>
  </w:style>
  <w:style w:type="paragraph" w:customStyle="1" w:styleId="news">
    <w:name w:val="news"/>
    <w:basedOn w:val="Normal"/>
    <w:rsid w:val="00CE271B"/>
    <w:pPr>
      <w:spacing w:before="100" w:beforeAutospacing="1" w:after="225"/>
    </w:pPr>
  </w:style>
  <w:style w:type="paragraph" w:customStyle="1" w:styleId="Date1">
    <w:name w:val="Date1"/>
    <w:basedOn w:val="Normal"/>
    <w:rsid w:val="00CE271B"/>
    <w:pPr>
      <w:spacing w:before="100" w:beforeAutospacing="1" w:after="225"/>
    </w:pPr>
  </w:style>
  <w:style w:type="paragraph" w:customStyle="1" w:styleId="item">
    <w:name w:val="item"/>
    <w:basedOn w:val="Normal"/>
    <w:rsid w:val="00CE271B"/>
    <w:pPr>
      <w:spacing w:before="100" w:beforeAutospacing="1" w:after="225"/>
    </w:pPr>
  </w:style>
  <w:style w:type="paragraph" w:customStyle="1" w:styleId="pager-prev">
    <w:name w:val="pager-prev"/>
    <w:basedOn w:val="Normal"/>
    <w:rsid w:val="00CE271B"/>
    <w:pPr>
      <w:spacing w:before="100" w:beforeAutospacing="1" w:after="225"/>
    </w:pPr>
  </w:style>
  <w:style w:type="paragraph" w:customStyle="1" w:styleId="pager-next">
    <w:name w:val="pager-next"/>
    <w:basedOn w:val="Normal"/>
    <w:rsid w:val="00CE271B"/>
    <w:pPr>
      <w:spacing w:before="100" w:beforeAutospacing="1" w:after="225"/>
    </w:pPr>
  </w:style>
  <w:style w:type="paragraph" w:customStyle="1" w:styleId="image">
    <w:name w:val="image"/>
    <w:basedOn w:val="Normal"/>
    <w:rsid w:val="00CE271B"/>
    <w:pPr>
      <w:spacing w:before="100" w:beforeAutospacing="1" w:after="225"/>
    </w:pPr>
  </w:style>
  <w:style w:type="paragraph" w:customStyle="1" w:styleId="summary">
    <w:name w:val="summary"/>
    <w:basedOn w:val="Normal"/>
    <w:rsid w:val="00CE271B"/>
    <w:pPr>
      <w:spacing w:before="100" w:beforeAutospacing="1" w:after="225"/>
    </w:pPr>
  </w:style>
  <w:style w:type="paragraph" w:customStyle="1" w:styleId="input-last">
    <w:name w:val="input-last"/>
    <w:basedOn w:val="Normal"/>
    <w:rsid w:val="00CE271B"/>
    <w:pPr>
      <w:spacing w:before="100" w:beforeAutospacing="1" w:after="225"/>
    </w:pPr>
  </w:style>
  <w:style w:type="paragraph" w:customStyle="1" w:styleId="important">
    <w:name w:val="important"/>
    <w:basedOn w:val="Normal"/>
    <w:rsid w:val="00CE271B"/>
    <w:pPr>
      <w:spacing w:before="100" w:beforeAutospacing="1" w:after="225"/>
    </w:pPr>
  </w:style>
  <w:style w:type="paragraph" w:customStyle="1" w:styleId="message-sent">
    <w:name w:val="message-sent"/>
    <w:basedOn w:val="Normal"/>
    <w:rsid w:val="00CE271B"/>
    <w:pPr>
      <w:spacing w:before="100" w:beforeAutospacing="1" w:after="225"/>
    </w:pPr>
  </w:style>
  <w:style w:type="paragraph" w:customStyle="1" w:styleId="message-error">
    <w:name w:val="message-error"/>
    <w:basedOn w:val="Normal"/>
    <w:rsid w:val="00CE271B"/>
    <w:pPr>
      <w:spacing w:before="100" w:beforeAutospacing="1" w:after="225"/>
    </w:pPr>
  </w:style>
  <w:style w:type="paragraph" w:customStyle="1" w:styleId="mobile">
    <w:name w:val="mobile"/>
    <w:basedOn w:val="Normal"/>
    <w:rsid w:val="00CE271B"/>
    <w:pPr>
      <w:spacing w:before="100" w:beforeAutospacing="1" w:after="225"/>
    </w:pPr>
  </w:style>
  <w:style w:type="paragraph" w:customStyle="1" w:styleId="uk-panel-box-hover">
    <w:name w:val="uk-panel-box-hover"/>
    <w:basedOn w:val="Normal"/>
    <w:rsid w:val="00CE271B"/>
    <w:pPr>
      <w:spacing w:before="100" w:beforeAutospacing="1" w:after="225"/>
    </w:pPr>
  </w:style>
  <w:style w:type="paragraph" w:customStyle="1" w:styleId="uk-panel-box-primary-hover">
    <w:name w:val="uk-panel-box-primary-hover"/>
    <w:basedOn w:val="Normal"/>
    <w:rsid w:val="00CE271B"/>
    <w:pPr>
      <w:spacing w:before="100" w:beforeAutospacing="1" w:after="225"/>
    </w:pPr>
  </w:style>
  <w:style w:type="paragraph" w:customStyle="1" w:styleId="uk-panel-box-secondary-hover">
    <w:name w:val="uk-panel-box-secondary-hover"/>
    <w:basedOn w:val="Normal"/>
    <w:rsid w:val="00CE271B"/>
    <w:pPr>
      <w:spacing w:before="100" w:beforeAutospacing="1" w:after="225"/>
    </w:pPr>
  </w:style>
  <w:style w:type="paragraph" w:customStyle="1" w:styleId="uk-navbar-nav-subtitle">
    <w:name w:val="uk-navbar-nav-subtitle"/>
    <w:basedOn w:val="Normal"/>
    <w:rsid w:val="00CE271B"/>
    <w:pPr>
      <w:spacing w:before="100" w:beforeAutospacing="1" w:after="225"/>
    </w:pPr>
  </w:style>
  <w:style w:type="paragraph" w:customStyle="1" w:styleId="uk-form-label">
    <w:name w:val="uk-form-label"/>
    <w:basedOn w:val="Normal"/>
    <w:rsid w:val="00CE271B"/>
    <w:pPr>
      <w:spacing w:before="100" w:beforeAutospacing="1" w:after="225"/>
    </w:pPr>
  </w:style>
  <w:style w:type="paragraph" w:customStyle="1" w:styleId="uk-subnava">
    <w:name w:val="uk-subnav&gt;*&gt;a"/>
    <w:basedOn w:val="Normal"/>
    <w:rsid w:val="00CE271B"/>
    <w:pPr>
      <w:spacing w:before="100" w:beforeAutospacing="1" w:after="225"/>
    </w:pPr>
  </w:style>
  <w:style w:type="paragraph" w:customStyle="1" w:styleId="inner-header">
    <w:name w:val="inner-header"/>
    <w:basedOn w:val="Normal"/>
    <w:rsid w:val="00CE271B"/>
    <w:pPr>
      <w:spacing w:before="100" w:beforeAutospacing="1" w:after="225"/>
    </w:pPr>
  </w:style>
  <w:style w:type="paragraph" w:customStyle="1" w:styleId="glagoljica">
    <w:name w:val="glagoljica"/>
    <w:basedOn w:val="Normal"/>
    <w:rsid w:val="00CE271B"/>
    <w:pPr>
      <w:spacing w:before="100" w:beforeAutospacing="1" w:after="225"/>
    </w:pPr>
  </w:style>
  <w:style w:type="paragraph" w:customStyle="1" w:styleId="links">
    <w:name w:val="links"/>
    <w:basedOn w:val="Normal"/>
    <w:rsid w:val="00CE271B"/>
    <w:pPr>
      <w:spacing w:before="100" w:beforeAutospacing="1" w:after="225"/>
    </w:pPr>
  </w:style>
  <w:style w:type="paragraph" w:customStyle="1" w:styleId="right">
    <w:name w:val="right"/>
    <w:basedOn w:val="Normal"/>
    <w:rsid w:val="00CE271B"/>
    <w:pPr>
      <w:spacing w:before="100" w:beforeAutospacing="1" w:after="225"/>
    </w:pPr>
  </w:style>
  <w:style w:type="paragraph" w:customStyle="1" w:styleId="marks">
    <w:name w:val="marks"/>
    <w:basedOn w:val="Normal"/>
    <w:rsid w:val="00CE271B"/>
    <w:pPr>
      <w:spacing w:before="100" w:beforeAutospacing="1" w:after="225"/>
    </w:pPr>
  </w:style>
  <w:style w:type="paragraph" w:customStyle="1" w:styleId="price">
    <w:name w:val="price"/>
    <w:basedOn w:val="Normal"/>
    <w:rsid w:val="00CE271B"/>
    <w:pPr>
      <w:spacing w:before="100" w:beforeAutospacing="1" w:after="225"/>
    </w:pPr>
  </w:style>
  <w:style w:type="paragraph" w:customStyle="1" w:styleId="more">
    <w:name w:val="more"/>
    <w:basedOn w:val="Normal"/>
    <w:rsid w:val="00CE271B"/>
    <w:pPr>
      <w:spacing w:before="100" w:beforeAutospacing="1" w:after="225"/>
    </w:pPr>
  </w:style>
  <w:style w:type="paragraph" w:customStyle="1" w:styleId="old-price">
    <w:name w:val="old-price"/>
    <w:basedOn w:val="Normal"/>
    <w:rsid w:val="00CE271B"/>
    <w:pPr>
      <w:spacing w:before="100" w:beforeAutospacing="1" w:after="225"/>
    </w:pPr>
  </w:style>
  <w:style w:type="paragraph" w:customStyle="1" w:styleId="buy">
    <w:name w:val="buy"/>
    <w:basedOn w:val="Normal"/>
    <w:rsid w:val="00CE271B"/>
    <w:pPr>
      <w:spacing w:before="100" w:beforeAutospacing="1" w:after="225"/>
    </w:pPr>
  </w:style>
  <w:style w:type="paragraph" w:customStyle="1" w:styleId="value">
    <w:name w:val="value"/>
    <w:basedOn w:val="Normal"/>
    <w:rsid w:val="00CE271B"/>
    <w:pPr>
      <w:spacing w:before="100" w:beforeAutospacing="1" w:after="225"/>
    </w:pPr>
  </w:style>
  <w:style w:type="paragraph" w:customStyle="1" w:styleId="bx-wrapper">
    <w:name w:val="bx-wrapper"/>
    <w:basedOn w:val="Normal"/>
    <w:rsid w:val="00CE271B"/>
    <w:pPr>
      <w:spacing w:before="100" w:beforeAutospacing="1" w:after="225"/>
    </w:pPr>
  </w:style>
  <w:style w:type="paragraph" w:customStyle="1" w:styleId="bx-pager">
    <w:name w:val="bx-pager"/>
    <w:basedOn w:val="Normal"/>
    <w:rsid w:val="00CE271B"/>
    <w:pPr>
      <w:spacing w:before="100" w:beforeAutospacing="1" w:after="225"/>
    </w:pPr>
  </w:style>
  <w:style w:type="paragraph" w:customStyle="1" w:styleId="bx-prev">
    <w:name w:val="bx-prev"/>
    <w:basedOn w:val="Normal"/>
    <w:rsid w:val="00CE271B"/>
    <w:pPr>
      <w:spacing w:before="100" w:beforeAutospacing="1" w:after="225"/>
    </w:pPr>
  </w:style>
  <w:style w:type="paragraph" w:customStyle="1" w:styleId="bx-next">
    <w:name w:val="bx-next"/>
    <w:basedOn w:val="Normal"/>
    <w:rsid w:val="00CE271B"/>
    <w:pPr>
      <w:spacing w:before="100" w:beforeAutospacing="1" w:after="225"/>
    </w:pPr>
  </w:style>
  <w:style w:type="paragraph" w:customStyle="1" w:styleId="slide">
    <w:name w:val="slide"/>
    <w:basedOn w:val="Normal"/>
    <w:rsid w:val="00CE271B"/>
    <w:pPr>
      <w:spacing w:before="100" w:beforeAutospacing="1" w:after="225"/>
    </w:pPr>
  </w:style>
  <w:style w:type="paragraph" w:customStyle="1" w:styleId="infocontent">
    <w:name w:val="info_content"/>
    <w:basedOn w:val="Normal"/>
    <w:rsid w:val="00CE271B"/>
    <w:pPr>
      <w:spacing w:before="100" w:beforeAutospacing="1" w:after="225"/>
    </w:pPr>
  </w:style>
  <w:style w:type="paragraph" w:customStyle="1" w:styleId="bx-viewport">
    <w:name w:val="bx-viewport"/>
    <w:basedOn w:val="Normal"/>
    <w:rsid w:val="00CE271B"/>
    <w:pPr>
      <w:spacing w:before="100" w:beforeAutospacing="1" w:after="225"/>
    </w:pPr>
  </w:style>
  <w:style w:type="paragraph" w:customStyle="1" w:styleId="has-image">
    <w:name w:val="has-image"/>
    <w:basedOn w:val="Normal"/>
    <w:rsid w:val="00CE271B"/>
    <w:pPr>
      <w:spacing w:before="100" w:beforeAutospacing="1" w:after="225"/>
    </w:pPr>
  </w:style>
  <w:style w:type="paragraph" w:customStyle="1" w:styleId="hidden">
    <w:name w:val="hidden"/>
    <w:basedOn w:val="Normal"/>
    <w:rsid w:val="00CE271B"/>
    <w:pPr>
      <w:spacing w:before="100" w:beforeAutospacing="1" w:after="225"/>
    </w:pPr>
    <w:rPr>
      <w:vanish/>
    </w:rPr>
  </w:style>
  <w:style w:type="paragraph" w:customStyle="1" w:styleId="input-error">
    <w:name w:val="input-error"/>
    <w:basedOn w:val="Normal"/>
    <w:rsid w:val="00CE271B"/>
    <w:pPr>
      <w:spacing w:before="100" w:beforeAutospacing="1" w:after="225"/>
    </w:pPr>
  </w:style>
  <w:style w:type="character" w:customStyle="1" w:styleId="key">
    <w:name w:val="key"/>
    <w:basedOn w:val="DefaultParagraphFont"/>
    <w:rsid w:val="00CE271B"/>
    <w:rPr>
      <w:color w:val="666666"/>
    </w:rPr>
  </w:style>
  <w:style w:type="character" w:customStyle="1" w:styleId="space50px">
    <w:name w:val="space50px"/>
    <w:basedOn w:val="DefaultParagraphFont"/>
    <w:rsid w:val="00CE271B"/>
  </w:style>
  <w:style w:type="paragraph" w:customStyle="1" w:styleId="slika1">
    <w:name w:val="slika1"/>
    <w:basedOn w:val="Normal"/>
    <w:rsid w:val="00CE271B"/>
    <w:pPr>
      <w:spacing w:before="100" w:beforeAutospacing="1" w:after="225"/>
      <w:ind w:right="240"/>
    </w:pPr>
  </w:style>
  <w:style w:type="paragraph" w:customStyle="1" w:styleId="naslov1">
    <w:name w:val="naslov1"/>
    <w:basedOn w:val="Normal"/>
    <w:rsid w:val="00CE271B"/>
    <w:pPr>
      <w:spacing w:before="100" w:beforeAutospacing="1" w:after="225"/>
    </w:pPr>
    <w:rPr>
      <w:caps/>
      <w:color w:val="6EA1D5"/>
    </w:rPr>
  </w:style>
  <w:style w:type="paragraph" w:customStyle="1" w:styleId="crta1">
    <w:name w:val="crta1"/>
    <w:basedOn w:val="Normal"/>
    <w:rsid w:val="00CE271B"/>
    <w:pPr>
      <w:pBdr>
        <w:bottom w:val="single" w:sz="6" w:space="0" w:color="E4E4E6"/>
      </w:pBdr>
      <w:spacing w:before="645" w:after="225"/>
      <w:ind w:left="375" w:right="375"/>
    </w:pPr>
  </w:style>
  <w:style w:type="paragraph" w:customStyle="1" w:styleId="title10">
    <w:name w:val="title1"/>
    <w:basedOn w:val="Normal"/>
    <w:rsid w:val="00CE271B"/>
    <w:pPr>
      <w:spacing w:before="450" w:after="225" w:line="240" w:lineRule="atLeast"/>
    </w:pPr>
  </w:style>
  <w:style w:type="paragraph" w:customStyle="1" w:styleId="natpis1">
    <w:name w:val="natpis1"/>
    <w:basedOn w:val="Normal"/>
    <w:rsid w:val="00CE271B"/>
    <w:pPr>
      <w:spacing w:before="240" w:after="225"/>
      <w:ind w:left="330"/>
    </w:pPr>
  </w:style>
  <w:style w:type="paragraph" w:customStyle="1" w:styleId="content1">
    <w:name w:val="content1"/>
    <w:basedOn w:val="Normal"/>
    <w:rsid w:val="00CE271B"/>
  </w:style>
  <w:style w:type="paragraph" w:customStyle="1" w:styleId="bx-wrapper1">
    <w:name w:val="bx-wrapper1"/>
    <w:basedOn w:val="Normal"/>
    <w:rsid w:val="00CE271B"/>
    <w:pPr>
      <w:spacing w:before="100" w:beforeAutospacing="1" w:after="225"/>
    </w:pPr>
  </w:style>
  <w:style w:type="paragraph" w:customStyle="1" w:styleId="bx-viewport1">
    <w:name w:val="bx-viewport1"/>
    <w:basedOn w:val="Normal"/>
    <w:rsid w:val="00CE271B"/>
    <w:pPr>
      <w:spacing w:before="100" w:beforeAutospacing="1" w:after="225"/>
    </w:pPr>
  </w:style>
  <w:style w:type="paragraph" w:customStyle="1" w:styleId="bx-pager1">
    <w:name w:val="bx-pager1"/>
    <w:basedOn w:val="Normal"/>
    <w:rsid w:val="00CE271B"/>
    <w:pPr>
      <w:spacing w:before="100" w:beforeAutospacing="1" w:after="225"/>
    </w:pPr>
    <w:rPr>
      <w:vanish/>
    </w:rPr>
  </w:style>
  <w:style w:type="paragraph" w:customStyle="1" w:styleId="bx-prev1">
    <w:name w:val="bx-prev1"/>
    <w:basedOn w:val="Normal"/>
    <w:rsid w:val="00CE271B"/>
    <w:pPr>
      <w:spacing w:before="100" w:beforeAutospacing="1" w:after="225"/>
    </w:pPr>
  </w:style>
  <w:style w:type="paragraph" w:customStyle="1" w:styleId="bx-next1">
    <w:name w:val="bx-next1"/>
    <w:basedOn w:val="Normal"/>
    <w:rsid w:val="00CE271B"/>
    <w:pPr>
      <w:spacing w:before="100" w:beforeAutospacing="1" w:after="225"/>
    </w:pPr>
  </w:style>
  <w:style w:type="paragraph" w:customStyle="1" w:styleId="slide1">
    <w:name w:val="slide1"/>
    <w:basedOn w:val="Normal"/>
    <w:rsid w:val="00CE271B"/>
    <w:pPr>
      <w:spacing w:before="100" w:beforeAutospacing="1" w:after="225"/>
      <w:jc w:val="center"/>
    </w:pPr>
  </w:style>
  <w:style w:type="paragraph" w:customStyle="1" w:styleId="rg-caption1">
    <w:name w:val="rg-caption1"/>
    <w:basedOn w:val="Normal"/>
    <w:rsid w:val="00CE271B"/>
  </w:style>
  <w:style w:type="paragraph" w:customStyle="1" w:styleId="news1">
    <w:name w:val="news1"/>
    <w:basedOn w:val="Normal"/>
    <w:rsid w:val="00CE271B"/>
    <w:pPr>
      <w:pBdr>
        <w:bottom w:val="single" w:sz="6" w:space="23" w:color="E1E1E1"/>
      </w:pBdr>
      <w:spacing w:before="100" w:beforeAutospacing="1" w:after="225"/>
    </w:pPr>
  </w:style>
  <w:style w:type="paragraph" w:customStyle="1" w:styleId="image1">
    <w:name w:val="image1"/>
    <w:basedOn w:val="Normal"/>
    <w:rsid w:val="00CE271B"/>
    <w:pPr>
      <w:pBdr>
        <w:top w:val="single" w:sz="6" w:space="3" w:color="F0F0F2"/>
        <w:left w:val="single" w:sz="6" w:space="3" w:color="F0F0F2"/>
        <w:bottom w:val="single" w:sz="6" w:space="3" w:color="F0F0F2"/>
        <w:right w:val="single" w:sz="6" w:space="3" w:color="F0F0F2"/>
      </w:pBdr>
      <w:spacing w:before="100" w:beforeAutospacing="1" w:after="225"/>
    </w:pPr>
  </w:style>
  <w:style w:type="paragraph" w:customStyle="1" w:styleId="content2">
    <w:name w:val="content2"/>
    <w:basedOn w:val="Normal"/>
    <w:rsid w:val="00CE271B"/>
    <w:pPr>
      <w:spacing w:before="100" w:beforeAutospacing="1" w:after="225"/>
    </w:pPr>
  </w:style>
  <w:style w:type="paragraph" w:customStyle="1" w:styleId="date10">
    <w:name w:val="date1"/>
    <w:basedOn w:val="Normal"/>
    <w:rsid w:val="00CE271B"/>
    <w:pPr>
      <w:spacing w:before="100" w:beforeAutospacing="1" w:after="300"/>
    </w:pPr>
  </w:style>
  <w:style w:type="paragraph" w:customStyle="1" w:styleId="date2">
    <w:name w:val="date2"/>
    <w:basedOn w:val="Normal"/>
    <w:rsid w:val="00CE271B"/>
    <w:pPr>
      <w:spacing w:before="100" w:beforeAutospacing="1" w:after="300"/>
    </w:pPr>
    <w:rPr>
      <w:b/>
      <w:bCs/>
    </w:rPr>
  </w:style>
  <w:style w:type="paragraph" w:customStyle="1" w:styleId="item1">
    <w:name w:val="item1"/>
    <w:basedOn w:val="Normal"/>
    <w:rsid w:val="00CE271B"/>
    <w:pPr>
      <w:pBdr>
        <w:top w:val="single" w:sz="6" w:space="15" w:color="E5E5E5"/>
        <w:left w:val="single" w:sz="6" w:space="11" w:color="E5E5E5"/>
        <w:bottom w:val="single" w:sz="6" w:space="8" w:color="E5E5E5"/>
        <w:right w:val="single" w:sz="6" w:space="11" w:color="E5E5E5"/>
      </w:pBdr>
      <w:spacing w:before="100" w:beforeAutospacing="1" w:after="825"/>
      <w:ind w:right="360"/>
      <w:jc w:val="center"/>
    </w:pPr>
  </w:style>
  <w:style w:type="paragraph" w:customStyle="1" w:styleId="marks1">
    <w:name w:val="marks1"/>
    <w:basedOn w:val="Normal"/>
    <w:rsid w:val="00CE271B"/>
    <w:pPr>
      <w:spacing w:after="75"/>
    </w:pPr>
  </w:style>
  <w:style w:type="paragraph" w:customStyle="1" w:styleId="image2">
    <w:name w:val="image2"/>
    <w:basedOn w:val="Normal"/>
    <w:rsid w:val="00CE271B"/>
    <w:pPr>
      <w:spacing w:before="100" w:beforeAutospacing="1" w:after="225"/>
    </w:pPr>
  </w:style>
  <w:style w:type="paragraph" w:customStyle="1" w:styleId="price1">
    <w:name w:val="price1"/>
    <w:basedOn w:val="Normal"/>
    <w:rsid w:val="00CE271B"/>
    <w:pPr>
      <w:spacing w:before="100" w:beforeAutospacing="1" w:after="225"/>
      <w:jc w:val="center"/>
    </w:pPr>
    <w:rPr>
      <w:b/>
      <w:bCs/>
      <w:color w:val="4080BE"/>
      <w:sz w:val="36"/>
      <w:szCs w:val="36"/>
    </w:rPr>
  </w:style>
  <w:style w:type="paragraph" w:customStyle="1" w:styleId="more1">
    <w:name w:val="more1"/>
    <w:basedOn w:val="Normal"/>
    <w:rsid w:val="00CE271B"/>
    <w:pPr>
      <w:spacing w:before="100" w:beforeAutospacing="1" w:after="225" w:line="450" w:lineRule="atLeast"/>
    </w:pPr>
    <w:rPr>
      <w:b/>
      <w:bCs/>
      <w:caps/>
      <w:color w:val="FFFFFF"/>
      <w:sz w:val="21"/>
      <w:szCs w:val="21"/>
    </w:rPr>
  </w:style>
  <w:style w:type="paragraph" w:customStyle="1" w:styleId="item2">
    <w:name w:val="item2"/>
    <w:basedOn w:val="Normal"/>
    <w:rsid w:val="00CE271B"/>
    <w:pPr>
      <w:spacing w:after="150"/>
      <w:ind w:left="45" w:right="45"/>
    </w:pPr>
  </w:style>
  <w:style w:type="paragraph" w:customStyle="1" w:styleId="image3">
    <w:name w:val="image3"/>
    <w:basedOn w:val="Normal"/>
    <w:rsid w:val="00CE271B"/>
    <w:pPr>
      <w:pBdr>
        <w:top w:val="single" w:sz="6" w:space="3" w:color="F0F0F2"/>
        <w:left w:val="single" w:sz="6" w:space="3" w:color="F0F0F2"/>
        <w:bottom w:val="single" w:sz="6" w:space="3" w:color="F0F0F2"/>
        <w:right w:val="single" w:sz="6" w:space="3" w:color="F0F0F2"/>
      </w:pBdr>
      <w:spacing w:before="100" w:beforeAutospacing="1" w:after="225"/>
    </w:pPr>
  </w:style>
  <w:style w:type="paragraph" w:customStyle="1" w:styleId="image4">
    <w:name w:val="image4"/>
    <w:basedOn w:val="Normal"/>
    <w:rsid w:val="00CE271B"/>
    <w:pPr>
      <w:pBdr>
        <w:top w:val="single" w:sz="6" w:space="3" w:color="F0F0F2"/>
        <w:left w:val="single" w:sz="6" w:space="3" w:color="F0F0F2"/>
        <w:bottom w:val="single" w:sz="6" w:space="3" w:color="F0F0F2"/>
        <w:right w:val="single" w:sz="6" w:space="3" w:color="F0F0F2"/>
      </w:pBdr>
      <w:shd w:val="clear" w:color="auto" w:fill="70A0CE"/>
      <w:spacing w:before="100" w:beforeAutospacing="1" w:after="225"/>
    </w:pPr>
  </w:style>
  <w:style w:type="paragraph" w:customStyle="1" w:styleId="pager-prev1">
    <w:name w:val="pager-prev1"/>
    <w:basedOn w:val="Normal"/>
    <w:rsid w:val="00CE271B"/>
    <w:pPr>
      <w:spacing w:before="100" w:beforeAutospacing="1" w:after="225"/>
    </w:pPr>
  </w:style>
  <w:style w:type="paragraph" w:customStyle="1" w:styleId="pager-next1">
    <w:name w:val="pager-next1"/>
    <w:basedOn w:val="Normal"/>
    <w:rsid w:val="00CE271B"/>
    <w:pPr>
      <w:spacing w:before="100" w:beforeAutospacing="1" w:after="225"/>
    </w:pPr>
  </w:style>
  <w:style w:type="paragraph" w:customStyle="1" w:styleId="image5">
    <w:name w:val="image5"/>
    <w:basedOn w:val="Normal"/>
    <w:rsid w:val="00CE271B"/>
    <w:pPr>
      <w:pBdr>
        <w:top w:val="single" w:sz="6" w:space="15" w:color="E5E5E5"/>
        <w:left w:val="single" w:sz="6" w:space="11" w:color="E5E5E5"/>
        <w:bottom w:val="single" w:sz="6" w:space="15" w:color="E5E5E5"/>
        <w:right w:val="single" w:sz="6" w:space="11" w:color="E5E5E5"/>
      </w:pBdr>
      <w:spacing w:before="100" w:beforeAutospacing="1" w:after="225"/>
      <w:ind w:right="375"/>
      <w:jc w:val="center"/>
    </w:pPr>
  </w:style>
  <w:style w:type="paragraph" w:customStyle="1" w:styleId="summary1">
    <w:name w:val="summary1"/>
    <w:basedOn w:val="Normal"/>
    <w:rsid w:val="00CE271B"/>
    <w:pPr>
      <w:spacing w:before="100" w:beforeAutospacing="1" w:after="225"/>
    </w:pPr>
  </w:style>
  <w:style w:type="paragraph" w:customStyle="1" w:styleId="price2">
    <w:name w:val="price2"/>
    <w:basedOn w:val="Normal"/>
    <w:rsid w:val="00CE271B"/>
    <w:pPr>
      <w:spacing w:before="100" w:beforeAutospacing="1" w:after="225"/>
    </w:pPr>
    <w:rPr>
      <w:b/>
      <w:bCs/>
      <w:color w:val="4080BE"/>
      <w:sz w:val="36"/>
      <w:szCs w:val="36"/>
    </w:rPr>
  </w:style>
  <w:style w:type="paragraph" w:customStyle="1" w:styleId="old-price1">
    <w:name w:val="old-price1"/>
    <w:basedOn w:val="Normal"/>
    <w:rsid w:val="00CE271B"/>
    <w:pPr>
      <w:spacing w:after="225"/>
    </w:pPr>
  </w:style>
  <w:style w:type="paragraph" w:customStyle="1" w:styleId="value1">
    <w:name w:val="value1"/>
    <w:basedOn w:val="Normal"/>
    <w:rsid w:val="00CE271B"/>
    <w:pPr>
      <w:spacing w:before="100" w:beforeAutospacing="1" w:after="225"/>
    </w:pPr>
    <w:rPr>
      <w:strike/>
    </w:rPr>
  </w:style>
  <w:style w:type="paragraph" w:customStyle="1" w:styleId="buy1">
    <w:name w:val="buy1"/>
    <w:basedOn w:val="Normal"/>
    <w:rsid w:val="00CE271B"/>
    <w:pPr>
      <w:spacing w:before="100" w:beforeAutospacing="1" w:after="225" w:line="600" w:lineRule="atLeast"/>
    </w:pPr>
    <w:rPr>
      <w:caps/>
      <w:color w:val="FFFFFF"/>
      <w:sz w:val="36"/>
      <w:szCs w:val="36"/>
    </w:rPr>
  </w:style>
  <w:style w:type="paragraph" w:customStyle="1" w:styleId="infocontent1">
    <w:name w:val="info_content1"/>
    <w:basedOn w:val="Normal"/>
    <w:rsid w:val="00CE271B"/>
    <w:pPr>
      <w:spacing w:before="100" w:beforeAutospacing="1" w:after="225" w:line="315" w:lineRule="atLeast"/>
    </w:pPr>
    <w:rPr>
      <w:sz w:val="21"/>
      <w:szCs w:val="21"/>
    </w:rPr>
  </w:style>
  <w:style w:type="paragraph" w:customStyle="1" w:styleId="has-image1">
    <w:name w:val="has-image1"/>
    <w:basedOn w:val="Normal"/>
    <w:rsid w:val="00CE271B"/>
    <w:pPr>
      <w:spacing w:before="100" w:beforeAutospacing="1" w:after="225"/>
    </w:pPr>
  </w:style>
  <w:style w:type="paragraph" w:customStyle="1" w:styleId="input-last1">
    <w:name w:val="input-last1"/>
    <w:basedOn w:val="Normal"/>
    <w:rsid w:val="00CE271B"/>
    <w:pPr>
      <w:spacing w:before="100" w:beforeAutospacing="1" w:after="225"/>
    </w:pPr>
    <w:rPr>
      <w:vanish/>
    </w:rPr>
  </w:style>
  <w:style w:type="paragraph" w:customStyle="1" w:styleId="input-error1">
    <w:name w:val="input-error1"/>
    <w:basedOn w:val="Normal"/>
    <w:rsid w:val="00CE271B"/>
    <w:pPr>
      <w:spacing w:before="100" w:beforeAutospacing="1" w:after="225"/>
    </w:pPr>
  </w:style>
  <w:style w:type="paragraph" w:customStyle="1" w:styleId="important1">
    <w:name w:val="important1"/>
    <w:basedOn w:val="Normal"/>
    <w:rsid w:val="00CE271B"/>
    <w:pPr>
      <w:spacing w:before="100" w:beforeAutospacing="1" w:after="225"/>
    </w:pPr>
    <w:rPr>
      <w:color w:val="FF0000"/>
    </w:rPr>
  </w:style>
  <w:style w:type="paragraph" w:customStyle="1" w:styleId="message-sent1">
    <w:name w:val="message-sent1"/>
    <w:basedOn w:val="Normal"/>
    <w:rsid w:val="00CE271B"/>
    <w:pPr>
      <w:pBdr>
        <w:bottom w:val="single" w:sz="12" w:space="0" w:color="008000"/>
      </w:pBdr>
      <w:spacing w:before="150" w:after="150"/>
    </w:pPr>
    <w:rPr>
      <w:color w:val="000000"/>
    </w:rPr>
  </w:style>
  <w:style w:type="paragraph" w:customStyle="1" w:styleId="message-error1">
    <w:name w:val="message-error1"/>
    <w:basedOn w:val="Normal"/>
    <w:rsid w:val="00CE271B"/>
    <w:pPr>
      <w:pBdr>
        <w:bottom w:val="single" w:sz="12" w:space="0" w:color="FF0000"/>
      </w:pBdr>
      <w:spacing w:before="150" w:after="150"/>
    </w:pPr>
    <w:rPr>
      <w:color w:val="000000"/>
    </w:rPr>
  </w:style>
  <w:style w:type="paragraph" w:customStyle="1" w:styleId="title2">
    <w:name w:val="title2"/>
    <w:basedOn w:val="Normal"/>
    <w:rsid w:val="00CE271B"/>
    <w:pPr>
      <w:spacing w:before="450" w:after="225" w:line="240" w:lineRule="atLeast"/>
    </w:pPr>
  </w:style>
  <w:style w:type="paragraph" w:customStyle="1" w:styleId="mobile1">
    <w:name w:val="mobile1"/>
    <w:basedOn w:val="Normal"/>
    <w:rsid w:val="00CE271B"/>
    <w:pPr>
      <w:spacing w:before="100" w:beforeAutospacing="1" w:after="225"/>
    </w:pPr>
    <w:rPr>
      <w:vanish/>
    </w:rPr>
  </w:style>
  <w:style w:type="paragraph" w:customStyle="1" w:styleId="uk-panel-title1">
    <w:name w:val="uk-panel-title1"/>
    <w:basedOn w:val="Normal"/>
    <w:rsid w:val="00CE271B"/>
    <w:pPr>
      <w:spacing w:after="225" w:line="360" w:lineRule="atLeast"/>
    </w:pPr>
    <w:rPr>
      <w:color w:val="444444"/>
      <w:sz w:val="27"/>
      <w:szCs w:val="27"/>
    </w:rPr>
  </w:style>
  <w:style w:type="paragraph" w:customStyle="1" w:styleId="uk-panel-title2">
    <w:name w:val="uk-panel-title2"/>
    <w:basedOn w:val="Normal"/>
    <w:rsid w:val="00CE271B"/>
    <w:pPr>
      <w:spacing w:after="225" w:line="360" w:lineRule="atLeast"/>
    </w:pPr>
    <w:rPr>
      <w:color w:val="2D7091"/>
      <w:sz w:val="27"/>
      <w:szCs w:val="27"/>
    </w:rPr>
  </w:style>
  <w:style w:type="paragraph" w:customStyle="1" w:styleId="uk-panel-title3">
    <w:name w:val="uk-panel-title3"/>
    <w:basedOn w:val="Normal"/>
    <w:rsid w:val="00CE271B"/>
    <w:pPr>
      <w:spacing w:after="225" w:line="360" w:lineRule="atLeast"/>
    </w:pPr>
    <w:rPr>
      <w:color w:val="444444"/>
      <w:sz w:val="27"/>
      <w:szCs w:val="27"/>
    </w:rPr>
  </w:style>
  <w:style w:type="paragraph" w:customStyle="1" w:styleId="uk-panel-title4">
    <w:name w:val="uk-panel-title4"/>
    <w:basedOn w:val="Normal"/>
    <w:rsid w:val="00CE271B"/>
    <w:pPr>
      <w:pBdr>
        <w:bottom w:val="single" w:sz="6" w:space="8" w:color="DDDDDD"/>
      </w:pBdr>
      <w:spacing w:after="225" w:line="360" w:lineRule="atLeast"/>
    </w:pPr>
    <w:rPr>
      <w:color w:val="444444"/>
      <w:sz w:val="27"/>
      <w:szCs w:val="27"/>
    </w:rPr>
  </w:style>
  <w:style w:type="paragraph" w:customStyle="1" w:styleId="uk-nav-header1">
    <w:name w:val="uk-nav-header1"/>
    <w:basedOn w:val="Normal"/>
    <w:rsid w:val="00CE271B"/>
    <w:pPr>
      <w:spacing w:before="100" w:beforeAutospacing="1" w:after="225"/>
    </w:pPr>
    <w:rPr>
      <w:b/>
      <w:bCs/>
      <w:caps/>
      <w:color w:val="444444"/>
      <w:sz w:val="18"/>
      <w:szCs w:val="18"/>
    </w:rPr>
  </w:style>
  <w:style w:type="paragraph" w:customStyle="1" w:styleId="uk-nav-divider1">
    <w:name w:val="uk-nav-divider1"/>
    <w:basedOn w:val="Normal"/>
    <w:rsid w:val="00CE271B"/>
    <w:pPr>
      <w:pBdr>
        <w:top w:val="single" w:sz="6" w:space="0" w:color="DDDDDD"/>
      </w:pBdr>
      <w:spacing w:before="135" w:after="135"/>
      <w:ind w:left="225" w:right="225"/>
    </w:pPr>
  </w:style>
  <w:style w:type="paragraph" w:customStyle="1" w:styleId="uk-nav-header2">
    <w:name w:val="uk-nav-header2"/>
    <w:basedOn w:val="Normal"/>
    <w:rsid w:val="00CE271B"/>
    <w:pPr>
      <w:spacing w:before="100" w:beforeAutospacing="1" w:after="225"/>
    </w:pPr>
    <w:rPr>
      <w:b/>
      <w:bCs/>
      <w:caps/>
      <w:color w:val="999999"/>
      <w:sz w:val="18"/>
      <w:szCs w:val="18"/>
    </w:rPr>
  </w:style>
  <w:style w:type="paragraph" w:customStyle="1" w:styleId="uk-nav-divider2">
    <w:name w:val="uk-nav-divider2"/>
    <w:basedOn w:val="Normal"/>
    <w:rsid w:val="00CE271B"/>
    <w:pPr>
      <w:pBdr>
        <w:top w:val="single" w:sz="6" w:space="0" w:color="DDDDDD"/>
      </w:pBdr>
      <w:spacing w:before="135" w:after="135"/>
      <w:ind w:left="225" w:right="225"/>
    </w:pPr>
  </w:style>
  <w:style w:type="paragraph" w:customStyle="1" w:styleId="uk-nav-header3">
    <w:name w:val="uk-nav-header3"/>
    <w:basedOn w:val="Normal"/>
    <w:rsid w:val="00CE271B"/>
    <w:pPr>
      <w:spacing w:before="100" w:beforeAutospacing="1" w:after="225"/>
    </w:pPr>
    <w:rPr>
      <w:b/>
      <w:bCs/>
      <w:caps/>
      <w:color w:val="999999"/>
      <w:sz w:val="18"/>
      <w:szCs w:val="18"/>
    </w:rPr>
  </w:style>
  <w:style w:type="paragraph" w:customStyle="1" w:styleId="uk-nav-divider3">
    <w:name w:val="uk-nav-divider3"/>
    <w:basedOn w:val="Normal"/>
    <w:rsid w:val="00CE271B"/>
    <w:pPr>
      <w:pBdr>
        <w:top w:val="single" w:sz="6" w:space="0" w:color="DDDDDD"/>
      </w:pBdr>
      <w:spacing w:before="135" w:after="135"/>
      <w:ind w:left="225" w:right="225"/>
    </w:pPr>
  </w:style>
  <w:style w:type="paragraph" w:customStyle="1" w:styleId="uk-nav-header4">
    <w:name w:val="uk-nav-header4"/>
    <w:basedOn w:val="Normal"/>
    <w:rsid w:val="00CE271B"/>
    <w:pPr>
      <w:spacing w:before="100" w:beforeAutospacing="1" w:after="225"/>
    </w:pPr>
    <w:rPr>
      <w:b/>
      <w:bCs/>
      <w:caps/>
      <w:color w:val="777777"/>
      <w:sz w:val="18"/>
      <w:szCs w:val="18"/>
    </w:rPr>
  </w:style>
  <w:style w:type="paragraph" w:customStyle="1" w:styleId="uk-nav-divider4">
    <w:name w:val="uk-nav-divider4"/>
    <w:basedOn w:val="Normal"/>
    <w:rsid w:val="00CE271B"/>
    <w:pPr>
      <w:pBdr>
        <w:top w:val="single" w:sz="6" w:space="0" w:color="1A1A1A"/>
      </w:pBdr>
      <w:spacing w:before="135" w:after="135"/>
      <w:ind w:left="225" w:right="225"/>
    </w:pPr>
  </w:style>
  <w:style w:type="paragraph" w:customStyle="1" w:styleId="uk-navbar-nav-subtitle1">
    <w:name w:val="uk-navbar-nav-subtitle1"/>
    <w:basedOn w:val="Normal"/>
    <w:rsid w:val="00CE271B"/>
    <w:pPr>
      <w:spacing w:before="100" w:beforeAutospacing="1" w:after="225" w:line="420" w:lineRule="atLeast"/>
    </w:pPr>
  </w:style>
  <w:style w:type="paragraph" w:customStyle="1" w:styleId="uk-tab1">
    <w:name w:val="uk-tab1"/>
    <w:basedOn w:val="Normal"/>
    <w:rsid w:val="00CE271B"/>
  </w:style>
  <w:style w:type="paragraph" w:customStyle="1" w:styleId="uk-tablia1">
    <w:name w:val="uk-tab&gt;li&gt;a1"/>
    <w:basedOn w:val="Normal"/>
    <w:rsid w:val="00CE271B"/>
    <w:pPr>
      <w:spacing w:before="100" w:beforeAutospacing="1" w:after="225"/>
      <w:jc w:val="center"/>
    </w:pPr>
    <w:rPr>
      <w:color w:val="0077DD"/>
    </w:rPr>
  </w:style>
  <w:style w:type="paragraph" w:customStyle="1" w:styleId="uk-form-label1">
    <w:name w:val="uk-form-label1"/>
    <w:basedOn w:val="Normal"/>
    <w:rsid w:val="00CE271B"/>
    <w:pPr>
      <w:spacing w:before="100" w:beforeAutospacing="1" w:after="75"/>
    </w:pPr>
    <w:rPr>
      <w:b/>
      <w:bCs/>
    </w:rPr>
  </w:style>
  <w:style w:type="paragraph" w:customStyle="1" w:styleId="uk-button1">
    <w:name w:val="uk-button1"/>
    <w:basedOn w:val="Normal"/>
    <w:rsid w:val="00CE271B"/>
    <w:pPr>
      <w:shd w:val="clear" w:color="auto" w:fill="EEEEEE"/>
      <w:spacing w:line="450" w:lineRule="atLeast"/>
      <w:jc w:val="center"/>
      <w:textAlignment w:val="top"/>
    </w:pPr>
    <w:rPr>
      <w:color w:val="444444"/>
    </w:rPr>
  </w:style>
  <w:style w:type="paragraph" w:customStyle="1" w:styleId="uk-nav1">
    <w:name w:val="uk-nav1"/>
    <w:basedOn w:val="Normal"/>
    <w:rsid w:val="00CE271B"/>
    <w:pPr>
      <w:ind w:left="-225" w:right="-225"/>
    </w:pPr>
  </w:style>
  <w:style w:type="paragraph" w:customStyle="1" w:styleId="uk-nav2">
    <w:name w:val="uk-nav2"/>
    <w:basedOn w:val="Normal"/>
    <w:rsid w:val="00CE271B"/>
    <w:pPr>
      <w:ind w:left="-75" w:right="-75"/>
    </w:pPr>
  </w:style>
  <w:style w:type="paragraph" w:customStyle="1" w:styleId="uk-panel1">
    <w:name w:val="uk-panel1"/>
    <w:basedOn w:val="Normal"/>
    <w:rsid w:val="00CE271B"/>
    <w:pPr>
      <w:spacing w:before="300" w:after="300"/>
      <w:ind w:left="225" w:right="225"/>
    </w:pPr>
    <w:rPr>
      <w:color w:val="777777"/>
    </w:rPr>
  </w:style>
  <w:style w:type="paragraph" w:customStyle="1" w:styleId="uk-panel-title5">
    <w:name w:val="uk-panel-title5"/>
    <w:basedOn w:val="Normal"/>
    <w:rsid w:val="00CE271B"/>
    <w:pPr>
      <w:spacing w:after="225" w:line="360" w:lineRule="atLeast"/>
    </w:pPr>
    <w:rPr>
      <w:color w:val="CCCCCC"/>
      <w:sz w:val="27"/>
      <w:szCs w:val="27"/>
    </w:rPr>
  </w:style>
  <w:style w:type="paragraph" w:customStyle="1" w:styleId="uk-nav-sidelia1">
    <w:name w:val="uk-nav-side&gt;li&gt;a1"/>
    <w:basedOn w:val="Normal"/>
    <w:rsid w:val="00CE271B"/>
    <w:pPr>
      <w:spacing w:before="100" w:beforeAutospacing="1" w:after="225"/>
    </w:pPr>
    <w:rPr>
      <w:color w:val="FFFFFF"/>
    </w:rPr>
  </w:style>
  <w:style w:type="paragraph" w:customStyle="1" w:styleId="uk-nav-header5">
    <w:name w:val="uk-nav-header5"/>
    <w:basedOn w:val="Normal"/>
    <w:rsid w:val="00CE271B"/>
    <w:pPr>
      <w:spacing w:before="100" w:beforeAutospacing="1" w:after="225"/>
    </w:pPr>
    <w:rPr>
      <w:b/>
      <w:bCs/>
      <w:caps/>
      <w:color w:val="FFFFFF"/>
      <w:sz w:val="18"/>
      <w:szCs w:val="18"/>
    </w:rPr>
  </w:style>
  <w:style w:type="paragraph" w:customStyle="1" w:styleId="uk-subnava1">
    <w:name w:val="uk-subnav&gt;*&gt;a1"/>
    <w:basedOn w:val="Normal"/>
    <w:rsid w:val="00CE271B"/>
    <w:pPr>
      <w:spacing w:before="100" w:beforeAutospacing="1" w:after="225"/>
    </w:pPr>
  </w:style>
  <w:style w:type="paragraph" w:customStyle="1" w:styleId="uk-button2">
    <w:name w:val="uk-button2"/>
    <w:basedOn w:val="Normal"/>
    <w:rsid w:val="00CE271B"/>
    <w:pPr>
      <w:shd w:val="clear" w:color="auto" w:fill="FFFFFF"/>
      <w:spacing w:line="450" w:lineRule="atLeast"/>
      <w:jc w:val="center"/>
      <w:textAlignment w:val="center"/>
    </w:pPr>
    <w:rPr>
      <w:color w:val="444444"/>
    </w:rPr>
  </w:style>
  <w:style w:type="paragraph" w:customStyle="1" w:styleId="uk-button-primary1">
    <w:name w:val="uk-button-primary1"/>
    <w:basedOn w:val="Normal"/>
    <w:rsid w:val="00CE271B"/>
    <w:pPr>
      <w:shd w:val="clear" w:color="auto" w:fill="00A8E6"/>
      <w:spacing w:before="100" w:beforeAutospacing="1" w:after="225"/>
    </w:pPr>
    <w:rPr>
      <w:color w:val="FFFFFF"/>
    </w:rPr>
  </w:style>
  <w:style w:type="paragraph" w:customStyle="1" w:styleId="uk-icon-hover1">
    <w:name w:val="uk-icon-hover1"/>
    <w:basedOn w:val="Normal"/>
    <w:rsid w:val="00CE271B"/>
    <w:pPr>
      <w:spacing w:before="100" w:beforeAutospacing="1" w:after="225"/>
    </w:pPr>
    <w:rPr>
      <w:color w:val="FFFFFF"/>
    </w:rPr>
  </w:style>
  <w:style w:type="paragraph" w:customStyle="1" w:styleId="uk-icon-button1">
    <w:name w:val="uk-icon-button1"/>
    <w:basedOn w:val="Normal"/>
    <w:rsid w:val="00CE271B"/>
    <w:pPr>
      <w:shd w:val="clear" w:color="auto" w:fill="FFFFFF"/>
      <w:spacing w:before="100" w:beforeAutospacing="1" w:after="225" w:line="525" w:lineRule="atLeast"/>
      <w:jc w:val="center"/>
    </w:pPr>
    <w:rPr>
      <w:color w:val="444444"/>
      <w:sz w:val="27"/>
      <w:szCs w:val="27"/>
    </w:rPr>
  </w:style>
  <w:style w:type="paragraph" w:customStyle="1" w:styleId="inner1">
    <w:name w:val="inner1"/>
    <w:basedOn w:val="Normal"/>
    <w:rsid w:val="00CE271B"/>
    <w:pPr>
      <w:spacing w:before="100" w:beforeAutospacing="1" w:after="225"/>
    </w:pPr>
  </w:style>
  <w:style w:type="paragraph" w:customStyle="1" w:styleId="inner-header1">
    <w:name w:val="inner-header1"/>
    <w:basedOn w:val="Normal"/>
    <w:rsid w:val="00CE271B"/>
  </w:style>
  <w:style w:type="paragraph" w:customStyle="1" w:styleId="glagoljica1">
    <w:name w:val="glagoljica1"/>
    <w:basedOn w:val="Normal"/>
    <w:rsid w:val="00CE271B"/>
    <w:pPr>
      <w:spacing w:before="100" w:beforeAutospacing="1" w:after="225"/>
    </w:pPr>
  </w:style>
  <w:style w:type="paragraph" w:customStyle="1" w:styleId="links1">
    <w:name w:val="links1"/>
    <w:basedOn w:val="Normal"/>
    <w:rsid w:val="00CE271B"/>
    <w:pPr>
      <w:spacing w:before="100" w:beforeAutospacing="1" w:after="225"/>
      <w:textAlignment w:val="top"/>
    </w:pPr>
  </w:style>
  <w:style w:type="paragraph" w:customStyle="1" w:styleId="right1">
    <w:name w:val="right1"/>
    <w:basedOn w:val="Normal"/>
    <w:rsid w:val="00CE271B"/>
    <w:pPr>
      <w:spacing w:before="100" w:beforeAutospacing="1" w:after="225"/>
    </w:pPr>
  </w:style>
  <w:style w:type="paragraph" w:customStyle="1" w:styleId="box454076">
    <w:name w:val="box_454076"/>
    <w:basedOn w:val="Normal"/>
    <w:rsid w:val="00CE271B"/>
    <w:pPr>
      <w:spacing w:before="100" w:beforeAutospacing="1" w:after="225"/>
    </w:pPr>
  </w:style>
  <w:style w:type="character" w:customStyle="1" w:styleId="bold">
    <w:name w:val="bold"/>
    <w:basedOn w:val="DefaultParagraphFont"/>
    <w:rsid w:val="00CE271B"/>
  </w:style>
  <w:style w:type="paragraph" w:customStyle="1" w:styleId="Odlomakpopisa1">
    <w:name w:val="Odlomak popisa1"/>
    <w:basedOn w:val="Normal"/>
    <w:next w:val="ListParagraph"/>
    <w:uiPriority w:val="34"/>
    <w:qFormat/>
    <w:rsid w:val="00CE271B"/>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Tekstbalonia1">
    <w:name w:val="Tekst balončića1"/>
    <w:basedOn w:val="Normal"/>
    <w:next w:val="BalloonText"/>
    <w:link w:val="TekstbaloniaChar"/>
    <w:uiPriority w:val="99"/>
    <w:semiHidden/>
    <w:unhideWhenUsed/>
    <w:rsid w:val="00CE271B"/>
    <w:rPr>
      <w:rFonts w:ascii="Segoe UI" w:eastAsiaTheme="minorHAnsi" w:hAnsi="Segoe UI" w:cs="Segoe UI"/>
      <w:sz w:val="18"/>
      <w:szCs w:val="18"/>
      <w:lang w:eastAsia="en-US"/>
    </w:rPr>
  </w:style>
  <w:style w:type="character" w:customStyle="1" w:styleId="TekstbaloniaChar">
    <w:name w:val="Tekst balončića Char"/>
    <w:basedOn w:val="DefaultParagraphFont"/>
    <w:link w:val="Tekstbalonia1"/>
    <w:uiPriority w:val="99"/>
    <w:semiHidden/>
    <w:rsid w:val="00CE271B"/>
    <w:rPr>
      <w:rFonts w:ascii="Segoe UI" w:eastAsiaTheme="minorHAnsi" w:hAnsi="Segoe UI" w:cs="Segoe UI"/>
      <w:sz w:val="18"/>
      <w:szCs w:val="18"/>
      <w:lang w:eastAsia="en-US"/>
    </w:rPr>
  </w:style>
  <w:style w:type="paragraph" w:customStyle="1" w:styleId="box461427">
    <w:name w:val="box_461427"/>
    <w:basedOn w:val="Normal"/>
    <w:rsid w:val="00CE271B"/>
    <w:pPr>
      <w:spacing w:before="100" w:beforeAutospacing="1" w:after="100" w:afterAutospacing="1"/>
    </w:pPr>
    <w:rPr>
      <w:rFonts w:eastAsiaTheme="minorHAnsi"/>
    </w:rPr>
  </w:style>
  <w:style w:type="paragraph" w:customStyle="1" w:styleId="box461128">
    <w:name w:val="box_461128"/>
    <w:basedOn w:val="Normal"/>
    <w:rsid w:val="00CE271B"/>
    <w:pPr>
      <w:spacing w:before="100" w:beforeAutospacing="1" w:after="100" w:afterAutospacing="1"/>
    </w:pPr>
    <w:rPr>
      <w:rFonts w:eastAsiaTheme="minorHAnsi"/>
    </w:rPr>
  </w:style>
  <w:style w:type="paragraph" w:customStyle="1" w:styleId="box455754">
    <w:name w:val="box_455754"/>
    <w:basedOn w:val="Normal"/>
    <w:rsid w:val="00CE271B"/>
    <w:pPr>
      <w:spacing w:before="100" w:beforeAutospacing="1" w:after="100" w:afterAutospacing="1"/>
    </w:pPr>
    <w:rPr>
      <w:rFonts w:eastAsiaTheme="minorHAnsi"/>
    </w:rPr>
  </w:style>
  <w:style w:type="character" w:customStyle="1" w:styleId="kurziv">
    <w:name w:val="kurziv"/>
    <w:basedOn w:val="DefaultParagraphFont"/>
    <w:rsid w:val="00CE271B"/>
  </w:style>
  <w:style w:type="paragraph" w:customStyle="1" w:styleId="box462251">
    <w:name w:val="box_462251"/>
    <w:basedOn w:val="Normal"/>
    <w:rsid w:val="00CE271B"/>
    <w:pPr>
      <w:spacing w:before="100" w:beforeAutospacing="1" w:after="225"/>
    </w:pPr>
  </w:style>
  <w:style w:type="character" w:customStyle="1" w:styleId="Bodytext2">
    <w:name w:val="Body text (2)_"/>
    <w:basedOn w:val="DefaultParagraphFont"/>
    <w:link w:val="Bodytext20"/>
    <w:rsid w:val="00CE271B"/>
    <w:rPr>
      <w:rFonts w:ascii="Constantia" w:eastAsia="Constantia" w:hAnsi="Constantia" w:cs="Constantia"/>
      <w:sz w:val="18"/>
      <w:szCs w:val="18"/>
      <w:shd w:val="clear" w:color="auto" w:fill="FFFFFF"/>
    </w:rPr>
  </w:style>
  <w:style w:type="paragraph" w:customStyle="1" w:styleId="Bodytext20">
    <w:name w:val="Body text (2)"/>
    <w:basedOn w:val="Normal"/>
    <w:link w:val="Bodytext2"/>
    <w:rsid w:val="00CE271B"/>
    <w:pPr>
      <w:widowControl w:val="0"/>
      <w:shd w:val="clear" w:color="auto" w:fill="FFFFFF"/>
      <w:spacing w:line="240" w:lineRule="exact"/>
      <w:jc w:val="both"/>
    </w:pPr>
    <w:rPr>
      <w:rFonts w:ascii="Constantia" w:eastAsia="Constantia" w:hAnsi="Constantia" w:cs="Constantia"/>
      <w:sz w:val="18"/>
      <w:szCs w:val="18"/>
    </w:rPr>
  </w:style>
  <w:style w:type="paragraph" w:customStyle="1" w:styleId="msonormal0">
    <w:name w:val="msonormal"/>
    <w:basedOn w:val="Normal"/>
    <w:rsid w:val="00CE271B"/>
    <w:pPr>
      <w:spacing w:before="100" w:beforeAutospacing="1" w:after="100" w:afterAutospacing="1"/>
    </w:pPr>
    <w:rPr>
      <w:lang w:val="en-GB" w:eastAsia="en-GB"/>
    </w:rPr>
  </w:style>
  <w:style w:type="paragraph" w:customStyle="1" w:styleId="xl65">
    <w:name w:val="xl65"/>
    <w:basedOn w:val="Normal"/>
    <w:rsid w:val="00CE271B"/>
    <w:pPr>
      <w:spacing w:before="100" w:beforeAutospacing="1" w:after="100" w:afterAutospacing="1"/>
    </w:pPr>
    <w:rPr>
      <w:lang w:val="en-GB" w:eastAsia="en-GB"/>
    </w:rPr>
  </w:style>
  <w:style w:type="paragraph" w:customStyle="1" w:styleId="xl66">
    <w:name w:val="xl66"/>
    <w:basedOn w:val="Normal"/>
    <w:rsid w:val="00CE27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val="en-GB" w:eastAsia="en-GB"/>
    </w:rPr>
  </w:style>
  <w:style w:type="paragraph" w:customStyle="1" w:styleId="xl67">
    <w:name w:val="xl67"/>
    <w:basedOn w:val="Normal"/>
    <w:rsid w:val="00CE271B"/>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68">
    <w:name w:val="xl68"/>
    <w:basedOn w:val="Normal"/>
    <w:rsid w:val="00CE27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69">
    <w:name w:val="xl69"/>
    <w:basedOn w:val="Normal"/>
    <w:rsid w:val="00CE27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70">
    <w:name w:val="xl70"/>
    <w:basedOn w:val="Normal"/>
    <w:rsid w:val="00CE27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71">
    <w:name w:val="xl71"/>
    <w:basedOn w:val="Normal"/>
    <w:rsid w:val="00CE27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72">
    <w:name w:val="xl72"/>
    <w:basedOn w:val="Normal"/>
    <w:rsid w:val="00CE271B"/>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3">
    <w:name w:val="xl73"/>
    <w:basedOn w:val="Normal"/>
    <w:rsid w:val="00CE271B"/>
    <w:pPr>
      <w:spacing w:before="100" w:beforeAutospacing="1" w:after="100" w:afterAutospacing="1"/>
      <w:jc w:val="center"/>
    </w:pPr>
    <w:rPr>
      <w:lang w:val="en-GB" w:eastAsia="en-GB"/>
    </w:rPr>
  </w:style>
  <w:style w:type="paragraph" w:customStyle="1" w:styleId="xl74">
    <w:name w:val="xl74"/>
    <w:basedOn w:val="Normal"/>
    <w:rsid w:val="00CE27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lang w:val="en-GB" w:eastAsia="en-GB"/>
    </w:rPr>
  </w:style>
  <w:style w:type="paragraph" w:customStyle="1" w:styleId="xl75">
    <w:name w:val="xl75"/>
    <w:basedOn w:val="Normal"/>
    <w:rsid w:val="00CE27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76">
    <w:name w:val="xl76"/>
    <w:basedOn w:val="Normal"/>
    <w:rsid w:val="00CE27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77">
    <w:name w:val="xl77"/>
    <w:basedOn w:val="Normal"/>
    <w:rsid w:val="00CE27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78">
    <w:name w:val="xl78"/>
    <w:basedOn w:val="Normal"/>
    <w:rsid w:val="00CE27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79">
    <w:name w:val="xl79"/>
    <w:basedOn w:val="Normal"/>
    <w:rsid w:val="00CE27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80">
    <w:name w:val="xl80"/>
    <w:basedOn w:val="Normal"/>
    <w:rsid w:val="00CE27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val="en-GB" w:eastAsia="en-GB"/>
    </w:rPr>
  </w:style>
  <w:style w:type="paragraph" w:customStyle="1" w:styleId="xl81">
    <w:name w:val="xl81"/>
    <w:basedOn w:val="Normal"/>
    <w:rsid w:val="00CE27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lang w:val="en-GB" w:eastAsia="en-GB"/>
    </w:rPr>
  </w:style>
  <w:style w:type="paragraph" w:customStyle="1" w:styleId="xl82">
    <w:name w:val="xl82"/>
    <w:basedOn w:val="Normal"/>
    <w:rsid w:val="00CE27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83">
    <w:name w:val="xl83"/>
    <w:basedOn w:val="Normal"/>
    <w:rsid w:val="00CE27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val="en-GB" w:eastAsia="en-GB"/>
    </w:rPr>
  </w:style>
  <w:style w:type="paragraph" w:customStyle="1" w:styleId="xl84">
    <w:name w:val="xl84"/>
    <w:basedOn w:val="Normal"/>
    <w:rsid w:val="00CE27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B4400C"/>
      <w:lang w:val="en-GB" w:eastAsia="en-GB"/>
    </w:rPr>
  </w:style>
  <w:style w:type="paragraph" w:customStyle="1" w:styleId="xl85">
    <w:name w:val="xl85"/>
    <w:basedOn w:val="Normal"/>
    <w:rsid w:val="00CE271B"/>
    <w:pPr>
      <w:pBdr>
        <w:top w:val="single" w:sz="4" w:space="0" w:color="auto"/>
        <w:left w:val="single" w:sz="4" w:space="0" w:color="auto"/>
        <w:bottom w:val="single" w:sz="4" w:space="0" w:color="auto"/>
        <w:right w:val="single" w:sz="4" w:space="0" w:color="auto"/>
      </w:pBdr>
      <w:spacing w:before="100" w:beforeAutospacing="1" w:after="100" w:afterAutospacing="1"/>
    </w:pPr>
    <w:rPr>
      <w:color w:val="B4400C"/>
      <w:lang w:val="en-GB" w:eastAsia="en-GB"/>
    </w:rPr>
  </w:style>
  <w:style w:type="paragraph" w:customStyle="1" w:styleId="xl86">
    <w:name w:val="xl86"/>
    <w:basedOn w:val="Normal"/>
    <w:rsid w:val="00CE27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lang w:val="en-GB" w:eastAsia="en-GB"/>
    </w:rPr>
  </w:style>
  <w:style w:type="paragraph" w:customStyle="1" w:styleId="xl87">
    <w:name w:val="xl87"/>
    <w:basedOn w:val="Normal"/>
    <w:rsid w:val="00CE27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88">
    <w:name w:val="xl88"/>
    <w:basedOn w:val="Normal"/>
    <w:rsid w:val="00CE27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89">
    <w:name w:val="xl89"/>
    <w:basedOn w:val="Normal"/>
    <w:rsid w:val="00CE271B"/>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lang w:val="en-GB" w:eastAsia="en-GB"/>
    </w:rPr>
  </w:style>
  <w:style w:type="paragraph" w:customStyle="1" w:styleId="xl90">
    <w:name w:val="xl90"/>
    <w:basedOn w:val="Normal"/>
    <w:rsid w:val="00CE27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lang w:val="en-GB" w:eastAsia="en-GB"/>
    </w:rPr>
  </w:style>
  <w:style w:type="paragraph" w:customStyle="1" w:styleId="xl91">
    <w:name w:val="xl91"/>
    <w:basedOn w:val="Normal"/>
    <w:rsid w:val="00CE27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lang w:val="en-GB" w:eastAsia="en-GB"/>
    </w:rPr>
  </w:style>
  <w:style w:type="paragraph" w:customStyle="1" w:styleId="xl92">
    <w:name w:val="xl92"/>
    <w:basedOn w:val="Normal"/>
    <w:rsid w:val="00CE27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GB" w:eastAsia="en-GB"/>
    </w:rPr>
  </w:style>
  <w:style w:type="paragraph" w:customStyle="1" w:styleId="xl93">
    <w:name w:val="xl93"/>
    <w:basedOn w:val="Normal"/>
    <w:rsid w:val="00CE271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94">
    <w:name w:val="xl94"/>
    <w:basedOn w:val="Normal"/>
    <w:rsid w:val="00CE27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table" w:customStyle="1" w:styleId="Reetkatablice1">
    <w:name w:val="Rešetka tablice1"/>
    <w:basedOn w:val="TableNormal"/>
    <w:next w:val="TableGrid"/>
    <w:uiPriority w:val="39"/>
    <w:rsid w:val="00CE27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271B"/>
    <w:rPr>
      <w:sz w:val="16"/>
      <w:szCs w:val="16"/>
    </w:rPr>
  </w:style>
  <w:style w:type="paragraph" w:customStyle="1" w:styleId="Tekstkomentara1">
    <w:name w:val="Tekst komentara1"/>
    <w:basedOn w:val="Normal"/>
    <w:next w:val="CommentText"/>
    <w:link w:val="TekstkomentaraChar"/>
    <w:uiPriority w:val="99"/>
    <w:unhideWhenUsed/>
    <w:rsid w:val="00CE271B"/>
    <w:pPr>
      <w:spacing w:after="160"/>
    </w:pPr>
    <w:rPr>
      <w:rFonts w:asciiTheme="minorHAnsi" w:eastAsiaTheme="minorHAnsi" w:hAnsiTheme="minorHAnsi" w:cstheme="minorBidi"/>
      <w:sz w:val="20"/>
      <w:szCs w:val="20"/>
      <w:lang w:eastAsia="en-US"/>
    </w:rPr>
  </w:style>
  <w:style w:type="character" w:customStyle="1" w:styleId="TekstkomentaraChar">
    <w:name w:val="Tekst komentara Char"/>
    <w:basedOn w:val="DefaultParagraphFont"/>
    <w:link w:val="Tekstkomentara1"/>
    <w:uiPriority w:val="99"/>
    <w:rsid w:val="00CE271B"/>
    <w:rPr>
      <w:rFonts w:asciiTheme="minorHAnsi" w:eastAsiaTheme="minorHAnsi" w:hAnsiTheme="minorHAnsi" w:cstheme="minorBidi"/>
      <w:lang w:eastAsia="en-US"/>
    </w:rPr>
  </w:style>
  <w:style w:type="paragraph" w:customStyle="1" w:styleId="Predmetkomentara1">
    <w:name w:val="Predmet komentara1"/>
    <w:basedOn w:val="CommentText"/>
    <w:next w:val="CommentText"/>
    <w:uiPriority w:val="99"/>
    <w:semiHidden/>
    <w:unhideWhenUsed/>
    <w:rsid w:val="00CE271B"/>
    <w:pPr>
      <w:spacing w:after="160"/>
    </w:pPr>
    <w:rPr>
      <w:b/>
      <w:bCs/>
    </w:rPr>
  </w:style>
  <w:style w:type="character" w:customStyle="1" w:styleId="CommentSubjectChar">
    <w:name w:val="Comment Subject Char"/>
    <w:basedOn w:val="TekstkomentaraChar"/>
    <w:link w:val="CommentSubject"/>
    <w:uiPriority w:val="99"/>
    <w:semiHidden/>
    <w:rsid w:val="00CE271B"/>
    <w:rPr>
      <w:rFonts w:asciiTheme="minorHAnsi" w:eastAsiaTheme="minorHAnsi" w:hAnsiTheme="minorHAnsi" w:cstheme="minorBidi"/>
      <w:b/>
      <w:bCs/>
      <w:lang w:eastAsia="en-US"/>
    </w:rPr>
  </w:style>
  <w:style w:type="paragraph" w:customStyle="1" w:styleId="Revizija1">
    <w:name w:val="Revizija1"/>
    <w:next w:val="Revision"/>
    <w:hidden/>
    <w:uiPriority w:val="99"/>
    <w:semiHidden/>
    <w:rsid w:val="00CE271B"/>
    <w:rPr>
      <w:rFonts w:asciiTheme="minorHAnsi" w:eastAsiaTheme="minorHAnsi" w:hAnsiTheme="minorHAnsi" w:cstheme="minorBidi"/>
      <w:sz w:val="22"/>
      <w:szCs w:val="22"/>
      <w:lang w:eastAsia="en-US"/>
    </w:rPr>
  </w:style>
  <w:style w:type="paragraph" w:customStyle="1" w:styleId="xl95">
    <w:name w:val="xl95"/>
    <w:basedOn w:val="Normal"/>
    <w:rsid w:val="00CE271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lang w:val="en-GB" w:eastAsia="en-GB"/>
    </w:rPr>
  </w:style>
  <w:style w:type="paragraph" w:customStyle="1" w:styleId="xl96">
    <w:name w:val="xl96"/>
    <w:basedOn w:val="Normal"/>
    <w:rsid w:val="00CE271B"/>
    <w:pPr>
      <w:pBdr>
        <w:top w:val="single" w:sz="4" w:space="0" w:color="auto"/>
        <w:left w:val="single" w:sz="4" w:space="0" w:color="auto"/>
        <w:bottom w:val="single" w:sz="8" w:space="0" w:color="auto"/>
        <w:right w:val="single" w:sz="4" w:space="0" w:color="auto"/>
      </w:pBdr>
      <w:spacing w:before="100" w:beforeAutospacing="1" w:after="100" w:afterAutospacing="1"/>
    </w:pPr>
    <w:rPr>
      <w:b/>
      <w:bCs/>
      <w:color w:val="FF0000"/>
      <w:lang w:val="en-GB" w:eastAsia="en-GB"/>
    </w:rPr>
  </w:style>
  <w:style w:type="paragraph" w:customStyle="1" w:styleId="xl97">
    <w:name w:val="xl97"/>
    <w:basedOn w:val="Normal"/>
    <w:rsid w:val="00CE27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98">
    <w:name w:val="xl98"/>
    <w:basedOn w:val="Normal"/>
    <w:rsid w:val="00CE271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lang w:val="en-GB" w:eastAsia="en-GB"/>
    </w:rPr>
  </w:style>
  <w:style w:type="paragraph" w:customStyle="1" w:styleId="xl99">
    <w:name w:val="xl99"/>
    <w:basedOn w:val="Normal"/>
    <w:rsid w:val="00CE271B"/>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color w:val="FF0000"/>
      <w:lang w:val="en-GB" w:eastAsia="en-GB"/>
    </w:rPr>
  </w:style>
  <w:style w:type="paragraph" w:customStyle="1" w:styleId="xl100">
    <w:name w:val="xl100"/>
    <w:basedOn w:val="Normal"/>
    <w:rsid w:val="00CE271B"/>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FF0000"/>
      <w:lang w:val="en-GB" w:eastAsia="en-GB"/>
    </w:rPr>
  </w:style>
  <w:style w:type="paragraph" w:customStyle="1" w:styleId="xl101">
    <w:name w:val="xl101"/>
    <w:basedOn w:val="Normal"/>
    <w:rsid w:val="00CE271B"/>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02">
    <w:name w:val="xl102"/>
    <w:basedOn w:val="Normal"/>
    <w:rsid w:val="00CE271B"/>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lang w:val="en-GB" w:eastAsia="en-GB"/>
    </w:rPr>
  </w:style>
  <w:style w:type="paragraph" w:customStyle="1" w:styleId="xl103">
    <w:name w:val="xl103"/>
    <w:basedOn w:val="Normal"/>
    <w:rsid w:val="00CE271B"/>
    <w:pPr>
      <w:pBdr>
        <w:left w:val="single" w:sz="4" w:space="0" w:color="auto"/>
        <w:bottom w:val="single" w:sz="4" w:space="0" w:color="auto"/>
        <w:right w:val="single" w:sz="4" w:space="0" w:color="auto"/>
      </w:pBdr>
      <w:spacing w:before="100" w:beforeAutospacing="1" w:after="100" w:afterAutospacing="1"/>
    </w:pPr>
    <w:rPr>
      <w:b/>
      <w:bCs/>
      <w:color w:val="FF0000"/>
      <w:lang w:val="en-GB" w:eastAsia="en-GB"/>
    </w:rPr>
  </w:style>
  <w:style w:type="paragraph" w:customStyle="1" w:styleId="xl104">
    <w:name w:val="xl104"/>
    <w:basedOn w:val="Normal"/>
    <w:rsid w:val="00CE271B"/>
    <w:pPr>
      <w:pBdr>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05">
    <w:name w:val="xl105"/>
    <w:basedOn w:val="Normal"/>
    <w:rsid w:val="00CE271B"/>
    <w:pPr>
      <w:pBdr>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106">
    <w:name w:val="xl106"/>
    <w:basedOn w:val="Normal"/>
    <w:rsid w:val="00CE271B"/>
    <w:pPr>
      <w:spacing w:before="100" w:beforeAutospacing="1" w:after="100" w:afterAutospacing="1"/>
      <w:jc w:val="center"/>
    </w:pPr>
    <w:rPr>
      <w:lang w:val="en-GB" w:eastAsia="en-GB"/>
    </w:rPr>
  </w:style>
  <w:style w:type="paragraph" w:customStyle="1" w:styleId="xl107">
    <w:name w:val="xl107"/>
    <w:basedOn w:val="Normal"/>
    <w:rsid w:val="00CE27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lang w:val="en-GB" w:eastAsia="en-GB"/>
    </w:rPr>
  </w:style>
  <w:style w:type="paragraph" w:customStyle="1" w:styleId="xl108">
    <w:name w:val="xl108"/>
    <w:basedOn w:val="Normal"/>
    <w:rsid w:val="00CE271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lang w:val="en-GB" w:eastAsia="en-GB"/>
    </w:rPr>
  </w:style>
  <w:style w:type="paragraph" w:customStyle="1" w:styleId="xl109">
    <w:name w:val="xl109"/>
    <w:basedOn w:val="Normal"/>
    <w:rsid w:val="00CE271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10">
    <w:name w:val="xl110"/>
    <w:basedOn w:val="Normal"/>
    <w:rsid w:val="00CE27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11">
    <w:name w:val="xl111"/>
    <w:basedOn w:val="Normal"/>
    <w:rsid w:val="00CE27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12">
    <w:name w:val="xl112"/>
    <w:basedOn w:val="Normal"/>
    <w:rsid w:val="00CE271B"/>
    <w:pPr>
      <w:spacing w:before="100" w:beforeAutospacing="1" w:after="100" w:afterAutospacing="1"/>
    </w:pPr>
    <w:rPr>
      <w:lang w:val="en-GB" w:eastAsia="en-GB"/>
    </w:rPr>
  </w:style>
  <w:style w:type="paragraph" w:customStyle="1" w:styleId="xl113">
    <w:name w:val="xl113"/>
    <w:basedOn w:val="Normal"/>
    <w:rsid w:val="00CE271B"/>
    <w:pPr>
      <w:pBdr>
        <w:top w:val="single" w:sz="8" w:space="0" w:color="auto"/>
        <w:left w:val="single" w:sz="8" w:space="0" w:color="auto"/>
        <w:right w:val="single" w:sz="4" w:space="0" w:color="auto"/>
      </w:pBdr>
      <w:spacing w:before="100" w:beforeAutospacing="1" w:after="100" w:afterAutospacing="1"/>
      <w:jc w:val="center"/>
    </w:pPr>
    <w:rPr>
      <w:lang w:val="en-GB" w:eastAsia="en-GB"/>
    </w:rPr>
  </w:style>
  <w:style w:type="paragraph" w:customStyle="1" w:styleId="xl114">
    <w:name w:val="xl114"/>
    <w:basedOn w:val="Normal"/>
    <w:rsid w:val="00CE271B"/>
    <w:pPr>
      <w:pBdr>
        <w:top w:val="single" w:sz="8" w:space="0" w:color="auto"/>
        <w:left w:val="single" w:sz="4" w:space="0" w:color="auto"/>
        <w:right w:val="single" w:sz="4" w:space="0" w:color="auto"/>
      </w:pBdr>
      <w:spacing w:before="100" w:beforeAutospacing="1" w:after="100" w:afterAutospacing="1"/>
      <w:jc w:val="center"/>
    </w:pPr>
    <w:rPr>
      <w:lang w:val="en-GB" w:eastAsia="en-GB"/>
    </w:rPr>
  </w:style>
  <w:style w:type="paragraph" w:customStyle="1" w:styleId="xl115">
    <w:name w:val="xl115"/>
    <w:basedOn w:val="Normal"/>
    <w:rsid w:val="00CE271B"/>
    <w:pPr>
      <w:pBdr>
        <w:top w:val="single" w:sz="8" w:space="0" w:color="auto"/>
        <w:left w:val="single" w:sz="4" w:space="0" w:color="auto"/>
        <w:right w:val="single" w:sz="8" w:space="0" w:color="auto"/>
      </w:pBdr>
      <w:spacing w:before="100" w:beforeAutospacing="1" w:after="100" w:afterAutospacing="1"/>
      <w:jc w:val="center"/>
    </w:pPr>
    <w:rPr>
      <w:lang w:val="en-GB" w:eastAsia="en-GB"/>
    </w:rPr>
  </w:style>
  <w:style w:type="paragraph" w:customStyle="1" w:styleId="t-9-8">
    <w:name w:val="t-9-8"/>
    <w:basedOn w:val="Normal"/>
    <w:rsid w:val="00CE271B"/>
    <w:pPr>
      <w:spacing w:before="100" w:beforeAutospacing="1" w:after="100" w:afterAutospacing="1"/>
    </w:pPr>
  </w:style>
  <w:style w:type="paragraph" w:customStyle="1" w:styleId="box460336">
    <w:name w:val="box_460336"/>
    <w:basedOn w:val="Normal"/>
    <w:rsid w:val="00CE271B"/>
    <w:pPr>
      <w:spacing w:before="100" w:beforeAutospacing="1" w:after="100" w:afterAutospacing="1"/>
    </w:pPr>
  </w:style>
  <w:style w:type="paragraph" w:styleId="ListParagraph">
    <w:name w:val="List Paragraph"/>
    <w:basedOn w:val="Normal"/>
    <w:uiPriority w:val="34"/>
    <w:qFormat/>
    <w:rsid w:val="00CE271B"/>
    <w:pPr>
      <w:ind w:left="720"/>
      <w:contextualSpacing/>
    </w:pPr>
    <w:rPr>
      <w:rFonts w:asciiTheme="minorHAnsi" w:eastAsiaTheme="minorHAnsi" w:hAnsiTheme="minorHAnsi" w:cstheme="minorBidi"/>
      <w:sz w:val="22"/>
      <w:szCs w:val="22"/>
      <w:lang w:eastAsia="en-US"/>
    </w:rPr>
  </w:style>
  <w:style w:type="paragraph" w:styleId="CommentText">
    <w:name w:val="annotation text"/>
    <w:basedOn w:val="Normal"/>
    <w:link w:val="CommentTextChar"/>
    <w:uiPriority w:val="99"/>
    <w:unhideWhenUsed/>
    <w:rsid w:val="00CE271B"/>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CE271B"/>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CE271B"/>
    <w:rPr>
      <w:b/>
      <w:bCs/>
    </w:rPr>
  </w:style>
  <w:style w:type="character" w:customStyle="1" w:styleId="CommentSubjectChar1">
    <w:name w:val="Comment Subject Char1"/>
    <w:basedOn w:val="CommentTextChar"/>
    <w:semiHidden/>
    <w:rsid w:val="00CE271B"/>
    <w:rPr>
      <w:rFonts w:asciiTheme="minorHAnsi" w:eastAsiaTheme="minorHAnsi" w:hAnsiTheme="minorHAnsi" w:cstheme="minorBidi"/>
      <w:b/>
      <w:bCs/>
      <w:lang w:eastAsia="en-US"/>
    </w:rPr>
  </w:style>
  <w:style w:type="character" w:customStyle="1" w:styleId="PredmetkomentaraChar1">
    <w:name w:val="Predmet komentara Char1"/>
    <w:basedOn w:val="CommentTextChar"/>
    <w:uiPriority w:val="99"/>
    <w:semiHidden/>
    <w:rsid w:val="00CE271B"/>
    <w:rPr>
      <w:rFonts w:asciiTheme="minorHAnsi" w:eastAsiaTheme="minorHAnsi" w:hAnsiTheme="minorHAnsi" w:cstheme="minorBidi"/>
      <w:b/>
      <w:bCs/>
      <w:sz w:val="20"/>
      <w:szCs w:val="20"/>
      <w:lang w:eastAsia="en-US"/>
    </w:rPr>
  </w:style>
  <w:style w:type="paragraph" w:styleId="Revision">
    <w:name w:val="Revision"/>
    <w:hidden/>
    <w:uiPriority w:val="99"/>
    <w:semiHidden/>
    <w:rsid w:val="00CE271B"/>
    <w:rPr>
      <w:rFonts w:asciiTheme="minorHAnsi" w:eastAsiaTheme="minorHAnsi" w:hAnsiTheme="minorHAnsi" w:cstheme="minorBidi"/>
      <w:sz w:val="22"/>
      <w:szCs w:val="22"/>
      <w:lang w:eastAsia="en-US"/>
    </w:rPr>
  </w:style>
  <w:style w:type="paragraph" w:customStyle="1" w:styleId="broj-d">
    <w:name w:val="broj-d"/>
    <w:basedOn w:val="Normal"/>
    <w:rsid w:val="00CE271B"/>
    <w:pPr>
      <w:spacing w:before="100" w:beforeAutospacing="1" w:after="100" w:afterAutospacing="1"/>
      <w:jc w:val="right"/>
    </w:pPr>
    <w:rPr>
      <w:b/>
      <w:bCs/>
      <w:sz w:val="26"/>
      <w:szCs w:val="26"/>
    </w:rPr>
  </w:style>
  <w:style w:type="paragraph" w:customStyle="1" w:styleId="clanak-">
    <w:name w:val="clanak-"/>
    <w:basedOn w:val="Normal"/>
    <w:rsid w:val="00CE271B"/>
    <w:pPr>
      <w:spacing w:before="100" w:beforeAutospacing="1" w:after="100" w:afterAutospacing="1"/>
      <w:jc w:val="center"/>
    </w:pPr>
  </w:style>
  <w:style w:type="paragraph" w:customStyle="1" w:styleId="podnaslov">
    <w:name w:val="podnaslov"/>
    <w:basedOn w:val="Normal"/>
    <w:rsid w:val="00CE271B"/>
    <w:pPr>
      <w:spacing w:before="100" w:beforeAutospacing="1" w:after="100" w:afterAutospacing="1"/>
      <w:jc w:val="center"/>
    </w:pPr>
    <w:rPr>
      <w:sz w:val="28"/>
      <w:szCs w:val="28"/>
    </w:rPr>
  </w:style>
  <w:style w:type="paragraph" w:customStyle="1" w:styleId="podnaslov-2">
    <w:name w:val="podnaslov-2"/>
    <w:basedOn w:val="Normal"/>
    <w:rsid w:val="00CE271B"/>
    <w:pPr>
      <w:spacing w:before="100" w:beforeAutospacing="1" w:after="100" w:afterAutospacing="1"/>
      <w:jc w:val="center"/>
    </w:pPr>
    <w:rPr>
      <w:sz w:val="28"/>
      <w:szCs w:val="28"/>
    </w:rPr>
  </w:style>
  <w:style w:type="paragraph" w:customStyle="1" w:styleId="potpis-ovlastene">
    <w:name w:val="potpis-ovlastene"/>
    <w:basedOn w:val="Normal"/>
    <w:rsid w:val="00CE271B"/>
    <w:pPr>
      <w:spacing w:before="100" w:beforeAutospacing="1" w:after="100" w:afterAutospacing="1"/>
      <w:ind w:left="7344"/>
      <w:jc w:val="center"/>
    </w:pPr>
  </w:style>
  <w:style w:type="paragraph" w:customStyle="1" w:styleId="t-10">
    <w:name w:val="t-10"/>
    <w:basedOn w:val="Normal"/>
    <w:rsid w:val="00CE271B"/>
    <w:pPr>
      <w:spacing w:before="100" w:beforeAutospacing="1" w:after="100" w:afterAutospacing="1"/>
      <w:jc w:val="center"/>
    </w:pPr>
    <w:rPr>
      <w:sz w:val="26"/>
      <w:szCs w:val="26"/>
    </w:rPr>
  </w:style>
  <w:style w:type="paragraph" w:customStyle="1" w:styleId="t-10-9">
    <w:name w:val="t-10-9"/>
    <w:basedOn w:val="Normal"/>
    <w:rsid w:val="00CE271B"/>
    <w:pPr>
      <w:spacing w:before="100" w:beforeAutospacing="1" w:after="100" w:afterAutospacing="1"/>
      <w:jc w:val="center"/>
    </w:pPr>
    <w:rPr>
      <w:sz w:val="26"/>
      <w:szCs w:val="26"/>
    </w:rPr>
  </w:style>
  <w:style w:type="paragraph" w:customStyle="1" w:styleId="t-10-9-fett">
    <w:name w:val="t-10-9-fett"/>
    <w:basedOn w:val="Normal"/>
    <w:rsid w:val="00CE271B"/>
    <w:pPr>
      <w:spacing w:before="100" w:beforeAutospacing="1" w:after="100" w:afterAutospacing="1"/>
      <w:jc w:val="center"/>
    </w:pPr>
    <w:rPr>
      <w:b/>
      <w:bCs/>
      <w:sz w:val="26"/>
      <w:szCs w:val="26"/>
    </w:rPr>
  </w:style>
  <w:style w:type="paragraph" w:customStyle="1" w:styleId="t-10-9-kurz-s">
    <w:name w:val="t-10-9-kurz-s"/>
    <w:basedOn w:val="Normal"/>
    <w:rsid w:val="00CE271B"/>
    <w:pPr>
      <w:spacing w:before="100" w:beforeAutospacing="1" w:after="100" w:afterAutospacing="1"/>
      <w:jc w:val="center"/>
    </w:pPr>
    <w:rPr>
      <w:i/>
      <w:iCs/>
      <w:sz w:val="26"/>
      <w:szCs w:val="26"/>
    </w:rPr>
  </w:style>
  <w:style w:type="paragraph" w:customStyle="1" w:styleId="t-10-9-sred">
    <w:name w:val="t-10-9-sred"/>
    <w:basedOn w:val="Normal"/>
    <w:rsid w:val="00CE271B"/>
    <w:pPr>
      <w:spacing w:before="100" w:beforeAutospacing="1" w:after="100" w:afterAutospacing="1"/>
      <w:jc w:val="center"/>
    </w:pPr>
    <w:rPr>
      <w:sz w:val="26"/>
      <w:szCs w:val="26"/>
    </w:rPr>
  </w:style>
  <w:style w:type="paragraph" w:customStyle="1" w:styleId="t-11-9-fett">
    <w:name w:val="t-11-9-fett"/>
    <w:basedOn w:val="Normal"/>
    <w:rsid w:val="00CE271B"/>
    <w:pPr>
      <w:spacing w:before="100" w:beforeAutospacing="1" w:after="100" w:afterAutospacing="1"/>
      <w:jc w:val="center"/>
    </w:pPr>
    <w:rPr>
      <w:b/>
      <w:bCs/>
      <w:sz w:val="28"/>
      <w:szCs w:val="28"/>
    </w:rPr>
  </w:style>
  <w:style w:type="paragraph" w:customStyle="1" w:styleId="t-11-9-kurz-s">
    <w:name w:val="t-11-9-kurz-s"/>
    <w:basedOn w:val="Normal"/>
    <w:rsid w:val="00CE271B"/>
    <w:pPr>
      <w:spacing w:before="100" w:beforeAutospacing="1" w:after="100" w:afterAutospacing="1"/>
      <w:jc w:val="center"/>
    </w:pPr>
    <w:rPr>
      <w:i/>
      <w:iCs/>
      <w:sz w:val="28"/>
      <w:szCs w:val="28"/>
    </w:rPr>
  </w:style>
  <w:style w:type="paragraph" w:customStyle="1" w:styleId="t-11-9-sred">
    <w:name w:val="t-11-9-sred"/>
    <w:basedOn w:val="Normal"/>
    <w:rsid w:val="00CE271B"/>
    <w:pPr>
      <w:spacing w:before="100" w:beforeAutospacing="1" w:after="100" w:afterAutospacing="1"/>
      <w:jc w:val="center"/>
    </w:pPr>
    <w:rPr>
      <w:sz w:val="28"/>
      <w:szCs w:val="28"/>
    </w:rPr>
  </w:style>
  <w:style w:type="paragraph" w:customStyle="1" w:styleId="t-12-9-fett-s">
    <w:name w:val="t-12-9-fett-s"/>
    <w:basedOn w:val="Normal"/>
    <w:rsid w:val="00CE271B"/>
    <w:pPr>
      <w:spacing w:before="100" w:beforeAutospacing="1" w:after="100" w:afterAutospacing="1"/>
      <w:jc w:val="center"/>
    </w:pPr>
    <w:rPr>
      <w:b/>
      <w:bCs/>
      <w:sz w:val="28"/>
      <w:szCs w:val="28"/>
    </w:rPr>
  </w:style>
  <w:style w:type="paragraph" w:customStyle="1" w:styleId="t-12-9-sred">
    <w:name w:val="t-12-9-sred"/>
    <w:basedOn w:val="Normal"/>
    <w:rsid w:val="00CE271B"/>
    <w:pPr>
      <w:spacing w:before="100" w:beforeAutospacing="1" w:after="100" w:afterAutospacing="1"/>
      <w:jc w:val="center"/>
    </w:pPr>
    <w:rPr>
      <w:sz w:val="28"/>
      <w:szCs w:val="28"/>
    </w:rPr>
  </w:style>
  <w:style w:type="paragraph" w:customStyle="1" w:styleId="t-8-7-fett-s">
    <w:name w:val="t-8-7-fett-s"/>
    <w:basedOn w:val="Normal"/>
    <w:rsid w:val="00CE271B"/>
    <w:pPr>
      <w:spacing w:before="100" w:beforeAutospacing="1" w:after="100" w:afterAutospacing="1"/>
      <w:jc w:val="center"/>
    </w:pPr>
    <w:rPr>
      <w:b/>
      <w:bCs/>
    </w:rPr>
  </w:style>
  <w:style w:type="paragraph" w:customStyle="1" w:styleId="t-9-8-fett-l">
    <w:name w:val="t-9-8-fett-l"/>
    <w:basedOn w:val="Normal"/>
    <w:rsid w:val="00CE271B"/>
    <w:pPr>
      <w:spacing w:before="100" w:beforeAutospacing="1" w:after="100" w:afterAutospacing="1"/>
      <w:jc w:val="center"/>
    </w:pPr>
    <w:rPr>
      <w:b/>
      <w:bCs/>
    </w:rPr>
  </w:style>
  <w:style w:type="paragraph" w:customStyle="1" w:styleId="t-9-8-kurz-l">
    <w:name w:val="t-9-8-kurz-l"/>
    <w:basedOn w:val="Normal"/>
    <w:rsid w:val="00CE271B"/>
    <w:pPr>
      <w:spacing w:before="100" w:beforeAutospacing="1" w:after="100" w:afterAutospacing="1"/>
      <w:jc w:val="center"/>
    </w:pPr>
    <w:rPr>
      <w:i/>
      <w:iCs/>
    </w:rPr>
  </w:style>
  <w:style w:type="paragraph" w:customStyle="1" w:styleId="t-9-8-kurz-s">
    <w:name w:val="t-9-8-kurz-s"/>
    <w:basedOn w:val="Normal"/>
    <w:rsid w:val="00CE271B"/>
    <w:pPr>
      <w:spacing w:before="100" w:beforeAutospacing="1" w:after="100" w:afterAutospacing="1"/>
      <w:jc w:val="center"/>
    </w:pPr>
    <w:rPr>
      <w:i/>
      <w:iCs/>
    </w:rPr>
  </w:style>
  <w:style w:type="paragraph" w:customStyle="1" w:styleId="t-9-8-potpis">
    <w:name w:val="t-9-8-potpis"/>
    <w:basedOn w:val="Normal"/>
    <w:rsid w:val="00CE271B"/>
    <w:pPr>
      <w:spacing w:before="100" w:beforeAutospacing="1" w:after="100" w:afterAutospacing="1"/>
      <w:ind w:left="7344"/>
      <w:jc w:val="center"/>
    </w:pPr>
  </w:style>
  <w:style w:type="paragraph" w:customStyle="1" w:styleId="t-9-8-sredina">
    <w:name w:val="t-9-8-sredina"/>
    <w:basedOn w:val="Normal"/>
    <w:rsid w:val="00CE271B"/>
    <w:pPr>
      <w:spacing w:before="100" w:beforeAutospacing="1" w:after="100" w:afterAutospacing="1"/>
      <w:jc w:val="center"/>
    </w:pPr>
  </w:style>
  <w:style w:type="paragraph" w:customStyle="1" w:styleId="tb-na16">
    <w:name w:val="tb-na16"/>
    <w:basedOn w:val="Normal"/>
    <w:rsid w:val="00CE271B"/>
    <w:pPr>
      <w:spacing w:before="100" w:beforeAutospacing="1" w:after="100" w:afterAutospacing="1"/>
      <w:jc w:val="center"/>
    </w:pPr>
    <w:rPr>
      <w:b/>
      <w:bCs/>
      <w:sz w:val="36"/>
      <w:szCs w:val="36"/>
    </w:rPr>
  </w:style>
  <w:style w:type="paragraph" w:customStyle="1" w:styleId="tb-na16-2">
    <w:name w:val="tb-na16-2"/>
    <w:basedOn w:val="Normal"/>
    <w:rsid w:val="00CE271B"/>
    <w:pPr>
      <w:spacing w:before="100" w:beforeAutospacing="1" w:after="100" w:afterAutospacing="1"/>
      <w:jc w:val="center"/>
    </w:pPr>
    <w:rPr>
      <w:b/>
      <w:bCs/>
      <w:sz w:val="36"/>
      <w:szCs w:val="36"/>
    </w:rPr>
  </w:style>
  <w:style w:type="paragraph" w:customStyle="1" w:styleId="tb-na18">
    <w:name w:val="tb-na18"/>
    <w:basedOn w:val="Normal"/>
    <w:rsid w:val="00CE271B"/>
    <w:pPr>
      <w:spacing w:before="100" w:beforeAutospacing="1" w:after="100" w:afterAutospacing="1"/>
      <w:jc w:val="center"/>
    </w:pPr>
    <w:rPr>
      <w:b/>
      <w:bCs/>
      <w:sz w:val="40"/>
      <w:szCs w:val="40"/>
    </w:rPr>
  </w:style>
  <w:style w:type="paragraph" w:customStyle="1" w:styleId="clanak">
    <w:name w:val="clanak"/>
    <w:basedOn w:val="Normal"/>
    <w:rsid w:val="00CE271B"/>
    <w:pPr>
      <w:spacing w:before="100" w:beforeAutospacing="1" w:after="100" w:afterAutospacing="1"/>
      <w:jc w:val="center"/>
    </w:pPr>
  </w:style>
  <w:style w:type="paragraph" w:customStyle="1" w:styleId="clanak-kurziv">
    <w:name w:val="clanak-kurziv"/>
    <w:basedOn w:val="Normal"/>
    <w:rsid w:val="00CE271B"/>
    <w:pPr>
      <w:spacing w:before="100" w:beforeAutospacing="1" w:after="100" w:afterAutospacing="1"/>
      <w:jc w:val="center"/>
    </w:pPr>
    <w:rPr>
      <w:i/>
      <w:iCs/>
    </w:rPr>
  </w:style>
  <w:style w:type="paragraph" w:customStyle="1" w:styleId="natjecaji-bold">
    <w:name w:val="natjecaji-bold"/>
    <w:basedOn w:val="Normal"/>
    <w:rsid w:val="00CE271B"/>
    <w:pPr>
      <w:spacing w:before="100" w:beforeAutospacing="1" w:after="100" w:afterAutospacing="1"/>
      <w:jc w:val="center"/>
    </w:pPr>
    <w:rPr>
      <w:b/>
      <w:bCs/>
    </w:rPr>
  </w:style>
  <w:style w:type="paragraph" w:customStyle="1" w:styleId="natjecaji-bold-bez-crte">
    <w:name w:val="natjecaji-bold-bez-crte"/>
    <w:basedOn w:val="Normal"/>
    <w:rsid w:val="00CE271B"/>
    <w:pPr>
      <w:spacing w:before="100" w:beforeAutospacing="1" w:after="100" w:afterAutospacing="1"/>
      <w:jc w:val="center"/>
    </w:pPr>
    <w:rPr>
      <w:b/>
      <w:bCs/>
    </w:rPr>
  </w:style>
  <w:style w:type="paragraph" w:customStyle="1" w:styleId="natjecaji-bold-ojn">
    <w:name w:val="natjecaji-bold-ojn"/>
    <w:basedOn w:val="Normal"/>
    <w:rsid w:val="00CE271B"/>
    <w:pPr>
      <w:spacing w:before="100" w:beforeAutospacing="1" w:after="100" w:afterAutospacing="1"/>
      <w:jc w:val="center"/>
    </w:pPr>
    <w:rPr>
      <w:b/>
      <w:bCs/>
    </w:rPr>
  </w:style>
  <w:style w:type="paragraph" w:customStyle="1" w:styleId="nsl-14-fett">
    <w:name w:val="nsl-14-fett"/>
    <w:basedOn w:val="Normal"/>
    <w:rsid w:val="00CE271B"/>
    <w:pPr>
      <w:spacing w:before="100" w:beforeAutospacing="1" w:after="100" w:afterAutospacing="1"/>
      <w:jc w:val="center"/>
    </w:pPr>
    <w:rPr>
      <w:b/>
      <w:bCs/>
      <w:sz w:val="32"/>
      <w:szCs w:val="32"/>
    </w:rPr>
  </w:style>
  <w:style w:type="paragraph" w:customStyle="1" w:styleId="nsl-14-fett-ispod">
    <w:name w:val="nsl-14-fett-ispod"/>
    <w:basedOn w:val="Normal"/>
    <w:rsid w:val="00CE271B"/>
    <w:pPr>
      <w:spacing w:before="100" w:beforeAutospacing="1" w:after="100" w:afterAutospacing="1"/>
      <w:jc w:val="center"/>
    </w:pPr>
    <w:rPr>
      <w:b/>
      <w:bCs/>
      <w:sz w:val="32"/>
      <w:szCs w:val="32"/>
    </w:rPr>
  </w:style>
  <w:style w:type="paragraph" w:customStyle="1" w:styleId="potpis-desno">
    <w:name w:val="potpis-desno"/>
    <w:basedOn w:val="Normal"/>
    <w:rsid w:val="00CE271B"/>
    <w:pPr>
      <w:spacing w:before="100" w:beforeAutospacing="1" w:after="100" w:afterAutospacing="1"/>
      <w:ind w:left="7344"/>
      <w:jc w:val="center"/>
    </w:pPr>
  </w:style>
  <w:style w:type="paragraph" w:customStyle="1" w:styleId="tekst-bold">
    <w:name w:val="tekst-bold"/>
    <w:basedOn w:val="Normal"/>
    <w:rsid w:val="00CE271B"/>
    <w:pPr>
      <w:spacing w:before="100" w:beforeAutospacing="1" w:after="100" w:afterAutospacing="1"/>
      <w:jc w:val="center"/>
    </w:pPr>
    <w:rPr>
      <w:b/>
      <w:bCs/>
    </w:rPr>
  </w:style>
  <w:style w:type="paragraph" w:customStyle="1" w:styleId="uvlaka-10">
    <w:name w:val="uvlaka-10"/>
    <w:basedOn w:val="Normal"/>
    <w:rsid w:val="00CE271B"/>
    <w:pPr>
      <w:spacing w:before="100" w:beforeAutospacing="1" w:after="100" w:afterAutospacing="1"/>
      <w:jc w:val="center"/>
    </w:pPr>
    <w:rPr>
      <w:sz w:val="26"/>
      <w:szCs w:val="26"/>
    </w:rPr>
  </w:style>
  <w:style w:type="paragraph" w:customStyle="1" w:styleId="clanak-10">
    <w:name w:val="clanak-10"/>
    <w:basedOn w:val="Normal"/>
    <w:rsid w:val="00CE271B"/>
    <w:pPr>
      <w:spacing w:before="100" w:beforeAutospacing="1" w:after="100" w:afterAutospacing="1"/>
      <w:jc w:val="center"/>
    </w:pPr>
    <w:rPr>
      <w:sz w:val="26"/>
      <w:szCs w:val="26"/>
    </w:rPr>
  </w:style>
  <w:style w:type="paragraph" w:customStyle="1" w:styleId="t-10-9-bez-uvlake">
    <w:name w:val="t-10-9-bez-uvlake"/>
    <w:basedOn w:val="Normal"/>
    <w:rsid w:val="00CE271B"/>
    <w:pPr>
      <w:spacing w:before="100" w:beforeAutospacing="1" w:after="100" w:afterAutospacing="1"/>
      <w:jc w:val="center"/>
    </w:pPr>
    <w:rPr>
      <w:sz w:val="26"/>
      <w:szCs w:val="26"/>
    </w:rPr>
  </w:style>
  <w:style w:type="paragraph" w:customStyle="1" w:styleId="t-10-9-potpis">
    <w:name w:val="t-10-9-potpis"/>
    <w:basedOn w:val="Normal"/>
    <w:rsid w:val="00CE271B"/>
    <w:pPr>
      <w:spacing w:before="100" w:beforeAutospacing="1" w:after="100" w:afterAutospacing="1"/>
      <w:ind w:left="7344"/>
      <w:jc w:val="center"/>
    </w:pPr>
    <w:rPr>
      <w:sz w:val="26"/>
      <w:szCs w:val="26"/>
    </w:rPr>
  </w:style>
  <w:style w:type="paragraph" w:customStyle="1" w:styleId="t-12-9-sred-92-">
    <w:name w:val="t-12-9-sred-92-"/>
    <w:basedOn w:val="Normal"/>
    <w:rsid w:val="00CE271B"/>
    <w:pPr>
      <w:spacing w:before="100" w:beforeAutospacing="1" w:after="100" w:afterAutospacing="1"/>
      <w:jc w:val="center"/>
    </w:pPr>
    <w:rPr>
      <w:sz w:val="28"/>
      <w:szCs w:val="28"/>
    </w:rPr>
  </w:style>
  <w:style w:type="paragraph" w:customStyle="1" w:styleId="t-9-8-sred">
    <w:name w:val="t-9-8-sred"/>
    <w:basedOn w:val="Normal"/>
    <w:rsid w:val="00CE271B"/>
    <w:pPr>
      <w:spacing w:before="100" w:beforeAutospacing="1" w:after="100" w:afterAutospacing="1"/>
      <w:jc w:val="center"/>
    </w:pPr>
  </w:style>
  <w:style w:type="paragraph" w:customStyle="1" w:styleId="t-pn-spac">
    <w:name w:val="t-pn-spac"/>
    <w:basedOn w:val="Normal"/>
    <w:rsid w:val="00CE271B"/>
    <w:pPr>
      <w:spacing w:before="100" w:beforeAutospacing="1" w:after="100" w:afterAutospacing="1"/>
      <w:jc w:val="center"/>
    </w:pPr>
    <w:rPr>
      <w:spacing w:val="72"/>
      <w:sz w:val="26"/>
      <w:szCs w:val="26"/>
    </w:rPr>
  </w:style>
  <w:style w:type="paragraph" w:customStyle="1" w:styleId="t-10-9-kurz-s-fett">
    <w:name w:val="t-10-9-kurz-s-fett"/>
    <w:basedOn w:val="Normal"/>
    <w:rsid w:val="00CE271B"/>
    <w:pPr>
      <w:spacing w:before="100" w:beforeAutospacing="1" w:after="100" w:afterAutospacing="1"/>
      <w:jc w:val="center"/>
    </w:pPr>
    <w:rPr>
      <w:b/>
      <w:bCs/>
      <w:i/>
      <w:iCs/>
      <w:sz w:val="26"/>
      <w:szCs w:val="26"/>
    </w:rPr>
  </w:style>
  <w:style w:type="paragraph" w:customStyle="1" w:styleId="tablica">
    <w:name w:val="tablica"/>
    <w:basedOn w:val="Normal"/>
    <w:rsid w:val="00CE271B"/>
    <w:pPr>
      <w:pBdr>
        <w:top w:val="single" w:sz="6" w:space="2" w:color="666666"/>
        <w:left w:val="single" w:sz="6" w:space="2" w:color="666666"/>
        <w:bottom w:val="single" w:sz="6" w:space="2" w:color="666666"/>
        <w:right w:val="single" w:sz="6" w:space="2" w:color="666666"/>
      </w:pBdr>
      <w:spacing w:before="100" w:beforeAutospacing="1" w:after="100" w:afterAutospacing="1"/>
      <w:jc w:val="center"/>
    </w:pPr>
  </w:style>
  <w:style w:type="paragraph" w:customStyle="1" w:styleId="klasa2">
    <w:name w:val="klasa2"/>
    <w:basedOn w:val="Normal"/>
    <w:rsid w:val="00CE271B"/>
    <w:pPr>
      <w:spacing w:before="100" w:beforeAutospacing="1" w:after="100" w:afterAutospacing="1"/>
      <w:jc w:val="center"/>
    </w:pPr>
  </w:style>
  <w:style w:type="character" w:customStyle="1" w:styleId="bold1">
    <w:name w:val="bold1"/>
    <w:basedOn w:val="DefaultParagraphFont"/>
    <w:rsid w:val="00CE271B"/>
    <w:rPr>
      <w:b/>
      <w:bCs/>
    </w:rPr>
  </w:style>
  <w:style w:type="paragraph" w:customStyle="1" w:styleId="t-9-8-bez-uvl">
    <w:name w:val="t-9-8-bez-uvl"/>
    <w:basedOn w:val="Normal"/>
    <w:rsid w:val="00CE271B"/>
    <w:pPr>
      <w:spacing w:before="100" w:beforeAutospacing="1" w:after="100" w:afterAutospacing="1"/>
      <w:jc w:val="center"/>
    </w:pPr>
  </w:style>
  <w:style w:type="character" w:customStyle="1" w:styleId="apple-converted-space">
    <w:name w:val="apple-converted-space"/>
    <w:basedOn w:val="DefaultParagraphFont"/>
    <w:rsid w:val="00CE271B"/>
  </w:style>
  <w:style w:type="character" w:customStyle="1" w:styleId="FontStyle17">
    <w:name w:val="Font Style17"/>
    <w:basedOn w:val="DefaultParagraphFont"/>
    <w:uiPriority w:val="99"/>
    <w:rsid w:val="00CE271B"/>
    <w:rPr>
      <w:rFonts w:ascii="Arial" w:hAnsi="Arial" w:cs="Arial"/>
      <w:color w:val="000000"/>
      <w:sz w:val="18"/>
      <w:szCs w:val="18"/>
    </w:rPr>
  </w:style>
  <w:style w:type="paragraph" w:customStyle="1" w:styleId="box465245">
    <w:name w:val="box_465245"/>
    <w:basedOn w:val="Normal"/>
    <w:rsid w:val="00AC116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924078">
      <w:bodyDiv w:val="1"/>
      <w:marLeft w:val="0"/>
      <w:marRight w:val="0"/>
      <w:marTop w:val="0"/>
      <w:marBottom w:val="0"/>
      <w:divBdr>
        <w:top w:val="none" w:sz="0" w:space="0" w:color="auto"/>
        <w:left w:val="none" w:sz="0" w:space="0" w:color="auto"/>
        <w:bottom w:val="none" w:sz="0" w:space="0" w:color="auto"/>
        <w:right w:val="none" w:sz="0" w:space="0" w:color="auto"/>
      </w:divBdr>
    </w:div>
    <w:div w:id="628899461">
      <w:bodyDiv w:val="1"/>
      <w:marLeft w:val="0"/>
      <w:marRight w:val="0"/>
      <w:marTop w:val="0"/>
      <w:marBottom w:val="0"/>
      <w:divBdr>
        <w:top w:val="none" w:sz="0" w:space="0" w:color="auto"/>
        <w:left w:val="none" w:sz="0" w:space="0" w:color="auto"/>
        <w:bottom w:val="none" w:sz="0" w:space="0" w:color="auto"/>
        <w:right w:val="none" w:sz="0" w:space="0" w:color="auto"/>
      </w:divBdr>
    </w:div>
    <w:div w:id="1326980302">
      <w:bodyDiv w:val="1"/>
      <w:marLeft w:val="0"/>
      <w:marRight w:val="0"/>
      <w:marTop w:val="0"/>
      <w:marBottom w:val="0"/>
      <w:divBdr>
        <w:top w:val="none" w:sz="0" w:space="0" w:color="auto"/>
        <w:left w:val="none" w:sz="0" w:space="0" w:color="auto"/>
        <w:bottom w:val="none" w:sz="0" w:space="0" w:color="auto"/>
        <w:right w:val="none" w:sz="0" w:space="0" w:color="auto"/>
      </w:divBdr>
    </w:div>
    <w:div w:id="1573077922">
      <w:bodyDiv w:val="1"/>
      <w:marLeft w:val="0"/>
      <w:marRight w:val="0"/>
      <w:marTop w:val="0"/>
      <w:marBottom w:val="0"/>
      <w:divBdr>
        <w:top w:val="none" w:sz="0" w:space="0" w:color="auto"/>
        <w:left w:val="none" w:sz="0" w:space="0" w:color="auto"/>
        <w:bottom w:val="none" w:sz="0" w:space="0" w:color="auto"/>
        <w:right w:val="none" w:sz="0" w:space="0" w:color="auto"/>
      </w:divBdr>
    </w:div>
    <w:div w:id="1655138253">
      <w:bodyDiv w:val="1"/>
      <w:marLeft w:val="0"/>
      <w:marRight w:val="0"/>
      <w:marTop w:val="0"/>
      <w:marBottom w:val="0"/>
      <w:divBdr>
        <w:top w:val="none" w:sz="0" w:space="0" w:color="auto"/>
        <w:left w:val="none" w:sz="0" w:space="0" w:color="auto"/>
        <w:bottom w:val="none" w:sz="0" w:space="0" w:color="auto"/>
        <w:right w:val="none" w:sz="0" w:space="0" w:color="auto"/>
      </w:divBdr>
    </w:div>
    <w:div w:id="1760640997">
      <w:bodyDiv w:val="1"/>
      <w:marLeft w:val="0"/>
      <w:marRight w:val="0"/>
      <w:marTop w:val="0"/>
      <w:marBottom w:val="0"/>
      <w:divBdr>
        <w:top w:val="none" w:sz="0" w:space="0" w:color="auto"/>
        <w:left w:val="none" w:sz="0" w:space="0" w:color="auto"/>
        <w:bottom w:val="none" w:sz="0" w:space="0" w:color="auto"/>
        <w:right w:val="none" w:sz="0" w:space="0" w:color="auto"/>
      </w:divBdr>
    </w:div>
    <w:div w:id="177983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D0A04-0253-42ED-95B4-EE64C8AD8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60</Pages>
  <Words>29583</Words>
  <Characters>168625</Characters>
  <Application>Microsoft Office Word</Application>
  <DocSecurity>0</DocSecurity>
  <Lines>1405</Lines>
  <Paragraphs>395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197813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Tomislav Curic</dc:creator>
  <cp:lastModifiedBy>Tihana Olujić</cp:lastModifiedBy>
  <cp:revision>68</cp:revision>
  <cp:lastPrinted>2026-01-21T09:58:00Z</cp:lastPrinted>
  <dcterms:created xsi:type="dcterms:W3CDTF">2025-12-23T10:45:00Z</dcterms:created>
  <dcterms:modified xsi:type="dcterms:W3CDTF">2026-05-19T13:50:00Z</dcterms:modified>
</cp:coreProperties>
</file>