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2022D" w14:textId="77777777" w:rsidR="00C366F8" w:rsidRPr="00800462" w:rsidRDefault="00C366F8" w:rsidP="00C366F8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5E580106" wp14:editId="712C246F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14:paraId="07CA5C15" w14:textId="77777777" w:rsidR="00C366F8" w:rsidRPr="00800462" w:rsidRDefault="00C366F8" w:rsidP="00C366F8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14:paraId="793B3C09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7B1E20" w14:textId="6AD60BD3" w:rsidR="00C366F8" w:rsidRPr="00800462" w:rsidRDefault="00C366F8" w:rsidP="00C366F8">
      <w:pPr>
        <w:jc w:val="right"/>
        <w:rPr>
          <w:rFonts w:ascii="Times New Roman" w:hAnsi="Times New Roman" w:cs="Times New Roman"/>
          <w:sz w:val="24"/>
          <w:szCs w:val="24"/>
        </w:rPr>
      </w:pPr>
      <w:r w:rsidRPr="00B924A5">
        <w:rPr>
          <w:rFonts w:ascii="Times New Roman" w:hAnsi="Times New Roman" w:cs="Times New Roman"/>
          <w:sz w:val="24"/>
          <w:szCs w:val="24"/>
        </w:rPr>
        <w:t xml:space="preserve">Zagreb, </w:t>
      </w:r>
      <w:r w:rsidR="00447EC0">
        <w:rPr>
          <w:rFonts w:ascii="Times New Roman" w:hAnsi="Times New Roman" w:cs="Times New Roman"/>
          <w:sz w:val="24"/>
          <w:szCs w:val="24"/>
        </w:rPr>
        <w:t>21</w:t>
      </w:r>
      <w:r w:rsidR="00B924A5" w:rsidRPr="00B924A5">
        <w:rPr>
          <w:rFonts w:ascii="Times New Roman" w:hAnsi="Times New Roman" w:cs="Times New Roman"/>
          <w:sz w:val="24"/>
          <w:szCs w:val="24"/>
        </w:rPr>
        <w:t>.</w:t>
      </w:r>
      <w:r w:rsidR="00447EC0">
        <w:rPr>
          <w:rFonts w:ascii="Times New Roman" w:hAnsi="Times New Roman" w:cs="Times New Roman"/>
          <w:sz w:val="24"/>
          <w:szCs w:val="24"/>
        </w:rPr>
        <w:t xml:space="preserve"> svibnja </w:t>
      </w:r>
      <w:r w:rsidR="00B924A5" w:rsidRPr="00B924A5">
        <w:rPr>
          <w:rFonts w:ascii="Times New Roman" w:hAnsi="Times New Roman" w:cs="Times New Roman"/>
          <w:sz w:val="24"/>
          <w:szCs w:val="24"/>
        </w:rPr>
        <w:t>202</w:t>
      </w:r>
      <w:r w:rsidR="00F5296C">
        <w:rPr>
          <w:rFonts w:ascii="Times New Roman" w:hAnsi="Times New Roman" w:cs="Times New Roman"/>
          <w:sz w:val="24"/>
          <w:szCs w:val="24"/>
        </w:rPr>
        <w:t>6</w:t>
      </w:r>
      <w:r w:rsidR="00B924A5" w:rsidRPr="00B924A5">
        <w:rPr>
          <w:rFonts w:ascii="Times New Roman" w:hAnsi="Times New Roman" w:cs="Times New Roman"/>
          <w:sz w:val="24"/>
          <w:szCs w:val="24"/>
        </w:rPr>
        <w:t>.</w:t>
      </w:r>
    </w:p>
    <w:p w14:paraId="3E3FB161" w14:textId="77777777" w:rsidR="00C366F8" w:rsidRPr="00800462" w:rsidRDefault="00C366F8" w:rsidP="00C366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84A48A" w14:textId="70E9C0D4" w:rsidR="00C366F8" w:rsidRDefault="00C366F8" w:rsidP="00C366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52977CD3" w14:textId="189C9594" w:rsidR="00120335" w:rsidRDefault="00120335" w:rsidP="00C366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A2309F5" w14:textId="77777777" w:rsidR="00120335" w:rsidRPr="00800462" w:rsidRDefault="00120335" w:rsidP="00C366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7A914DA" w14:textId="77777777" w:rsidR="00C366F8" w:rsidRPr="00800462" w:rsidRDefault="00C366F8" w:rsidP="00C366F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C91DD6B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C366F8" w:rsidRPr="00800462" w14:paraId="27DBD1F9" w14:textId="77777777" w:rsidTr="00203000">
        <w:tc>
          <w:tcPr>
            <w:tcW w:w="1951" w:type="dxa"/>
          </w:tcPr>
          <w:p w14:paraId="72E80CD6" w14:textId="0C396A0A" w:rsidR="00C366F8" w:rsidRPr="00800462" w:rsidRDefault="00C366F8" w:rsidP="00B924A5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B416C12" w14:textId="098C9A44" w:rsidR="00C366F8" w:rsidRPr="00800462" w:rsidRDefault="00C366F8" w:rsidP="00203000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>
              <w:rPr>
                <w:sz w:val="24"/>
                <w:szCs w:val="24"/>
              </w:rPr>
              <w:t>poljoprivrede</w:t>
            </w:r>
            <w:r w:rsidR="00B924A5">
              <w:rPr>
                <w:sz w:val="24"/>
                <w:szCs w:val="24"/>
              </w:rPr>
              <w:t>, šumarstva i ribarstva</w:t>
            </w:r>
          </w:p>
        </w:tc>
      </w:tr>
    </w:tbl>
    <w:p w14:paraId="3712F25B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C366F8" w:rsidRPr="00800462" w14:paraId="3D6D9C1F" w14:textId="77777777" w:rsidTr="00203000">
        <w:tc>
          <w:tcPr>
            <w:tcW w:w="1951" w:type="dxa"/>
          </w:tcPr>
          <w:p w14:paraId="6CE87009" w14:textId="77777777" w:rsidR="00C366F8" w:rsidRPr="00800462" w:rsidRDefault="00C366F8" w:rsidP="0020300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2C1F0773" w14:textId="35CB7168" w:rsidR="00C366F8" w:rsidRPr="00800462" w:rsidRDefault="00C366F8" w:rsidP="0020300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D2955">
              <w:rPr>
                <w:sz w:val="24"/>
                <w:szCs w:val="24"/>
              </w:rPr>
              <w:t xml:space="preserve">Prijedlog </w:t>
            </w:r>
            <w:r w:rsidR="00447EC0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dluke o donošenju Programa državne potpore za iznimno osjetljive sektore u poljoprivredi za 202</w:t>
            </w:r>
            <w:r w:rsidR="00F5296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 godinu</w:t>
            </w:r>
            <w:r w:rsidRPr="000C3EEE">
              <w:rPr>
                <w:sz w:val="24"/>
                <w:szCs w:val="24"/>
              </w:rPr>
              <w:t xml:space="preserve">  </w:t>
            </w:r>
          </w:p>
        </w:tc>
      </w:tr>
    </w:tbl>
    <w:p w14:paraId="310B26D5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3DD7D7E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3240285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81878E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A00E5" w14:textId="77777777" w:rsidR="00C366F8" w:rsidRPr="00800462" w:rsidRDefault="00C366F8" w:rsidP="00C366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378B4C" w14:textId="15E7BE2D" w:rsidR="00C366F8" w:rsidRDefault="00C366F8" w:rsidP="00C366F8">
      <w:pPr>
        <w:pStyle w:val="Header"/>
      </w:pPr>
    </w:p>
    <w:p w14:paraId="76777679" w14:textId="6008EDA7" w:rsidR="00C366F8" w:rsidRDefault="00C366F8" w:rsidP="00C366F8">
      <w:pPr>
        <w:pStyle w:val="Header"/>
      </w:pPr>
    </w:p>
    <w:p w14:paraId="5191F682" w14:textId="67AAC712" w:rsidR="00C366F8" w:rsidRDefault="00C366F8" w:rsidP="00C366F8">
      <w:pPr>
        <w:pStyle w:val="Header"/>
      </w:pPr>
    </w:p>
    <w:p w14:paraId="1DA3E252" w14:textId="332E2308" w:rsidR="00C366F8" w:rsidRDefault="00C366F8" w:rsidP="00C366F8">
      <w:pPr>
        <w:pStyle w:val="Header"/>
      </w:pPr>
    </w:p>
    <w:p w14:paraId="0C02A913" w14:textId="5D1CF619" w:rsidR="00C366F8" w:rsidRDefault="00C366F8" w:rsidP="00C366F8">
      <w:pPr>
        <w:pStyle w:val="Header"/>
      </w:pPr>
    </w:p>
    <w:p w14:paraId="130C7746" w14:textId="77777777" w:rsidR="00C366F8" w:rsidRDefault="00C366F8" w:rsidP="00C366F8">
      <w:pPr>
        <w:pStyle w:val="Header"/>
      </w:pPr>
    </w:p>
    <w:p w14:paraId="52AA3BEC" w14:textId="77777777" w:rsidR="00C366F8" w:rsidRDefault="00C366F8" w:rsidP="00C366F8"/>
    <w:p w14:paraId="67C9A54C" w14:textId="77777777" w:rsidR="00C366F8" w:rsidRDefault="00C366F8" w:rsidP="00C366F8">
      <w:pPr>
        <w:pStyle w:val="Footer"/>
      </w:pPr>
    </w:p>
    <w:p w14:paraId="3DD74946" w14:textId="77777777" w:rsidR="00C366F8" w:rsidRDefault="00C366F8" w:rsidP="00C366F8"/>
    <w:p w14:paraId="0722D528" w14:textId="77777777" w:rsidR="00C366F8" w:rsidRPr="005222AE" w:rsidRDefault="00C366F8" w:rsidP="00C366F8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14:paraId="64BA91FF" w14:textId="67C71F7E" w:rsidR="007F18ED" w:rsidRPr="001F24AF" w:rsidRDefault="007F18ED" w:rsidP="001F24AF">
      <w:pPr>
        <w:spacing w:before="120" w:after="12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PRIJEDLOG</w:t>
      </w:r>
    </w:p>
    <w:p w14:paraId="2122CE6D" w14:textId="77777777" w:rsidR="00447EC0" w:rsidRPr="001F24AF" w:rsidRDefault="00447EC0" w:rsidP="00447EC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F55E824" w14:textId="77777777" w:rsidR="00447EC0" w:rsidRPr="001F24AF" w:rsidRDefault="00447EC0" w:rsidP="00447EC0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2D8FD1A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39. stavka 2. Zakona o poljoprivredi („Narodne novine“, br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2D8FD1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118/18.</w:t>
      </w:r>
      <w:r w:rsidRPr="2D8FD1AB">
        <w:rPr>
          <w:rFonts w:ascii="Times New Roman" w:eastAsia="Calibri" w:hAnsi="Times New Roman" w:cs="Times New Roman"/>
          <w:sz w:val="24"/>
          <w:szCs w:val="24"/>
        </w:rPr>
        <w:t>, 42/20., 127/20. – Odluka Ustavnog suda Republike Hrvatske, 52/21., 152/22. i 152/24.</w:t>
      </w:r>
      <w:r w:rsidRPr="2D8FD1AB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je na sjednici održanoj  _________ 2026. godine donijela</w:t>
      </w:r>
    </w:p>
    <w:p w14:paraId="2DB77DED" w14:textId="77777777" w:rsidR="00447EC0" w:rsidRPr="001F24AF" w:rsidRDefault="00447EC0" w:rsidP="00447EC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366C68F" w14:textId="77777777" w:rsidR="00447EC0" w:rsidRPr="009B3197" w:rsidRDefault="00447EC0" w:rsidP="0044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B319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D L U K U </w:t>
      </w:r>
    </w:p>
    <w:p w14:paraId="48DC5781" w14:textId="77777777" w:rsidR="00447EC0" w:rsidRPr="009B3197" w:rsidRDefault="00447EC0" w:rsidP="0044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815DDEF" w14:textId="77777777" w:rsidR="00447EC0" w:rsidRPr="009B3197" w:rsidRDefault="00447EC0" w:rsidP="0044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9B31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 xml:space="preserve">o donošenju Programa državne potpore za iznimno osjetljive sektore </w:t>
      </w:r>
    </w:p>
    <w:p w14:paraId="09EFED26" w14:textId="77777777" w:rsidR="00447EC0" w:rsidRPr="009B3197" w:rsidRDefault="00447EC0" w:rsidP="00447E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9B319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u poljoprivredi za 2026. godinu</w:t>
      </w:r>
    </w:p>
    <w:p w14:paraId="54697DAE" w14:textId="77777777" w:rsidR="00447EC0" w:rsidRPr="009B3197" w:rsidRDefault="00447EC0" w:rsidP="00447EC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6E0762DC" w14:textId="77777777" w:rsidR="00447EC0" w:rsidRPr="00A628F6" w:rsidRDefault="00447EC0" w:rsidP="00447EC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A628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I.</w:t>
      </w:r>
    </w:p>
    <w:p w14:paraId="2C688C48" w14:textId="77777777" w:rsidR="00447EC0" w:rsidRPr="00A628F6" w:rsidRDefault="00447EC0" w:rsidP="00447EC0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Donosi se Program državne potpore za iznimno osjetljive sektore u poljoprivredi za 2026. godinu,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koji se nalazi u prilogu ove Odluke i njezin je sastavni dio. 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</w:p>
    <w:p w14:paraId="41DA7176" w14:textId="77777777" w:rsidR="00447EC0" w:rsidRPr="00A628F6" w:rsidRDefault="00447EC0" w:rsidP="00447EC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A628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II.</w:t>
      </w:r>
    </w:p>
    <w:p w14:paraId="743F8465" w14:textId="1C8A59C1" w:rsidR="00447EC0" w:rsidRPr="00A628F6" w:rsidRDefault="00447EC0" w:rsidP="00447EC0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Ukupna financijska sredstva potrebna za provedbu Programa iz točke I. ove Odluke iznose 14.958.247,00 eura za 2027. godinu i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osigurana su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 Državnom proračunu Republike Hrvatske za 2026. godinu i projekcijama za 2027. i 2028</w:t>
      </w:r>
      <w:r w:rsidRPr="00081E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godinu</w:t>
      </w:r>
      <w:r w:rsidR="008C33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081E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unutar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F</w:t>
      </w:r>
      <w:r w:rsidRPr="00081E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inancijskog plana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Ministarstva poljoprivrede, šumarstva i ribarstva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aktivnosti A820055 Izravna plaćanja u poljoprivredi.</w:t>
      </w:r>
    </w:p>
    <w:p w14:paraId="43C7104D" w14:textId="77777777" w:rsidR="00447EC0" w:rsidRPr="00A628F6" w:rsidRDefault="00447EC0" w:rsidP="00447EC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</w:pPr>
      <w:r w:rsidRPr="00A628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III.</w:t>
      </w:r>
    </w:p>
    <w:p w14:paraId="46C92C52" w14:textId="77777777" w:rsidR="00447EC0" w:rsidRPr="001F24AF" w:rsidRDefault="00447EC0" w:rsidP="00447EC0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Ministarstvo poljoprivrede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šumarstva i ribarstva</w:t>
      </w: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o donošenju ove Odluke izvijesti Agenciju za plaćanja u poljoprivredi, ribarstvu i ruralnom razvoju.</w:t>
      </w:r>
    </w:p>
    <w:p w14:paraId="2EB6112B" w14:textId="77777777" w:rsidR="00447EC0" w:rsidRPr="001F24AF" w:rsidRDefault="00447EC0" w:rsidP="00447EC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IV.</w:t>
      </w:r>
    </w:p>
    <w:p w14:paraId="19BD6E1F" w14:textId="77777777" w:rsidR="00447EC0" w:rsidRPr="001F24AF" w:rsidRDefault="00447EC0" w:rsidP="00447EC0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Zadužuje se Ministarstvo poljoprivrede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 šumarstva i ribarstva</w:t>
      </w: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na svojim mrežnim stranicama objavi Program iz točke I. ove Odluke.</w:t>
      </w:r>
    </w:p>
    <w:p w14:paraId="13366A64" w14:textId="77777777" w:rsidR="00447EC0" w:rsidRPr="001F24AF" w:rsidRDefault="00447EC0" w:rsidP="00447EC0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V.</w:t>
      </w:r>
    </w:p>
    <w:p w14:paraId="299C2A9D" w14:textId="77777777" w:rsidR="00447EC0" w:rsidRPr="001F24AF" w:rsidRDefault="00447EC0" w:rsidP="00447EC0">
      <w:pPr>
        <w:spacing w:before="120" w:after="12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Ova Odluka stupa na snagu danom donošenja.</w:t>
      </w:r>
    </w:p>
    <w:p w14:paraId="671B89EC" w14:textId="77777777" w:rsidR="00447EC0" w:rsidRPr="001F24AF" w:rsidRDefault="00447EC0" w:rsidP="00447EC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687081D" w14:textId="77777777" w:rsidR="00447EC0" w:rsidRPr="001F24AF" w:rsidRDefault="00447EC0" w:rsidP="00447EC0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54F1129" w14:textId="77777777" w:rsidR="00447EC0" w:rsidRPr="001F24AF" w:rsidRDefault="00447EC0" w:rsidP="00447EC0">
      <w:pPr>
        <w:spacing w:before="120" w:after="12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PREDSJEDNIK</w:t>
      </w:r>
    </w:p>
    <w:p w14:paraId="65521674" w14:textId="77777777" w:rsidR="00447EC0" w:rsidRPr="001F24AF" w:rsidRDefault="00447EC0" w:rsidP="00447EC0">
      <w:pPr>
        <w:spacing w:before="120" w:after="120" w:line="240" w:lineRule="auto"/>
        <w:ind w:left="6372" w:firstLine="708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3441B3" w14:textId="77777777" w:rsidR="00447EC0" w:rsidRPr="001F24AF" w:rsidRDefault="00447EC0" w:rsidP="00447EC0">
      <w:pPr>
        <w:spacing w:before="120" w:after="120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mr. sc. Andrej Plenković</w:t>
      </w:r>
    </w:p>
    <w:p w14:paraId="04C9368A" w14:textId="77777777" w:rsidR="00447EC0" w:rsidRDefault="00447EC0" w:rsidP="00447EC0">
      <w:pPr>
        <w:spacing w:before="240"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0DA919" w14:textId="77777777" w:rsidR="00447EC0" w:rsidRDefault="00447EC0" w:rsidP="001F24AF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A5152DB" w14:textId="4B60AEE0" w:rsidR="007F18ED" w:rsidRPr="001F24AF" w:rsidRDefault="007F18ED" w:rsidP="001F24AF">
      <w:pPr>
        <w:spacing w:before="240" w:after="3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OBRAZLOŽENJE</w:t>
      </w:r>
    </w:p>
    <w:p w14:paraId="201482C9" w14:textId="1600C353" w:rsidR="007F18ED" w:rsidRPr="001F24AF" w:rsidRDefault="007F18ED" w:rsidP="00B0530A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člankom 39. stavkom 2. Zakona o poljoprivredi (</w:t>
      </w:r>
      <w:r w:rsidR="00AB46D3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AB46D3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, broj 118/18</w:t>
      </w:r>
      <w:r w:rsidR="001F24AF"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="00B03124" w:rsidRPr="001F24AF">
        <w:rPr>
          <w:rFonts w:ascii="Times New Roman" w:eastAsia="Calibri" w:hAnsi="Times New Roman" w:cs="Times New Roman"/>
          <w:sz w:val="24"/>
          <w:szCs w:val="24"/>
        </w:rPr>
        <w:t>, 42/20</w:t>
      </w:r>
      <w:r w:rsidR="001F24AF" w:rsidRPr="001F24AF">
        <w:rPr>
          <w:rFonts w:ascii="Times New Roman" w:eastAsia="Calibri" w:hAnsi="Times New Roman" w:cs="Times New Roman"/>
          <w:sz w:val="24"/>
          <w:szCs w:val="24"/>
        </w:rPr>
        <w:t>.,</w:t>
      </w:r>
      <w:r w:rsidR="00B03124" w:rsidRPr="001F24AF">
        <w:rPr>
          <w:rFonts w:ascii="Times New Roman" w:eastAsia="Calibri" w:hAnsi="Times New Roman" w:cs="Times New Roman"/>
          <w:sz w:val="24"/>
          <w:szCs w:val="24"/>
        </w:rPr>
        <w:t xml:space="preserve"> 127/20. – Odluka Ustavnog suda Republike Hrvatske</w:t>
      </w:r>
      <w:r w:rsidR="0000679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F24AF" w:rsidRPr="001F24AF">
        <w:rPr>
          <w:rFonts w:ascii="Times New Roman" w:eastAsia="Calibri" w:hAnsi="Times New Roman" w:cs="Times New Roman"/>
          <w:sz w:val="24"/>
          <w:szCs w:val="24"/>
        </w:rPr>
        <w:t>52/21.</w:t>
      </w:r>
      <w:r w:rsidR="0016144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006791">
        <w:rPr>
          <w:rFonts w:ascii="Times New Roman" w:eastAsia="Calibri" w:hAnsi="Times New Roman" w:cs="Times New Roman"/>
          <w:sz w:val="24"/>
          <w:szCs w:val="24"/>
        </w:rPr>
        <w:t>152/22.</w:t>
      </w:r>
      <w:r w:rsidR="00161443">
        <w:rPr>
          <w:rFonts w:ascii="Times New Roman" w:eastAsia="Calibri" w:hAnsi="Times New Roman" w:cs="Times New Roman"/>
          <w:sz w:val="24"/>
          <w:szCs w:val="24"/>
        </w:rPr>
        <w:t xml:space="preserve"> i 152/24.</w:t>
      </w: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), Vlada Republike Hrvatske odlukom donosi Programe državnih potpora koje priprema Ministarstvo poljoprivrede</w:t>
      </w:r>
      <w:r w:rsidR="00161443">
        <w:rPr>
          <w:rFonts w:ascii="Times New Roman" w:eastAsia="Times New Roman" w:hAnsi="Times New Roman" w:cs="Times New Roman"/>
          <w:sz w:val="24"/>
          <w:szCs w:val="24"/>
          <w:lang w:eastAsia="hr-HR"/>
        </w:rPr>
        <w:t>, šumarstva i ribarstva</w:t>
      </w: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temeljem EU propisa kojima se uređuju pravila za državne potpore. </w:t>
      </w:r>
    </w:p>
    <w:p w14:paraId="2BA99771" w14:textId="2C31EC7F" w:rsidR="00D74A6D" w:rsidRPr="00D74A6D" w:rsidRDefault="007F18ED" w:rsidP="00B0530A">
      <w:pPr>
        <w:spacing w:before="240" w:after="24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78EEC927">
        <w:rPr>
          <w:rFonts w:ascii="Times New Roman" w:eastAsia="Times New Roman" w:hAnsi="Times New Roman" w:cs="Times New Roman"/>
          <w:sz w:val="24"/>
          <w:szCs w:val="24"/>
          <w:lang w:eastAsia="hr-HR"/>
        </w:rPr>
        <w:t>U skladu s člankom 21. stavkom 4. Zakona o poljoprivredi, mjere potpore za iznimno osjetljive sektore u poljoprivredi dio su Programa državnih potpora iz članka 39. Zakona i u skladu su s</w:t>
      </w:r>
      <w:r w:rsidR="604AD8B3" w:rsidRPr="78EEC9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74A6D" w:rsidRPr="78EEC92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Uredbom Komisije (EZ) br. 2023/2831 od 13. prosinca 2023. o primjeni članaka 107. i 108. Ugovora o funkcioniranju Europske unije na de minimis potpore i </w:t>
      </w:r>
      <w:bookmarkStart w:id="0" w:name="_Hlk154049948"/>
      <w:r w:rsidR="00D74A6D" w:rsidRPr="78EEC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Uredbom Komisije </w:t>
      </w:r>
      <w:bookmarkEnd w:id="0"/>
      <w:r w:rsidR="00D74A6D" w:rsidRPr="78EEC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(EU) br. 1408/2013 od 18. prosinca 2013. o primjeni članaka 107. i 108. Ugovora o funkcioniranju Europske unije na potpore </w:t>
      </w:r>
      <w:r w:rsidR="00D74A6D" w:rsidRPr="78EEC9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 minimis</w:t>
      </w:r>
      <w:r w:rsidR="00D74A6D" w:rsidRPr="78EEC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poljoprivrednom sektoru (SL L 352, 24.12.2013.), kako je izmijenjena Uredbom Komisije (EU) 2019/316 od 21. veljače 2019. o izmjeni Uredbe (EU) br. 1408/2013 o primjeni članaka 107. i 108. Ugovora o funkcioniranju Europske unije na potpore </w:t>
      </w:r>
      <w:r w:rsidR="00D74A6D" w:rsidRPr="78EEC92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de minimis</w:t>
      </w:r>
      <w:r w:rsidR="00D74A6D" w:rsidRPr="78EEC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 poljoprivrednom sektoru (SL L 511, 22.2.2019.), Uredbom Komisije (EU) 2022/2046 оd 24. listopada 2022. o izmjeni prilogâ Uredbi (EU) br. 1408/2013 radi njihove prilagodbe kako bi se uzele u obzir odredbe Sporazuma o povlačenju Ujedinjene Kraljevine Velike Britanije i Sjeverne Irske iz Europske unije i Europske zajednice za atomsku energiju i njegova Protokola o Irskoj/Sjevernoj Irskoj (SL L 275, 25.10.2022)</w:t>
      </w:r>
      <w:r w:rsidR="00F529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D74A6D" w:rsidRPr="78EEC9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Uredbom Komisije (EU) br. 2023/2391 оd 4. listopada 2023. o izmjeni uredbi (EU) br. 717/2014, (EU) br. 1407/2013, (EU) br. 1408/2013 i (EU) br. 360/2012 u pogledu de minimis potpora za preradu i stavljanje na tržište proizvoda ribarstva i akvakulture te Uredbe (EU) br. 717/2014 u pogledu ukupnog iznosa de minimis potpora dodijeljenih jednom poduzetniku, njezina razdoblja primjene i drugih pitanja  (SL L, 5.10.2023)</w:t>
      </w:r>
      <w:r w:rsidR="00AB46D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5296C" w:rsidRPr="00F5296C">
        <w:rPr>
          <w:rFonts w:ascii="Times New Roman" w:hAnsi="Times New Roman" w:cs="Times New Roman"/>
          <w:color w:val="000000" w:themeColor="text1"/>
          <w:sz w:val="24"/>
          <w:szCs w:val="24"/>
        </w:rPr>
        <w:t>, Uredbom Komisije (EU) 2024/3118 оd 10. prosinca 2024. o izmjeni Uredbe (EU) br. 1408/2013 o primjeni članaka 107. i 108. Ugovora o funkcioniranju Europske unije na potpore de minimis u poljoprivrednom sektoru</w:t>
      </w:r>
      <w:r w:rsidR="00F529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296C" w:rsidRPr="00F5296C">
        <w:rPr>
          <w:rFonts w:ascii="Times New Roman" w:hAnsi="Times New Roman" w:cs="Times New Roman"/>
          <w:color w:val="000000" w:themeColor="text1"/>
          <w:sz w:val="24"/>
          <w:szCs w:val="24"/>
        </w:rPr>
        <w:t>(SL L, 13.12.2024.) i Uredbom Komisije (EU) 2025/1989 оd 2. listopada 2025. o ispravku Uredbe (EU) br. 1408/2013 o primjeni članaka 107. i 108. Ugovora o funkcioniranju Europske unije na potpore de minimis u poljoprivrednom sektoru (SL L, 3.10.2025.)</w:t>
      </w:r>
      <w:r w:rsidR="00F529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BC49EB0" w14:textId="50C9D1F4" w:rsidR="007F18ED" w:rsidRPr="00A628F6" w:rsidRDefault="007F18ED" w:rsidP="00B0530A">
      <w:pPr>
        <w:spacing w:before="240"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Programom državne potpore za iznimno osjetljive sektore u poljoprivredi za 202</w:t>
      </w:r>
      <w:r w:rsidR="00F5296C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godinu (mliječne krave, rasplodne krmače, duhan, maslinovo ulje te </w:t>
      </w:r>
      <w:r w:rsidR="00B03124" w:rsidRPr="001F24AF">
        <w:rPr>
          <w:rFonts w:ascii="Times New Roman" w:eastAsia="Calibri" w:hAnsi="Times New Roman" w:cs="Times New Roman"/>
          <w:sz w:val="24"/>
          <w:szCs w:val="24"/>
        </w:rPr>
        <w:t>očuvanje domaćih i udomaćenih sorti</w:t>
      </w:r>
      <w:r w:rsidR="00D74A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3124" w:rsidRPr="001F24AF">
        <w:rPr>
          <w:rFonts w:ascii="Times New Roman" w:eastAsia="Calibri" w:hAnsi="Times New Roman" w:cs="Times New Roman"/>
          <w:sz w:val="24"/>
          <w:szCs w:val="24"/>
        </w:rPr>
        <w:t>poljoprivrednog bilja</w:t>
      </w:r>
      <w:r w:rsidRPr="001F24A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 utvrđuju se mjere, ciljevi, uvjeti, 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korisnici i financijske omotnice za provedbu navedenih mjera u 202</w:t>
      </w:r>
      <w:r w:rsidR="00F5296C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godini. </w:t>
      </w:r>
    </w:p>
    <w:p w14:paraId="556A49FF" w14:textId="5B385E66" w:rsidR="007F18ED" w:rsidRPr="00A628F6" w:rsidRDefault="007F18ED" w:rsidP="00B0530A">
      <w:pPr>
        <w:ind w:firstLine="708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hr-HR"/>
        </w:rPr>
      </w:pP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Ukupna financijska sredstva potrebna za provedbu Programa iznose </w:t>
      </w:r>
      <w:r w:rsidR="00AB46D3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14.958.247,00 </w:t>
      </w:r>
      <w:r w:rsidR="003558FA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eura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171D7F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202</w:t>
      </w:r>
      <w:r w:rsidR="00F5296C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</w:t>
      </w:r>
      <w:r w:rsidR="00171D7F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. godini 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 osigura</w:t>
      </w:r>
      <w:r w:rsidR="008C332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ni su</w:t>
      </w:r>
      <w:r w:rsidR="00F80F10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 Državn</w:t>
      </w:r>
      <w:r w:rsidR="00F80F10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o</w:t>
      </w:r>
      <w:r w:rsidR="00D74A6D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proračun</w:t>
      </w:r>
      <w:r w:rsidR="00F80F10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="00D74A6D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Republike Hrvatske za 202</w:t>
      </w:r>
      <w:r w:rsidR="00F5296C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godinu i projekcijama za 202</w:t>
      </w:r>
      <w:r w:rsidR="00F5296C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7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i 202</w:t>
      </w:r>
      <w:r w:rsidR="00F5296C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8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godinu (</w:t>
      </w:r>
      <w:r w:rsidR="00AB46D3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Narodne novine</w:t>
      </w:r>
      <w:r w:rsidR="00AB46D3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broj</w:t>
      </w:r>
      <w:r w:rsidR="005F32DB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="00303FFF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152/25</w:t>
      </w:r>
      <w:r w:rsidR="0026566B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unutar financijskog plana Ministarstva poljoprivrede,</w:t>
      </w:r>
      <w:r w:rsidR="00AB46D3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šumarstva i ribarstva,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na aktivnosti A820055 Izravna plaćanja u poljoprivredi.</w:t>
      </w:r>
    </w:p>
    <w:p w14:paraId="2BA62EC2" w14:textId="4AE2C03D" w:rsidR="00B0530A" w:rsidRPr="00A86C0D" w:rsidRDefault="00D74A6D" w:rsidP="00B0530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7F18ED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splate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sredstava korisnicima, </w:t>
      </w:r>
      <w:r w:rsidR="007F18ED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za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mjere</w:t>
      </w:r>
      <w:r w:rsidR="007F18ED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iznimno osjetljiv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ih</w:t>
      </w:r>
      <w:r w:rsidR="007F18ED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sektor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a</w:t>
      </w:r>
      <w:r w:rsidR="007F18ED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iz Programa, </w:t>
      </w:r>
      <w:r w:rsidR="007F18ED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za koje se zahtjev podnosi 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u</w:t>
      </w:r>
      <w:r w:rsidR="007F18ED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202</w:t>
      </w:r>
      <w:r w:rsidR="00F5296C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6</w:t>
      </w:r>
      <w:r w:rsidR="007F18ED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godin</w:t>
      </w:r>
      <w:r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i</w:t>
      </w:r>
      <w:r w:rsidR="007F18ED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predviđaju se u sljedećoj godini (n+1), te omotnica za plaćanja u iznimno osjetljivim sektorima od </w:t>
      </w:r>
      <w:r w:rsidR="00AB46D3" w:rsidRPr="00A628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14.958.247,00</w:t>
      </w:r>
      <w:r w:rsidR="003558FA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eura</w:t>
      </w:r>
      <w:r w:rsidR="007F18ED" w:rsidRPr="00A628F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predstavlja godišnju gornju </w:t>
      </w:r>
      <w:r w:rsidR="007F18ED" w:rsidRPr="001F24A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granicu za </w:t>
      </w:r>
      <w:r w:rsidR="007F18ED" w:rsidRPr="001F24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stvaranje obveza državnog proračuna Republike Hrvatske u 202</w:t>
      </w:r>
      <w:r w:rsidR="00F529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7</w:t>
      </w:r>
      <w:r w:rsidR="007F18ED" w:rsidRPr="001F24A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godini.</w:t>
      </w:r>
    </w:p>
    <w:sectPr w:rsidR="00B0530A" w:rsidRPr="00A86C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2F"/>
    <w:rsid w:val="00006791"/>
    <w:rsid w:val="000D2BF5"/>
    <w:rsid w:val="000E2303"/>
    <w:rsid w:val="00120335"/>
    <w:rsid w:val="00157CC9"/>
    <w:rsid w:val="00160FCB"/>
    <w:rsid w:val="00161443"/>
    <w:rsid w:val="00171D7F"/>
    <w:rsid w:val="001C55E2"/>
    <w:rsid w:val="001F0140"/>
    <w:rsid w:val="001F24AF"/>
    <w:rsid w:val="00225C12"/>
    <w:rsid w:val="0026566B"/>
    <w:rsid w:val="002B58C4"/>
    <w:rsid w:val="00303FFF"/>
    <w:rsid w:val="003265AE"/>
    <w:rsid w:val="003558FA"/>
    <w:rsid w:val="00445926"/>
    <w:rsid w:val="00447EC0"/>
    <w:rsid w:val="004D0FBD"/>
    <w:rsid w:val="005759A6"/>
    <w:rsid w:val="005B2A47"/>
    <w:rsid w:val="005C1536"/>
    <w:rsid w:val="005C782F"/>
    <w:rsid w:val="005F32DB"/>
    <w:rsid w:val="0066319A"/>
    <w:rsid w:val="006A264B"/>
    <w:rsid w:val="006C7B9B"/>
    <w:rsid w:val="006E13A9"/>
    <w:rsid w:val="00745EF8"/>
    <w:rsid w:val="007C0DDF"/>
    <w:rsid w:val="007E5028"/>
    <w:rsid w:val="007F18ED"/>
    <w:rsid w:val="008441C2"/>
    <w:rsid w:val="008844D0"/>
    <w:rsid w:val="008C3325"/>
    <w:rsid w:val="00912F62"/>
    <w:rsid w:val="009A73FE"/>
    <w:rsid w:val="009C1D79"/>
    <w:rsid w:val="00A14E8E"/>
    <w:rsid w:val="00A628F6"/>
    <w:rsid w:val="00A86C0D"/>
    <w:rsid w:val="00AB46D3"/>
    <w:rsid w:val="00B03124"/>
    <w:rsid w:val="00B0530A"/>
    <w:rsid w:val="00B17C31"/>
    <w:rsid w:val="00B67359"/>
    <w:rsid w:val="00B924A5"/>
    <w:rsid w:val="00C0524E"/>
    <w:rsid w:val="00C366F8"/>
    <w:rsid w:val="00C8111E"/>
    <w:rsid w:val="00CC59A5"/>
    <w:rsid w:val="00D27158"/>
    <w:rsid w:val="00D74A6D"/>
    <w:rsid w:val="00E21DB3"/>
    <w:rsid w:val="00E761D9"/>
    <w:rsid w:val="00F5296C"/>
    <w:rsid w:val="00F80F10"/>
    <w:rsid w:val="00FB491C"/>
    <w:rsid w:val="00FC5082"/>
    <w:rsid w:val="00FE0430"/>
    <w:rsid w:val="040B8287"/>
    <w:rsid w:val="2D8FD1AB"/>
    <w:rsid w:val="456C1880"/>
    <w:rsid w:val="5C07D371"/>
    <w:rsid w:val="604AD8B3"/>
    <w:rsid w:val="78EEC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4C19"/>
  <w15:chartTrackingRefBased/>
  <w15:docId w15:val="{7CB6BF98-7057-4E3C-BFFA-95E03DDBD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3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366F8"/>
  </w:style>
  <w:style w:type="paragraph" w:styleId="Footer">
    <w:name w:val="footer"/>
    <w:basedOn w:val="Normal"/>
    <w:link w:val="FooterChar"/>
    <w:uiPriority w:val="99"/>
    <w:unhideWhenUsed/>
    <w:rsid w:val="00C36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F8"/>
  </w:style>
  <w:style w:type="table" w:styleId="TableGrid">
    <w:name w:val="Table Grid"/>
    <w:basedOn w:val="TableNormal"/>
    <w:rsid w:val="00C36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41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1C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73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73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73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73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73F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4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AZJMDCZ6QSYZ-766340090-15532</_dlc_DocId>
    <_dlc_DocIdUrl xmlns="a494813a-d0d8-4dad-94cb-0d196f36ba15">
      <Url>https://ekoordinacije.vlada.hr/sektorske-politike/_layouts/15/DocIdRedir.aspx?ID=AZJMDCZ6QSYZ-766340090-15532</Url>
      <Description>AZJMDCZ6QSYZ-766340090-15532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01F8D90C817648A057319914E5468F" ma:contentTypeVersion="1" ma:contentTypeDescription="Stvaranje novog dokumenta." ma:contentTypeScope="" ma:versionID="2339b52fc7f5cbd4997e420d6a0c05ec">
  <xsd:schema xmlns:xsd="http://www.w3.org/2001/XMLSchema" xmlns:xs="http://www.w3.org/2001/XMLSchema" xmlns:p="http://schemas.microsoft.com/office/2006/metadata/properties" xmlns:ns2="a494813a-d0d8-4dad-94cb-0d196f36ba15" xmlns:ns3="df35c308-cda9-40a6-a089-6b134139c75b" targetNamespace="http://schemas.microsoft.com/office/2006/metadata/properties" ma:root="true" ma:fieldsID="761f628bc1a41a3ff3b7e5dfa476401f" ns2:_="" ns3:_="">
    <xsd:import namespace="a494813a-d0d8-4dad-94cb-0d196f36ba15"/>
    <xsd:import namespace="df35c308-cda9-40a6-a089-6b134139c7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c308-cda9-40a6-a089-6b134139c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CFCE8E-DC35-4041-A211-ECD5093EA9FD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a494813a-d0d8-4dad-94cb-0d196f36ba15"/>
    <ds:schemaRef ds:uri="http://schemas.microsoft.com/office/infopath/2007/PartnerControls"/>
    <ds:schemaRef ds:uri="df35c308-cda9-40a6-a089-6b134139c75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E92D82A-7429-47AA-93F6-3317715CA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B9559-3E81-4FB9-BB25-CB94C05C1D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df35c308-cda9-40a6-a089-6b134139c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D53DCD-FF0C-4C15-92EF-D87F960C029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812</Words>
  <Characters>4633</Characters>
  <Application>Microsoft Office Word</Application>
  <DocSecurity>0</DocSecurity>
  <Lines>38</Lines>
  <Paragraphs>10</Paragraphs>
  <ScaleCrop>false</ScaleCrop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Puljiz</dc:creator>
  <cp:keywords/>
  <dc:description/>
  <cp:lastModifiedBy>Adela Videc</cp:lastModifiedBy>
  <cp:revision>25</cp:revision>
  <dcterms:created xsi:type="dcterms:W3CDTF">2025-01-15T14:06:00Z</dcterms:created>
  <dcterms:modified xsi:type="dcterms:W3CDTF">2026-05-18T07:08:00Z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0x0101006F01F8D90C817648A057319914E5468F</vt:lpwstr>
  </property>
  <property fmtid="{D5CDD505-2E9C-101B-9397-08002B2CF9AE}" pid="3" name="_dlc_DocIdItemGuid">
    <vt:lpwstr>7e6ab3d1-0214-409b-8ee6-ac3d4aaacd9f</vt:lpwstr>
  </property>
  <property fmtid="{D5CDD505-2E9C-101B-9397-08002B2CF9AE}" pid="4" name="_dlc_DocId">
    <vt:lpwstr>FNCFK7HY4YET-211054914-60</vt:lpwstr>
  </property>
  <property fmtid="{D5CDD505-2E9C-101B-9397-08002B2CF9AE}" pid="5" name="_dlc_DocIdUrl">
    <vt:lpwstr>https://o365mps.sharepoint.com/sites/MPS/RURAL/_layouts/15/DocIdRedir.aspx?ID=FNCFK7HY4YET-211054914-60FNCFK7HY4YET-211054914-60</vt:lpwstr>
  </property>
</Properties>
</file>