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938BE" w14:textId="77777777" w:rsidR="000430F4" w:rsidRPr="008A731B" w:rsidRDefault="000430F4" w:rsidP="000430F4">
      <w:pPr>
        <w:jc w:val="center"/>
        <w:rPr>
          <w:lang w:val="hr-HR" w:eastAsia="en-US"/>
        </w:rPr>
      </w:pPr>
      <w:r w:rsidRPr="008A731B">
        <w:rPr>
          <w:noProof/>
          <w:lang w:val="hr-HR" w:eastAsia="hr-HR"/>
        </w:rPr>
        <w:drawing>
          <wp:inline distT="0" distB="0" distL="0" distR="0" wp14:anchorId="27BA3D1F" wp14:editId="2EC797B1">
            <wp:extent cx="510540" cy="688975"/>
            <wp:effectExtent l="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29F07" w14:textId="77777777" w:rsidR="000430F4" w:rsidRPr="008A731B" w:rsidRDefault="000430F4" w:rsidP="000430F4">
      <w:pPr>
        <w:jc w:val="center"/>
        <w:rPr>
          <w:lang w:val="hr-HR" w:eastAsia="en-US"/>
        </w:rPr>
      </w:pPr>
      <w:r w:rsidRPr="008A731B">
        <w:rPr>
          <w:lang w:val="hr-HR" w:eastAsia="en-US"/>
        </w:rPr>
        <w:t>VLADA REPUBLIKE HRVATSKE</w:t>
      </w:r>
    </w:p>
    <w:p w14:paraId="3C3B8664" w14:textId="7DD26A03" w:rsidR="000430F4" w:rsidRDefault="000430F4" w:rsidP="000430F4">
      <w:pPr>
        <w:jc w:val="both"/>
        <w:rPr>
          <w:lang w:val="hr-HR" w:eastAsia="en-US"/>
        </w:rPr>
      </w:pPr>
    </w:p>
    <w:p w14:paraId="0C39F080" w14:textId="27427EB9" w:rsidR="00E973E6" w:rsidRDefault="00E973E6" w:rsidP="000430F4">
      <w:pPr>
        <w:jc w:val="both"/>
        <w:rPr>
          <w:lang w:val="hr-HR" w:eastAsia="en-US"/>
        </w:rPr>
      </w:pPr>
    </w:p>
    <w:p w14:paraId="3D043CF3" w14:textId="42995A1F" w:rsidR="00E973E6" w:rsidRDefault="00E973E6" w:rsidP="000430F4">
      <w:pPr>
        <w:jc w:val="both"/>
        <w:rPr>
          <w:lang w:val="hr-HR" w:eastAsia="en-US"/>
        </w:rPr>
      </w:pPr>
    </w:p>
    <w:p w14:paraId="10233334" w14:textId="77777777" w:rsidR="00E973E6" w:rsidRPr="008A731B" w:rsidRDefault="00E973E6" w:rsidP="000430F4">
      <w:pPr>
        <w:jc w:val="both"/>
        <w:rPr>
          <w:lang w:val="hr-HR" w:eastAsia="en-US"/>
        </w:rPr>
      </w:pPr>
    </w:p>
    <w:p w14:paraId="529F82AB" w14:textId="77777777" w:rsidR="000430F4" w:rsidRPr="008A731B" w:rsidRDefault="000430F4" w:rsidP="000430F4">
      <w:pPr>
        <w:jc w:val="right"/>
        <w:rPr>
          <w:lang w:val="hr-HR" w:eastAsia="en-US"/>
        </w:rPr>
      </w:pPr>
      <w:r w:rsidRPr="008A731B">
        <w:rPr>
          <w:lang w:val="hr-HR" w:eastAsia="en-US"/>
        </w:rPr>
        <w:t>Zagreb, 28. svibnja 2026.</w:t>
      </w:r>
    </w:p>
    <w:p w14:paraId="4C64B9E1" w14:textId="77777777" w:rsidR="000430F4" w:rsidRPr="008A731B" w:rsidRDefault="000430F4" w:rsidP="000430F4">
      <w:pPr>
        <w:jc w:val="right"/>
        <w:rPr>
          <w:lang w:val="hr-HR" w:eastAsia="en-US"/>
        </w:rPr>
      </w:pPr>
    </w:p>
    <w:p w14:paraId="4F3BCBD2" w14:textId="0ADAD375" w:rsidR="000430F4" w:rsidRDefault="000430F4" w:rsidP="000430F4">
      <w:pPr>
        <w:jc w:val="right"/>
        <w:rPr>
          <w:lang w:val="hr-HR" w:eastAsia="en-US"/>
        </w:rPr>
      </w:pPr>
    </w:p>
    <w:p w14:paraId="07EEF81D" w14:textId="1A1D1BC3" w:rsidR="00E973E6" w:rsidRDefault="00E973E6" w:rsidP="000430F4">
      <w:pPr>
        <w:jc w:val="right"/>
        <w:rPr>
          <w:lang w:val="hr-HR" w:eastAsia="en-US"/>
        </w:rPr>
      </w:pPr>
    </w:p>
    <w:p w14:paraId="69BEB88B" w14:textId="67C9B22C" w:rsidR="00E973E6" w:rsidRDefault="00E973E6" w:rsidP="000430F4">
      <w:pPr>
        <w:jc w:val="right"/>
        <w:rPr>
          <w:lang w:val="hr-HR" w:eastAsia="en-US"/>
        </w:rPr>
      </w:pPr>
    </w:p>
    <w:p w14:paraId="3FC52F74" w14:textId="3C5824D5" w:rsidR="00E973E6" w:rsidRDefault="00E973E6" w:rsidP="000430F4">
      <w:pPr>
        <w:jc w:val="right"/>
        <w:rPr>
          <w:lang w:val="hr-HR" w:eastAsia="en-US"/>
        </w:rPr>
      </w:pPr>
    </w:p>
    <w:p w14:paraId="1C89D852" w14:textId="77777777" w:rsidR="00E973E6" w:rsidRPr="008A731B" w:rsidRDefault="00E973E6" w:rsidP="000430F4">
      <w:pPr>
        <w:jc w:val="right"/>
        <w:rPr>
          <w:lang w:val="hr-HR" w:eastAsia="en-US"/>
        </w:rPr>
      </w:pPr>
    </w:p>
    <w:p w14:paraId="44072462" w14:textId="77777777" w:rsidR="000430F4" w:rsidRPr="008A731B" w:rsidRDefault="000430F4" w:rsidP="000430F4">
      <w:pPr>
        <w:jc w:val="right"/>
        <w:rPr>
          <w:lang w:val="hr-HR" w:eastAsia="en-US"/>
        </w:rPr>
      </w:pPr>
    </w:p>
    <w:p w14:paraId="610BAF6C" w14:textId="77777777" w:rsidR="000430F4" w:rsidRPr="008A731B" w:rsidRDefault="000430F4" w:rsidP="000430F4">
      <w:pPr>
        <w:jc w:val="both"/>
        <w:rPr>
          <w:lang w:val="hr-HR" w:eastAsia="en-US"/>
        </w:rPr>
      </w:pPr>
      <w:r w:rsidRPr="008A731B">
        <w:rPr>
          <w:lang w:val="hr-HR"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430F4" w:rsidRPr="008A731B" w14:paraId="50686C3D" w14:textId="77777777" w:rsidTr="007B4314">
        <w:tc>
          <w:tcPr>
            <w:tcW w:w="1951" w:type="dxa"/>
          </w:tcPr>
          <w:p w14:paraId="1855AAB0" w14:textId="77777777" w:rsidR="000430F4" w:rsidRPr="008A731B" w:rsidRDefault="000430F4" w:rsidP="007B4314">
            <w:pPr>
              <w:rPr>
                <w:rFonts w:eastAsia="Calibri"/>
                <w:b/>
                <w:smallCaps/>
                <w:lang w:val="hr-HR" w:eastAsia="en-US"/>
              </w:rPr>
            </w:pPr>
          </w:p>
          <w:p w14:paraId="2981DD5B" w14:textId="77777777" w:rsidR="000430F4" w:rsidRPr="008A731B" w:rsidRDefault="000430F4" w:rsidP="007B4314">
            <w:pPr>
              <w:rPr>
                <w:rFonts w:eastAsia="Calibri"/>
                <w:lang w:val="hr-HR" w:eastAsia="en-US"/>
              </w:rPr>
            </w:pPr>
            <w:r w:rsidRPr="008A731B">
              <w:rPr>
                <w:rFonts w:eastAsia="Calibri"/>
                <w:b/>
                <w:smallCaps/>
                <w:lang w:val="hr-HR" w:eastAsia="en-US"/>
              </w:rPr>
              <w:t>Predlagatelj</w:t>
            </w:r>
            <w:r w:rsidRPr="008A731B">
              <w:rPr>
                <w:rFonts w:eastAsia="Calibri"/>
                <w:b/>
                <w:lang w:val="hr-HR" w:eastAsia="en-US"/>
              </w:rPr>
              <w:t>:</w:t>
            </w:r>
          </w:p>
        </w:tc>
        <w:tc>
          <w:tcPr>
            <w:tcW w:w="7229" w:type="dxa"/>
          </w:tcPr>
          <w:p w14:paraId="7615C778" w14:textId="77777777" w:rsidR="000430F4" w:rsidRPr="008A731B" w:rsidRDefault="000430F4" w:rsidP="007B4314">
            <w:pPr>
              <w:rPr>
                <w:rFonts w:eastAsia="Calibri"/>
                <w:lang w:val="hr-HR" w:eastAsia="en-US"/>
              </w:rPr>
            </w:pPr>
          </w:p>
          <w:p w14:paraId="3C923783" w14:textId="77777777" w:rsidR="000430F4" w:rsidRPr="008A731B" w:rsidRDefault="000430F4" w:rsidP="007B4314">
            <w:pPr>
              <w:rPr>
                <w:rFonts w:eastAsia="Calibri"/>
                <w:lang w:val="hr-HR" w:eastAsia="en-US"/>
              </w:rPr>
            </w:pPr>
            <w:r w:rsidRPr="008A731B">
              <w:rPr>
                <w:rFonts w:eastAsia="Calibri"/>
                <w:lang w:val="hr-HR" w:eastAsia="en-US"/>
              </w:rPr>
              <w:t xml:space="preserve">Ministarstvo vanjskih i europskih poslova  </w:t>
            </w:r>
          </w:p>
        </w:tc>
      </w:tr>
    </w:tbl>
    <w:p w14:paraId="510D3D38" w14:textId="77777777" w:rsidR="000430F4" w:rsidRPr="008A731B" w:rsidRDefault="000430F4" w:rsidP="000430F4">
      <w:pPr>
        <w:jc w:val="both"/>
        <w:rPr>
          <w:lang w:val="hr-HR" w:eastAsia="en-US"/>
        </w:rPr>
      </w:pPr>
      <w:r w:rsidRPr="008A731B">
        <w:rPr>
          <w:lang w:val="hr-HR"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430F4" w:rsidRPr="008A731B" w14:paraId="23B9F8F7" w14:textId="77777777" w:rsidTr="007B4314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27E1D" w14:textId="77777777" w:rsidR="000430F4" w:rsidRPr="008A731B" w:rsidRDefault="000430F4" w:rsidP="007B4314">
            <w:pPr>
              <w:rPr>
                <w:rFonts w:eastAsia="Calibri"/>
                <w:b/>
                <w:smallCaps/>
                <w:lang w:val="hr-HR" w:eastAsia="en-US"/>
              </w:rPr>
            </w:pPr>
          </w:p>
          <w:p w14:paraId="08DCE02D" w14:textId="77777777" w:rsidR="000430F4" w:rsidRPr="008A731B" w:rsidRDefault="000430F4" w:rsidP="007B4314">
            <w:pPr>
              <w:rPr>
                <w:rFonts w:eastAsia="Calibri"/>
                <w:lang w:val="hr-HR" w:eastAsia="en-US"/>
              </w:rPr>
            </w:pPr>
            <w:r w:rsidRPr="008A731B">
              <w:rPr>
                <w:rFonts w:eastAsia="Calibri"/>
                <w:b/>
                <w:smallCaps/>
                <w:lang w:val="hr-HR" w:eastAsia="en-US"/>
              </w:rPr>
              <w:t>Predmet</w:t>
            </w:r>
            <w:r w:rsidRPr="008A731B">
              <w:rPr>
                <w:rFonts w:eastAsia="Calibri"/>
                <w:b/>
                <w:lang w:val="hr-HR" w:eastAsia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0D652" w14:textId="77777777" w:rsidR="000430F4" w:rsidRPr="008A731B" w:rsidRDefault="000430F4" w:rsidP="007B4314">
            <w:pPr>
              <w:jc w:val="both"/>
              <w:rPr>
                <w:rFonts w:eastAsia="Calibri"/>
                <w:lang w:val="hr-HR" w:eastAsia="en-US"/>
              </w:rPr>
            </w:pPr>
          </w:p>
          <w:p w14:paraId="7B7AD590" w14:textId="77777777" w:rsidR="000430F4" w:rsidRPr="008A731B" w:rsidRDefault="000430F4" w:rsidP="007B4314">
            <w:pPr>
              <w:jc w:val="both"/>
              <w:rPr>
                <w:rFonts w:eastAsia="Calibri"/>
                <w:lang w:val="hr-HR" w:eastAsia="en-US"/>
              </w:rPr>
            </w:pPr>
            <w:r w:rsidRPr="008A731B">
              <w:rPr>
                <w:rFonts w:eastAsia="Calibri"/>
                <w:lang w:val="hr-HR" w:eastAsia="en-US"/>
              </w:rPr>
              <w:t>Prijedlog odluke o pokretanju postupka za sklapanje Ugovora između Republike Hrvatske i Bosne i Hercegovine o graničnim prijelazima</w:t>
            </w:r>
          </w:p>
          <w:p w14:paraId="325FE3FC" w14:textId="77777777" w:rsidR="000430F4" w:rsidRPr="008A731B" w:rsidRDefault="000430F4" w:rsidP="007B4314">
            <w:pPr>
              <w:jc w:val="both"/>
              <w:rPr>
                <w:rFonts w:eastAsia="Calibri"/>
                <w:lang w:val="hr-HR" w:eastAsia="en-US"/>
              </w:rPr>
            </w:pPr>
          </w:p>
        </w:tc>
      </w:tr>
    </w:tbl>
    <w:p w14:paraId="3090DAF9" w14:textId="77777777" w:rsidR="000430F4" w:rsidRPr="008A731B" w:rsidRDefault="000430F4" w:rsidP="000430F4">
      <w:pPr>
        <w:jc w:val="both"/>
        <w:rPr>
          <w:lang w:val="hr-HR" w:eastAsia="en-US"/>
        </w:rPr>
      </w:pPr>
    </w:p>
    <w:p w14:paraId="402D419F" w14:textId="77777777" w:rsidR="000430F4" w:rsidRPr="008A731B" w:rsidRDefault="000430F4" w:rsidP="000430F4">
      <w:pPr>
        <w:jc w:val="both"/>
        <w:rPr>
          <w:lang w:val="hr-HR" w:eastAsia="en-US"/>
        </w:rPr>
      </w:pPr>
    </w:p>
    <w:p w14:paraId="233B4F53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355EDF78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13AFE0E7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5D53BD61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70952CAB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25DF94AF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0D57BB18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79B14010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1FF3966F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5EDED419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257BB0A1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1533D965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0127C76B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6E1A1189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791FA16A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4D80536C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4F0D3013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47FA1A93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33489050" w14:textId="6A9322D4" w:rsidR="00E973E6" w:rsidRDefault="00E973E6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61ED3C49" w14:textId="77777777" w:rsidR="00E973E6" w:rsidRPr="008A731B" w:rsidRDefault="00E973E6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3BC96A98" w14:textId="77777777" w:rsidR="000430F4" w:rsidRPr="008A731B" w:rsidRDefault="000430F4" w:rsidP="000430F4">
      <w:pPr>
        <w:tabs>
          <w:tab w:val="center" w:pos="4536"/>
          <w:tab w:val="right" w:pos="9072"/>
        </w:tabs>
        <w:rPr>
          <w:lang w:val="hr-HR" w:eastAsia="en-US"/>
        </w:rPr>
      </w:pPr>
    </w:p>
    <w:p w14:paraId="390B2A1A" w14:textId="77777777" w:rsidR="000430F4" w:rsidRPr="008A731B" w:rsidRDefault="000430F4" w:rsidP="000430F4">
      <w:pPr>
        <w:rPr>
          <w:lang w:val="hr-HR" w:eastAsia="en-US"/>
        </w:rPr>
      </w:pPr>
    </w:p>
    <w:p w14:paraId="7C5AFBF6" w14:textId="77777777" w:rsidR="000430F4" w:rsidRPr="008A731B" w:rsidRDefault="000430F4" w:rsidP="000430F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lang w:val="hr-HR" w:eastAsia="en-US"/>
        </w:rPr>
        <w:sectPr w:rsidR="000430F4" w:rsidRPr="008A731B">
          <w:pgSz w:w="11906" w:h="16838"/>
          <w:pgMar w:top="1417" w:right="1417" w:bottom="1417" w:left="1417" w:header="708" w:footer="708" w:gutter="0"/>
          <w:cols w:space="720"/>
        </w:sectPr>
      </w:pPr>
      <w:r w:rsidRPr="008A731B">
        <w:rPr>
          <w:color w:val="404040"/>
          <w:spacing w:val="20"/>
          <w:lang w:val="hr-HR" w:eastAsia="en-US"/>
        </w:rPr>
        <w:t>Banski dvori | Trg Sv. Marka 2  | 10000 Zagreb | tel. 01 4569 222 | vlada.gov</w:t>
      </w:r>
    </w:p>
    <w:p w14:paraId="49810860" w14:textId="77777777" w:rsidR="000430F4" w:rsidRPr="008A731B" w:rsidRDefault="000430F4" w:rsidP="000430F4">
      <w:pPr>
        <w:jc w:val="right"/>
        <w:rPr>
          <w:b/>
          <w:i/>
          <w:lang w:val="hr-HR"/>
        </w:rPr>
      </w:pPr>
    </w:p>
    <w:p w14:paraId="762B1606" w14:textId="77777777" w:rsidR="000430F4" w:rsidRPr="008A731B" w:rsidRDefault="000430F4" w:rsidP="000430F4">
      <w:pPr>
        <w:jc w:val="right"/>
        <w:rPr>
          <w:b/>
          <w:i/>
          <w:lang w:val="hr-HR"/>
        </w:rPr>
      </w:pPr>
    </w:p>
    <w:p w14:paraId="6DF8EB7F" w14:textId="77777777" w:rsidR="000430F4" w:rsidRPr="008A731B" w:rsidRDefault="000430F4" w:rsidP="000430F4">
      <w:pPr>
        <w:jc w:val="right"/>
        <w:rPr>
          <w:b/>
          <w:lang w:val="hr-HR"/>
        </w:rPr>
      </w:pPr>
      <w:r w:rsidRPr="008A731B">
        <w:rPr>
          <w:b/>
          <w:lang w:val="hr-HR"/>
        </w:rPr>
        <w:t>PRIJEDLOG</w:t>
      </w:r>
    </w:p>
    <w:p w14:paraId="016F6924" w14:textId="77777777" w:rsidR="000430F4" w:rsidRPr="008A731B" w:rsidRDefault="000430F4" w:rsidP="000430F4">
      <w:pPr>
        <w:jc w:val="both"/>
        <w:rPr>
          <w:lang w:val="hr-HR"/>
        </w:rPr>
      </w:pPr>
    </w:p>
    <w:p w14:paraId="2A214340" w14:textId="77777777" w:rsidR="000430F4" w:rsidRDefault="000430F4" w:rsidP="000430F4">
      <w:pPr>
        <w:ind w:firstLine="1418"/>
        <w:jc w:val="both"/>
        <w:rPr>
          <w:lang w:val="hr-HR"/>
        </w:rPr>
      </w:pPr>
      <w:r w:rsidRPr="008A731B">
        <w:rPr>
          <w:lang w:val="hr-HR"/>
        </w:rPr>
        <w:t xml:space="preserve">Na temelju članka 7. Zakona o sklapanju i izvršavanju međunarodnih ugovora („Narodne novine“, broj 28/96.), Vlada Republike Hrvatske je na sjednici održanoj ______ 2026. donijela </w:t>
      </w:r>
    </w:p>
    <w:p w14:paraId="591DB86E" w14:textId="77777777" w:rsidR="000430F4" w:rsidRDefault="000430F4" w:rsidP="000430F4">
      <w:pPr>
        <w:ind w:firstLine="708"/>
        <w:jc w:val="both"/>
        <w:rPr>
          <w:lang w:val="hr-HR"/>
        </w:rPr>
      </w:pPr>
    </w:p>
    <w:p w14:paraId="6439328E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</w:rPr>
        <w:t>O D L U K U</w:t>
      </w:r>
    </w:p>
    <w:p w14:paraId="01556AF9" w14:textId="77777777" w:rsidR="000430F4" w:rsidRPr="008A731B" w:rsidRDefault="000430F4" w:rsidP="000430F4">
      <w:pPr>
        <w:jc w:val="center"/>
        <w:rPr>
          <w:b/>
          <w:lang w:val="hr-HR"/>
        </w:rPr>
      </w:pPr>
    </w:p>
    <w:p w14:paraId="44F58FD3" w14:textId="77777777" w:rsidR="000430F4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t>o pokretanju postupka za sklapanje Ugovora između Republike Hrvatske</w:t>
      </w:r>
    </w:p>
    <w:p w14:paraId="1B9B626E" w14:textId="77777777" w:rsidR="000430F4" w:rsidRPr="008A731B" w:rsidRDefault="000430F4" w:rsidP="000430F4">
      <w:pPr>
        <w:jc w:val="center"/>
        <w:rPr>
          <w:b/>
          <w:lang w:val="hr-HR"/>
        </w:rPr>
      </w:pPr>
      <w:r>
        <w:rPr>
          <w:b/>
          <w:lang w:val="hr-HR"/>
        </w:rPr>
        <w:t xml:space="preserve"> </w:t>
      </w:r>
      <w:r w:rsidRPr="008A731B">
        <w:rPr>
          <w:b/>
          <w:lang w:val="hr-HR"/>
        </w:rPr>
        <w:t>i Bosne i Hercegovine o graničnim prijelazima</w:t>
      </w:r>
    </w:p>
    <w:p w14:paraId="331BCD8F" w14:textId="77777777" w:rsidR="000430F4" w:rsidRDefault="000430F4" w:rsidP="000430F4">
      <w:pPr>
        <w:jc w:val="both"/>
        <w:rPr>
          <w:b/>
          <w:lang w:val="hr-HR"/>
        </w:rPr>
      </w:pPr>
    </w:p>
    <w:p w14:paraId="4CA9B83F" w14:textId="77777777" w:rsidR="000430F4" w:rsidRPr="008A731B" w:rsidRDefault="000430F4" w:rsidP="000430F4">
      <w:pPr>
        <w:jc w:val="both"/>
        <w:rPr>
          <w:b/>
          <w:lang w:val="hr-HR"/>
        </w:rPr>
      </w:pPr>
    </w:p>
    <w:p w14:paraId="260E25CD" w14:textId="77777777" w:rsidR="000430F4" w:rsidRPr="008A731B" w:rsidRDefault="000430F4" w:rsidP="000430F4">
      <w:pPr>
        <w:jc w:val="center"/>
        <w:rPr>
          <w:b/>
          <w:bCs/>
          <w:lang w:val="hr-HR"/>
        </w:rPr>
      </w:pPr>
      <w:r w:rsidRPr="008A731B">
        <w:rPr>
          <w:b/>
          <w:bCs/>
          <w:lang w:val="hr-HR"/>
        </w:rPr>
        <w:t>I.</w:t>
      </w:r>
    </w:p>
    <w:p w14:paraId="07CCE5F2" w14:textId="77777777" w:rsidR="000430F4" w:rsidRPr="008A731B" w:rsidRDefault="000430F4" w:rsidP="000430F4">
      <w:pPr>
        <w:jc w:val="both"/>
        <w:rPr>
          <w:bCs/>
          <w:lang w:val="hr-HR"/>
        </w:rPr>
      </w:pPr>
    </w:p>
    <w:p w14:paraId="5A9E186E" w14:textId="77777777" w:rsidR="000430F4" w:rsidRPr="008A731B" w:rsidRDefault="000430F4" w:rsidP="000430F4">
      <w:pPr>
        <w:ind w:firstLine="1418"/>
        <w:jc w:val="both"/>
        <w:rPr>
          <w:lang w:val="hr-HR"/>
        </w:rPr>
      </w:pPr>
      <w:r w:rsidRPr="008A731B">
        <w:rPr>
          <w:lang w:val="hr-HR"/>
        </w:rPr>
        <w:t xml:space="preserve">Na temelju članka 139. Ustava Republike Hrvatske („Narodne novine“, br. 85/10. – pročišćeni tekst i 5/14. – Odluka Ustavnog suda Republike Hrvatske) pokreće se postupak za sklapanje Ugovora između Republike Hrvatske i Bosne i Hercegovine o graničnim prijelazima. </w:t>
      </w:r>
    </w:p>
    <w:p w14:paraId="7E1C118B" w14:textId="77777777" w:rsidR="000430F4" w:rsidRPr="008A731B" w:rsidRDefault="000430F4" w:rsidP="000430F4">
      <w:pPr>
        <w:rPr>
          <w:lang w:val="hr-HR"/>
        </w:rPr>
      </w:pPr>
    </w:p>
    <w:p w14:paraId="15D9FCAE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t>II.</w:t>
      </w:r>
    </w:p>
    <w:p w14:paraId="66BF6A5D" w14:textId="77777777" w:rsidR="000430F4" w:rsidRPr="008A731B" w:rsidRDefault="000430F4" w:rsidP="000430F4">
      <w:pPr>
        <w:jc w:val="both"/>
        <w:rPr>
          <w:lang w:val="hr-HR"/>
        </w:rPr>
      </w:pPr>
    </w:p>
    <w:p w14:paraId="586052BE" w14:textId="77777777" w:rsidR="000430F4" w:rsidRPr="008A731B" w:rsidRDefault="000430F4" w:rsidP="000430F4">
      <w:pPr>
        <w:ind w:firstLine="1418"/>
        <w:jc w:val="both"/>
        <w:rPr>
          <w:lang w:val="hr-HR"/>
        </w:rPr>
      </w:pPr>
      <w:r w:rsidRPr="008A731B">
        <w:rPr>
          <w:lang w:val="hr-HR"/>
        </w:rPr>
        <w:t xml:space="preserve">Ugovorom </w:t>
      </w:r>
      <w:bookmarkStart w:id="0" w:name="_Hlk227077236"/>
      <w:r w:rsidRPr="008A731B">
        <w:rPr>
          <w:lang w:val="hr-HR"/>
        </w:rPr>
        <w:t xml:space="preserve">između Republike Hrvatske i Bosne i Hercegovine </w:t>
      </w:r>
      <w:bookmarkEnd w:id="0"/>
      <w:r w:rsidRPr="008A731B">
        <w:rPr>
          <w:lang w:val="hr-HR"/>
        </w:rPr>
        <w:t xml:space="preserve">o graničnim prijelazima (u daljnjem tekstu: Ugovor iz 2013. godine), kao i Sporazumom između Republike Hrvatske i Bosne i Hercegovine o </w:t>
      </w:r>
      <w:bookmarkStart w:id="1" w:name="_Hlk227082676"/>
      <w:r w:rsidRPr="008A731B">
        <w:rPr>
          <w:lang w:val="hr-HR"/>
        </w:rPr>
        <w:t>pograničnom prometu</w:t>
      </w:r>
      <w:bookmarkEnd w:id="1"/>
      <w:r w:rsidRPr="008A731B">
        <w:rPr>
          <w:lang w:val="hr-HR"/>
        </w:rPr>
        <w:t xml:space="preserve"> (u daljnjem tekstu: Sporazum iz 2013. godine), potpisanim u Bruxellesu 19. lipnja 2013., koji se privremeno primjenjuju od datuma njihovog potpisivanja, u odnosima između dviju država uređen je režim prelaska državne granice koja je postala i vanjska granica Europske unije, u skladu sa standardima i zakonodavstvom Europske unije. </w:t>
      </w:r>
    </w:p>
    <w:p w14:paraId="02531E84" w14:textId="77777777" w:rsidR="000430F4" w:rsidRPr="008A731B" w:rsidRDefault="000430F4" w:rsidP="000430F4">
      <w:pPr>
        <w:ind w:firstLine="1418"/>
        <w:jc w:val="both"/>
        <w:rPr>
          <w:lang w:val="hr-HR"/>
        </w:rPr>
      </w:pPr>
    </w:p>
    <w:p w14:paraId="49C6591D" w14:textId="77777777" w:rsidR="000430F4" w:rsidRPr="008A731B" w:rsidRDefault="000430F4" w:rsidP="000430F4">
      <w:pPr>
        <w:ind w:firstLine="1418"/>
        <w:jc w:val="both"/>
        <w:rPr>
          <w:lang w:val="hr-HR"/>
        </w:rPr>
      </w:pPr>
      <w:r w:rsidRPr="008A731B">
        <w:rPr>
          <w:lang w:val="hr-HR"/>
        </w:rPr>
        <w:t>Ugovorom iz 2013. godine određeno je ukupno 50 graničnih prijelaza, od čega njih 25 za međunarodni promet i 25 u režimu pograničnog prometa, a Sporazumom iz 2013. godine određeno je još 44 prijelazna mjesta preko kojih nositelji pograničnih propusnica, u skladu s pravilima pograničnog režima prelaze granicu mimo graničnih prijelaza. Ugovorom iz 2013. godine određena su dva granična prijelaza najviše kategorije na vanjskoj granici Europske unije (granična inspekcijska postaja): Stara Gradiška – Gradiška i Nova Sela – Bijača, koja uz policijsku i carinsku kontrolu imaju i sve inspekcijske službe (veterinarsku, fitosanitarnu i sanitarnu).</w:t>
      </w:r>
    </w:p>
    <w:p w14:paraId="595578FD" w14:textId="77777777" w:rsidR="000430F4" w:rsidRPr="008A731B" w:rsidRDefault="000430F4" w:rsidP="000430F4">
      <w:pPr>
        <w:ind w:firstLine="708"/>
        <w:jc w:val="both"/>
        <w:rPr>
          <w:lang w:val="hr-HR"/>
        </w:rPr>
      </w:pPr>
    </w:p>
    <w:p w14:paraId="3F0F6F61" w14:textId="77777777" w:rsidR="000430F4" w:rsidRPr="008A731B" w:rsidRDefault="000430F4" w:rsidP="000430F4">
      <w:pPr>
        <w:ind w:firstLine="1418"/>
        <w:jc w:val="both"/>
        <w:rPr>
          <w:lang w:val="hr-HR"/>
        </w:rPr>
      </w:pPr>
      <w:r w:rsidRPr="008A731B">
        <w:rPr>
          <w:lang w:val="hr-HR"/>
        </w:rPr>
        <w:t>Naknadnim sporazumima između dviju država na privremenim je osnovama stvoren temelj za otvaranje novih gr</w:t>
      </w:r>
      <w:r>
        <w:rPr>
          <w:lang w:val="hr-HR"/>
        </w:rPr>
        <w:t>aničnih prijelaza na koridoru V</w:t>
      </w:r>
      <w:r w:rsidRPr="008A731B">
        <w:rPr>
          <w:lang w:val="hr-HR"/>
        </w:rPr>
        <w:t xml:space="preserve">c (Svilaj) i na novoizgrađenom mostu kod Nove Gradiške (Gornji Varoš) koji još uvijek nije u funkciji, a Mješovito povjerenstvo iz Ugovora iz 2013. godine je po potrebi u određenom razdoblju privremeno prekategoriziralo određene granične prijelaze.  </w:t>
      </w:r>
    </w:p>
    <w:p w14:paraId="4E30C48A" w14:textId="77777777" w:rsidR="000430F4" w:rsidRPr="008A731B" w:rsidRDefault="000430F4" w:rsidP="000430F4">
      <w:pPr>
        <w:ind w:firstLine="708"/>
        <w:jc w:val="both"/>
        <w:rPr>
          <w:lang w:val="hr-HR"/>
        </w:rPr>
      </w:pPr>
    </w:p>
    <w:p w14:paraId="3FF0B5FA" w14:textId="77777777" w:rsidR="000430F4" w:rsidRPr="008A731B" w:rsidRDefault="000430F4" w:rsidP="000430F4">
      <w:pPr>
        <w:jc w:val="center"/>
        <w:rPr>
          <w:b/>
          <w:lang w:val="hr-HR"/>
        </w:rPr>
      </w:pPr>
    </w:p>
    <w:p w14:paraId="10821B7A" w14:textId="77777777" w:rsidR="000430F4" w:rsidRPr="008A731B" w:rsidRDefault="000430F4" w:rsidP="000430F4">
      <w:pPr>
        <w:jc w:val="center"/>
        <w:rPr>
          <w:b/>
          <w:lang w:val="hr-HR"/>
        </w:rPr>
      </w:pPr>
    </w:p>
    <w:p w14:paraId="6A64E11F" w14:textId="77777777" w:rsidR="000430F4" w:rsidRPr="008A731B" w:rsidRDefault="000430F4" w:rsidP="000430F4">
      <w:pPr>
        <w:jc w:val="center"/>
        <w:rPr>
          <w:b/>
          <w:lang w:val="hr-HR"/>
        </w:rPr>
      </w:pPr>
    </w:p>
    <w:p w14:paraId="3B1D5F3E" w14:textId="77777777" w:rsidR="000430F4" w:rsidRPr="008A731B" w:rsidRDefault="000430F4" w:rsidP="000430F4">
      <w:pPr>
        <w:jc w:val="center"/>
        <w:rPr>
          <w:b/>
          <w:lang w:val="hr-HR"/>
        </w:rPr>
      </w:pPr>
    </w:p>
    <w:p w14:paraId="70DBA676" w14:textId="77777777" w:rsidR="000430F4" w:rsidRDefault="000430F4" w:rsidP="000430F4">
      <w:pPr>
        <w:jc w:val="center"/>
        <w:rPr>
          <w:b/>
          <w:lang w:val="hr-HR"/>
        </w:rPr>
      </w:pPr>
    </w:p>
    <w:p w14:paraId="358DEE03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t>III.</w:t>
      </w:r>
    </w:p>
    <w:p w14:paraId="20F0A75C" w14:textId="77777777" w:rsidR="000430F4" w:rsidRPr="008A731B" w:rsidRDefault="000430F4" w:rsidP="000430F4">
      <w:pPr>
        <w:jc w:val="center"/>
        <w:rPr>
          <w:b/>
          <w:lang w:val="hr-HR"/>
        </w:rPr>
      </w:pPr>
    </w:p>
    <w:p w14:paraId="4B5125B9" w14:textId="77777777" w:rsidR="000430F4" w:rsidRDefault="000430F4" w:rsidP="000430F4">
      <w:pPr>
        <w:ind w:firstLine="1418"/>
        <w:jc w:val="both"/>
        <w:rPr>
          <w:bCs/>
          <w:lang w:val="hr-HR"/>
        </w:rPr>
      </w:pPr>
      <w:r w:rsidRPr="008A731B">
        <w:rPr>
          <w:bCs/>
          <w:lang w:val="hr-HR"/>
        </w:rPr>
        <w:t xml:space="preserve">Ugovorom iz točke I. ove Odluke na novim će se osnovama sveobuhvatno urediti problematika graničnih prijelaza između Republike Hrvatske i Bosne i Hercegovine, stvarajući time temelje za jačanje bilateralnih odnosa između dviju država, te omogućiti sigurnost veza, gospodarskih i prometnih, kao i protočnost na europskim koridorima koji prolaze kroz Republiku Hrvatsku i Bosnu i Hercegovinu. U odnosu na sadašnje stanje, određeni broj graničnih prijelaza odredit će se u nekoj višoj kategoriju kako bi se odgovorilo potrebama stanovništva s obje strane granice, gospodarstava obiju država i potrebama prometa između Republike Hrvatske i Bosne i Hercegovine. </w:t>
      </w:r>
    </w:p>
    <w:p w14:paraId="032117FB" w14:textId="77777777" w:rsidR="000430F4" w:rsidRDefault="000430F4" w:rsidP="000430F4">
      <w:pPr>
        <w:ind w:firstLine="1418"/>
        <w:jc w:val="both"/>
        <w:rPr>
          <w:bCs/>
          <w:lang w:val="hr-HR"/>
        </w:rPr>
      </w:pPr>
    </w:p>
    <w:p w14:paraId="27A1AFA2" w14:textId="77777777" w:rsidR="000430F4" w:rsidRDefault="000430F4" w:rsidP="000430F4">
      <w:pPr>
        <w:ind w:firstLine="1418"/>
        <w:jc w:val="both"/>
        <w:rPr>
          <w:bCs/>
          <w:lang w:val="hr-HR"/>
        </w:rPr>
      </w:pPr>
      <w:r w:rsidRPr="008A731B">
        <w:rPr>
          <w:lang w:val="hr-HR"/>
        </w:rPr>
        <w:t xml:space="preserve">Ugovorom iz točke I. ove Odluke određuje se </w:t>
      </w:r>
      <w:bookmarkStart w:id="2" w:name="_Hlk227312830"/>
      <w:r w:rsidRPr="008A731B">
        <w:rPr>
          <w:lang w:val="hr-HR"/>
        </w:rPr>
        <w:t>pet graničnih prijelaza u najvišoj kategoriji</w:t>
      </w:r>
      <w:bookmarkStart w:id="3" w:name="_Hlk227244293"/>
      <w:r w:rsidRPr="008A731B">
        <w:rPr>
          <w:lang w:val="hr-HR"/>
        </w:rPr>
        <w:t xml:space="preserve"> na vanjskoj granici </w:t>
      </w:r>
      <w:bookmarkEnd w:id="3"/>
      <w:r w:rsidRPr="008A731B">
        <w:rPr>
          <w:lang w:val="hr-HR"/>
        </w:rPr>
        <w:t>Europske unije (</w:t>
      </w:r>
      <w:bookmarkEnd w:id="2"/>
      <w:r w:rsidRPr="008A731B">
        <w:rPr>
          <w:lang w:val="hr-HR"/>
        </w:rPr>
        <w:t xml:space="preserve">granične kontrolne postaje): </w:t>
      </w:r>
      <w:bookmarkStart w:id="4" w:name="_Hlk227081294"/>
      <w:r w:rsidRPr="008A731B">
        <w:rPr>
          <w:lang w:val="hr-HR"/>
        </w:rPr>
        <w:t xml:space="preserve">granični prijelaz Nova Sela – Bijača, granični prijelaz Stara Gradiška – Gradiška, </w:t>
      </w:r>
      <w:bookmarkEnd w:id="4"/>
      <w:r w:rsidRPr="008A731B">
        <w:rPr>
          <w:lang w:val="hr-HR"/>
        </w:rPr>
        <w:t xml:space="preserve">odnosno Gornji Varoš – Gradiška Novi Most (nakon čije uspostave dotadašnji granični prijelaz Stara Gradiška – Gradiška postaje međunarodni granični prijelaz za promet putnika), granični prijelaz Svilaj – Donji Svilaj (na koridoru Vc.), te granični prijelazi Kamensko – Kamensko i Ličko Petrovo Selo – Izačić, pri čemu će potonja četiri biti uspostavljena u najvišoj kategoriji kada se za to steknu uvjeti, prije svega izgradi potrebna infrastruktura. </w:t>
      </w:r>
    </w:p>
    <w:p w14:paraId="00DB9D38" w14:textId="77777777" w:rsidR="000430F4" w:rsidRDefault="000430F4" w:rsidP="000430F4">
      <w:pPr>
        <w:ind w:firstLine="1418"/>
        <w:jc w:val="both"/>
        <w:rPr>
          <w:bCs/>
          <w:lang w:val="hr-HR"/>
        </w:rPr>
      </w:pPr>
    </w:p>
    <w:p w14:paraId="042B1CC7" w14:textId="77777777" w:rsidR="000430F4" w:rsidRDefault="000430F4" w:rsidP="000430F4">
      <w:pPr>
        <w:ind w:firstLine="1418"/>
        <w:jc w:val="both"/>
        <w:rPr>
          <w:bCs/>
          <w:lang w:val="hr-HR"/>
        </w:rPr>
      </w:pPr>
      <w:r w:rsidRPr="008A731B">
        <w:rPr>
          <w:bCs/>
          <w:lang w:val="hr-HR"/>
        </w:rPr>
        <w:t xml:space="preserve">Ugovorom iz točke I. ove Odluke određuje se </w:t>
      </w:r>
      <w:r w:rsidRPr="008A731B">
        <w:rPr>
          <w:lang w:val="hr-HR" w:eastAsia="ar-SA"/>
        </w:rPr>
        <w:t>17 graničnih prijelaza za međunarodnih cestovni promet putnika i roba, 20 graničnih prijelaza za međunar</w:t>
      </w:r>
      <w:r>
        <w:rPr>
          <w:lang w:val="hr-HR" w:eastAsia="ar-SA"/>
        </w:rPr>
        <w:t xml:space="preserve">odni cestovni promet putnika, pet </w:t>
      </w:r>
      <w:r w:rsidRPr="008A731B">
        <w:rPr>
          <w:lang w:val="hr-HR" w:eastAsia="ar-SA"/>
        </w:rPr>
        <w:t>međunarodnih željezničkih prij</w:t>
      </w:r>
      <w:r>
        <w:rPr>
          <w:lang w:val="hr-HR" w:eastAsia="ar-SA"/>
        </w:rPr>
        <w:t xml:space="preserve">elaza za putnike i robe, </w:t>
      </w:r>
      <w:r w:rsidRPr="008A731B">
        <w:rPr>
          <w:lang w:val="hr-HR" w:eastAsia="ar-SA"/>
        </w:rPr>
        <w:t xml:space="preserve">kao i 10 stalnih graničnih prijelaza za pogranični promet. </w:t>
      </w:r>
    </w:p>
    <w:p w14:paraId="04FBB0F3" w14:textId="77777777" w:rsidR="000430F4" w:rsidRDefault="000430F4" w:rsidP="000430F4">
      <w:pPr>
        <w:ind w:firstLine="1418"/>
        <w:jc w:val="both"/>
        <w:rPr>
          <w:bCs/>
          <w:lang w:val="hr-HR"/>
        </w:rPr>
      </w:pPr>
    </w:p>
    <w:p w14:paraId="46C01128" w14:textId="77777777" w:rsidR="000430F4" w:rsidRPr="008A731B" w:rsidRDefault="000430F4" w:rsidP="000430F4">
      <w:pPr>
        <w:ind w:firstLine="1418"/>
        <w:jc w:val="both"/>
        <w:rPr>
          <w:bCs/>
          <w:lang w:val="hr-HR"/>
        </w:rPr>
      </w:pPr>
      <w:r w:rsidRPr="008A731B">
        <w:rPr>
          <w:lang w:val="hr-HR" w:eastAsia="ar-SA"/>
        </w:rPr>
        <w:t xml:space="preserve">Ugovorom iz točke I. ove Odluke uz ostalo se uređuje </w:t>
      </w:r>
      <w:r w:rsidRPr="008A731B">
        <w:rPr>
          <w:bCs/>
          <w:lang w:val="hr-HR"/>
        </w:rPr>
        <w:t>radno vrijeme, obavljanje poslova kontrole i nadzora nadležnih službi na graničnim prijelazima, predviđa se osnivanje Mješovitog povjerenstva za praćenje provedbe Ugovora, te su sadržan</w:t>
      </w:r>
      <w:r>
        <w:rPr>
          <w:bCs/>
          <w:lang w:val="hr-HR"/>
        </w:rPr>
        <w:t xml:space="preserve">e prijelazne i završne odredbe </w:t>
      </w:r>
      <w:r w:rsidRPr="008A731B">
        <w:rPr>
          <w:lang w:val="hr-HR" w:eastAsia="ar-SA"/>
        </w:rPr>
        <w:t>koje određuju način i uvjete pod kojima će pojedini granični prijelazi započeti s radom u nekoj drugoj kategoriji graničnog prijelaza</w:t>
      </w:r>
      <w:r w:rsidRPr="008A731B">
        <w:rPr>
          <w:bCs/>
          <w:lang w:val="hr-HR"/>
        </w:rPr>
        <w:t>, kao i odredbe o stupanju na snagu, trajanju i prestanku. Datumom potpisivanja Ugovora iz točke I. ove Odluke prestat će se primjenjivati Ugovor iz 2013. godine.</w:t>
      </w:r>
    </w:p>
    <w:p w14:paraId="515F12E8" w14:textId="77777777" w:rsidR="000430F4" w:rsidRPr="008A731B" w:rsidRDefault="000430F4" w:rsidP="000430F4">
      <w:pPr>
        <w:pStyle w:val="BodyText2"/>
        <w:rPr>
          <w:b/>
        </w:rPr>
      </w:pPr>
    </w:p>
    <w:p w14:paraId="476541D2" w14:textId="77777777" w:rsidR="000430F4" w:rsidRPr="008A731B" w:rsidRDefault="000430F4" w:rsidP="000430F4">
      <w:pPr>
        <w:pStyle w:val="BodyText2"/>
        <w:jc w:val="center"/>
        <w:rPr>
          <w:b/>
        </w:rPr>
      </w:pPr>
    </w:p>
    <w:p w14:paraId="129AF294" w14:textId="77777777" w:rsidR="000430F4" w:rsidRPr="008A731B" w:rsidRDefault="000430F4" w:rsidP="000430F4">
      <w:pPr>
        <w:pStyle w:val="BodyText2"/>
        <w:jc w:val="center"/>
        <w:rPr>
          <w:b/>
        </w:rPr>
      </w:pPr>
      <w:r w:rsidRPr="008A731B">
        <w:rPr>
          <w:b/>
        </w:rPr>
        <w:t>IV.</w:t>
      </w:r>
    </w:p>
    <w:p w14:paraId="5D58D0B6" w14:textId="77777777" w:rsidR="000430F4" w:rsidRPr="008A731B" w:rsidRDefault="000430F4" w:rsidP="000430F4">
      <w:pPr>
        <w:jc w:val="both"/>
        <w:rPr>
          <w:lang w:val="hr-HR"/>
        </w:rPr>
      </w:pPr>
    </w:p>
    <w:p w14:paraId="334BB1C1" w14:textId="77777777" w:rsidR="000430F4" w:rsidRDefault="000430F4" w:rsidP="000430F4">
      <w:pPr>
        <w:ind w:firstLine="1416"/>
        <w:jc w:val="both"/>
        <w:rPr>
          <w:lang w:val="hr-HR"/>
        </w:rPr>
      </w:pPr>
      <w:r w:rsidRPr="008A731B">
        <w:rPr>
          <w:lang w:val="hr-HR"/>
        </w:rPr>
        <w:t>Prihvaća se Nacrt ugovora iz točke I. ove Odluke, kao osnova za vođenje pregovora.</w:t>
      </w:r>
    </w:p>
    <w:p w14:paraId="79EF1892" w14:textId="77777777" w:rsidR="000430F4" w:rsidRDefault="000430F4" w:rsidP="000430F4">
      <w:pPr>
        <w:ind w:firstLine="1416"/>
        <w:jc w:val="both"/>
        <w:rPr>
          <w:lang w:val="hr-HR"/>
        </w:rPr>
      </w:pPr>
    </w:p>
    <w:p w14:paraId="648E829C" w14:textId="77777777" w:rsidR="000430F4" w:rsidRPr="008A731B" w:rsidRDefault="000430F4" w:rsidP="000430F4">
      <w:pPr>
        <w:ind w:firstLine="1416"/>
        <w:jc w:val="both"/>
        <w:rPr>
          <w:lang w:val="hr-HR"/>
        </w:rPr>
      </w:pPr>
      <w:r w:rsidRPr="008A731B">
        <w:rPr>
          <w:lang w:val="hr-HR"/>
        </w:rPr>
        <w:t>Nacrt ugovora iz stavka 1. ove točke sastavni je dio ove Odluke.</w:t>
      </w:r>
    </w:p>
    <w:p w14:paraId="4A359854" w14:textId="77777777" w:rsidR="000430F4" w:rsidRPr="008A731B" w:rsidRDefault="000430F4" w:rsidP="000430F4">
      <w:pPr>
        <w:jc w:val="both"/>
        <w:rPr>
          <w:lang w:val="hr-HR"/>
        </w:rPr>
      </w:pPr>
    </w:p>
    <w:p w14:paraId="05219973" w14:textId="77777777" w:rsidR="000430F4" w:rsidRDefault="000430F4" w:rsidP="000430F4">
      <w:pPr>
        <w:jc w:val="both"/>
        <w:rPr>
          <w:lang w:val="hr-HR"/>
        </w:rPr>
      </w:pPr>
    </w:p>
    <w:p w14:paraId="75087677" w14:textId="77777777" w:rsidR="000430F4" w:rsidRDefault="000430F4" w:rsidP="000430F4">
      <w:pPr>
        <w:jc w:val="both"/>
        <w:rPr>
          <w:lang w:val="hr-HR"/>
        </w:rPr>
      </w:pPr>
    </w:p>
    <w:p w14:paraId="60B59B14" w14:textId="77777777" w:rsidR="000430F4" w:rsidRDefault="000430F4" w:rsidP="000430F4">
      <w:pPr>
        <w:jc w:val="both"/>
        <w:rPr>
          <w:lang w:val="hr-HR"/>
        </w:rPr>
      </w:pPr>
    </w:p>
    <w:p w14:paraId="320B452E" w14:textId="77777777" w:rsidR="000430F4" w:rsidRDefault="000430F4" w:rsidP="000430F4">
      <w:pPr>
        <w:jc w:val="both"/>
        <w:rPr>
          <w:lang w:val="hr-HR"/>
        </w:rPr>
      </w:pPr>
    </w:p>
    <w:p w14:paraId="7569B34D" w14:textId="77777777" w:rsidR="000430F4" w:rsidRPr="008A731B" w:rsidRDefault="000430F4" w:rsidP="000430F4">
      <w:pPr>
        <w:jc w:val="both"/>
        <w:rPr>
          <w:lang w:val="hr-HR"/>
        </w:rPr>
      </w:pPr>
    </w:p>
    <w:p w14:paraId="731076A6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lastRenderedPageBreak/>
        <w:t>V.</w:t>
      </w:r>
    </w:p>
    <w:p w14:paraId="59A4AAE0" w14:textId="77777777" w:rsidR="000430F4" w:rsidRPr="008A731B" w:rsidRDefault="000430F4" w:rsidP="000430F4">
      <w:pPr>
        <w:jc w:val="both"/>
        <w:rPr>
          <w:lang w:val="hr-HR"/>
        </w:rPr>
      </w:pPr>
    </w:p>
    <w:p w14:paraId="1D3C34DC" w14:textId="77777777" w:rsidR="000430F4" w:rsidRDefault="000430F4" w:rsidP="000430F4">
      <w:pPr>
        <w:ind w:firstLine="1418"/>
        <w:jc w:val="both"/>
        <w:rPr>
          <w:lang w:val="hr-HR"/>
        </w:rPr>
      </w:pPr>
      <w:r w:rsidRPr="008A731B">
        <w:rPr>
          <w:lang w:val="hr-HR"/>
        </w:rPr>
        <w:t xml:space="preserve">Određuje se izaslanstvo Republike Hrvatske za vođenje pregovora u sljedećem sastavu: </w:t>
      </w:r>
    </w:p>
    <w:p w14:paraId="29C49B76" w14:textId="77777777" w:rsidR="000430F4" w:rsidRPr="008A731B" w:rsidRDefault="000430F4" w:rsidP="000430F4">
      <w:pPr>
        <w:ind w:firstLine="1418"/>
        <w:jc w:val="both"/>
        <w:rPr>
          <w:lang w:val="hr-HR"/>
        </w:rPr>
      </w:pPr>
    </w:p>
    <w:p w14:paraId="768CD8E7" w14:textId="77777777" w:rsidR="000430F4" w:rsidRPr="008A731B" w:rsidRDefault="000430F4" w:rsidP="000430F4">
      <w:pPr>
        <w:pStyle w:val="ListParagraph"/>
        <w:numPr>
          <w:ilvl w:val="0"/>
          <w:numId w:val="3"/>
        </w:numPr>
        <w:ind w:left="993" w:hanging="285"/>
        <w:jc w:val="both"/>
        <w:rPr>
          <w:lang w:val="hr-HR"/>
        </w:rPr>
      </w:pPr>
      <w:r w:rsidRPr="008A731B">
        <w:rPr>
          <w:lang w:val="hr-HR"/>
        </w:rPr>
        <w:t xml:space="preserve">predstavnik Ministarstva vanjskih i europskih poslova, </w:t>
      </w:r>
      <w:r>
        <w:rPr>
          <w:lang w:val="hr-HR"/>
        </w:rPr>
        <w:t>voditelj izaslanstva</w:t>
      </w:r>
    </w:p>
    <w:p w14:paraId="146A0A5C" w14:textId="77777777" w:rsidR="000430F4" w:rsidRPr="008A731B" w:rsidRDefault="000430F4" w:rsidP="000430F4">
      <w:pPr>
        <w:pStyle w:val="ListParagraph"/>
        <w:numPr>
          <w:ilvl w:val="0"/>
          <w:numId w:val="3"/>
        </w:numPr>
        <w:ind w:left="993" w:hanging="285"/>
        <w:jc w:val="both"/>
        <w:rPr>
          <w:lang w:val="hr-HR"/>
        </w:rPr>
      </w:pPr>
      <w:r w:rsidRPr="008A731B">
        <w:rPr>
          <w:lang w:val="hr-HR"/>
        </w:rPr>
        <w:t>predstavnik Ministarstva van</w:t>
      </w:r>
      <w:r>
        <w:rPr>
          <w:lang w:val="hr-HR"/>
        </w:rPr>
        <w:t>jskih i europskih poslova, član</w:t>
      </w:r>
    </w:p>
    <w:p w14:paraId="431C2963" w14:textId="77777777" w:rsidR="000430F4" w:rsidRPr="008A731B" w:rsidRDefault="000430F4" w:rsidP="000430F4">
      <w:pPr>
        <w:pStyle w:val="ListParagraph"/>
        <w:numPr>
          <w:ilvl w:val="0"/>
          <w:numId w:val="3"/>
        </w:numPr>
        <w:ind w:left="993" w:hanging="285"/>
        <w:jc w:val="both"/>
        <w:rPr>
          <w:lang w:val="hr-HR"/>
        </w:rPr>
      </w:pPr>
      <w:r w:rsidRPr="008A731B">
        <w:rPr>
          <w:lang w:val="hr-HR"/>
        </w:rPr>
        <w:t xml:space="preserve">predstavnik Ministarstva unutarnjih poslova, </w:t>
      </w:r>
      <w:r>
        <w:rPr>
          <w:lang w:val="hr-HR"/>
        </w:rPr>
        <w:t>član</w:t>
      </w:r>
    </w:p>
    <w:p w14:paraId="2A6C9D1F" w14:textId="77777777" w:rsidR="000430F4" w:rsidRPr="008A731B" w:rsidRDefault="000430F4" w:rsidP="000430F4">
      <w:pPr>
        <w:pStyle w:val="ListParagraph"/>
        <w:numPr>
          <w:ilvl w:val="0"/>
          <w:numId w:val="3"/>
        </w:numPr>
        <w:ind w:left="993" w:hanging="285"/>
        <w:jc w:val="both"/>
        <w:rPr>
          <w:lang w:val="hr-HR"/>
        </w:rPr>
      </w:pPr>
      <w:r w:rsidRPr="008A731B">
        <w:rPr>
          <w:lang w:val="hr-HR"/>
        </w:rPr>
        <w:t xml:space="preserve">predstavnik Ministarstva financija, </w:t>
      </w:r>
      <w:r>
        <w:rPr>
          <w:lang w:val="hr-HR"/>
        </w:rPr>
        <w:t>član</w:t>
      </w:r>
    </w:p>
    <w:p w14:paraId="23D48628" w14:textId="77777777" w:rsidR="000430F4" w:rsidRPr="008A731B" w:rsidRDefault="000430F4" w:rsidP="000430F4">
      <w:pPr>
        <w:pStyle w:val="ListParagraph"/>
        <w:numPr>
          <w:ilvl w:val="0"/>
          <w:numId w:val="3"/>
        </w:numPr>
        <w:ind w:left="993" w:hanging="285"/>
        <w:jc w:val="both"/>
        <w:rPr>
          <w:lang w:val="hr-HR"/>
        </w:rPr>
      </w:pPr>
      <w:r w:rsidRPr="008A731B">
        <w:rPr>
          <w:lang w:val="hr-HR"/>
        </w:rPr>
        <w:t xml:space="preserve">predstavnik Ministarstva poljoprivrede, šumarstva i ribarstva, </w:t>
      </w:r>
      <w:r>
        <w:rPr>
          <w:lang w:val="hr-HR"/>
        </w:rPr>
        <w:t>član</w:t>
      </w:r>
    </w:p>
    <w:p w14:paraId="2B2B627B" w14:textId="77777777" w:rsidR="000430F4" w:rsidRPr="008A731B" w:rsidRDefault="000430F4" w:rsidP="000430F4">
      <w:pPr>
        <w:pStyle w:val="ListParagraph"/>
        <w:numPr>
          <w:ilvl w:val="0"/>
          <w:numId w:val="3"/>
        </w:numPr>
        <w:ind w:left="993" w:hanging="285"/>
        <w:jc w:val="both"/>
        <w:rPr>
          <w:lang w:val="hr-HR"/>
        </w:rPr>
      </w:pPr>
      <w:r w:rsidRPr="008A731B">
        <w:rPr>
          <w:lang w:val="hr-HR"/>
        </w:rPr>
        <w:t>predstavnik Ministarstva mora, prometa i infrastrukture</w:t>
      </w:r>
      <w:r>
        <w:rPr>
          <w:lang w:val="hr-HR"/>
        </w:rPr>
        <w:t>, član</w:t>
      </w:r>
    </w:p>
    <w:p w14:paraId="3A6DDA22" w14:textId="77777777" w:rsidR="000430F4" w:rsidRDefault="000430F4" w:rsidP="000430F4">
      <w:pPr>
        <w:pStyle w:val="ListParagraph"/>
        <w:numPr>
          <w:ilvl w:val="0"/>
          <w:numId w:val="3"/>
        </w:numPr>
        <w:ind w:left="993" w:hanging="285"/>
        <w:jc w:val="both"/>
        <w:rPr>
          <w:lang w:val="hr-HR"/>
        </w:rPr>
      </w:pPr>
      <w:r w:rsidRPr="008A731B">
        <w:rPr>
          <w:lang w:val="hr-HR"/>
        </w:rPr>
        <w:t xml:space="preserve">predstavnik Državnog inspektorata Republike Hrvatske, član. </w:t>
      </w:r>
    </w:p>
    <w:p w14:paraId="23560ED7" w14:textId="77777777" w:rsidR="000430F4" w:rsidRDefault="000430F4" w:rsidP="000430F4">
      <w:pPr>
        <w:jc w:val="both"/>
        <w:rPr>
          <w:lang w:val="hr-HR"/>
        </w:rPr>
      </w:pPr>
    </w:p>
    <w:p w14:paraId="37840255" w14:textId="77777777" w:rsidR="000430F4" w:rsidRPr="00F8033F" w:rsidRDefault="000430F4" w:rsidP="000430F4">
      <w:pPr>
        <w:ind w:firstLine="1418"/>
        <w:jc w:val="both"/>
        <w:rPr>
          <w:lang w:val="hr-HR"/>
        </w:rPr>
      </w:pPr>
      <w:r w:rsidRPr="00F8033F">
        <w:rPr>
          <w:lang w:val="hr-HR"/>
        </w:rPr>
        <w:t>Troškovi za rad izaslanstva obuhvaćaju troškove vođenja pregovora, a osigurani su u državnom proračunu Republike Hrvatske u okviru redovnih sredstava tijela čiji predstavnici sudjeluju u izaslanstvu Republike Hrvatske za vođenje pregovora.</w:t>
      </w:r>
    </w:p>
    <w:p w14:paraId="5E5A4182" w14:textId="77777777" w:rsidR="000430F4" w:rsidRPr="008A731B" w:rsidRDefault="000430F4" w:rsidP="000430F4">
      <w:pPr>
        <w:jc w:val="center"/>
        <w:rPr>
          <w:b/>
          <w:lang w:val="hr-HR"/>
        </w:rPr>
      </w:pPr>
    </w:p>
    <w:p w14:paraId="478FEEC5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t>VI.</w:t>
      </w:r>
    </w:p>
    <w:p w14:paraId="77C7CD89" w14:textId="77777777" w:rsidR="000430F4" w:rsidRPr="008A731B" w:rsidRDefault="000430F4" w:rsidP="000430F4">
      <w:pPr>
        <w:jc w:val="both"/>
        <w:rPr>
          <w:lang w:val="hr-HR"/>
        </w:rPr>
      </w:pPr>
    </w:p>
    <w:p w14:paraId="4724F608" w14:textId="1CBB0289" w:rsidR="000430F4" w:rsidRPr="008A731B" w:rsidRDefault="000430F4" w:rsidP="000430F4">
      <w:pPr>
        <w:ind w:firstLine="1418"/>
        <w:jc w:val="both"/>
        <w:rPr>
          <w:lang w:val="hr-HR"/>
        </w:rPr>
      </w:pPr>
      <w:r w:rsidRPr="008A731B">
        <w:rPr>
          <w:lang w:val="hr-HR"/>
        </w:rPr>
        <w:t xml:space="preserve">Ugovor iz točke I. ove Odluke potpisat će, u ime </w:t>
      </w:r>
      <w:bookmarkStart w:id="5" w:name="_GoBack"/>
      <w:bookmarkEnd w:id="5"/>
      <w:r w:rsidRPr="008A731B">
        <w:rPr>
          <w:lang w:val="hr-HR"/>
        </w:rPr>
        <w:t>Republike Hrvatske, predsjednik Vlade Republike Hrvatske.</w:t>
      </w:r>
    </w:p>
    <w:p w14:paraId="6FFF7515" w14:textId="77777777" w:rsidR="000430F4" w:rsidRPr="008A731B" w:rsidRDefault="000430F4" w:rsidP="000430F4">
      <w:pPr>
        <w:jc w:val="both"/>
        <w:rPr>
          <w:lang w:val="hr-HR"/>
        </w:rPr>
      </w:pPr>
    </w:p>
    <w:p w14:paraId="363BA136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t>VII.</w:t>
      </w:r>
    </w:p>
    <w:p w14:paraId="28A474C0" w14:textId="77777777" w:rsidR="000430F4" w:rsidRPr="008A731B" w:rsidRDefault="000430F4" w:rsidP="000430F4">
      <w:pPr>
        <w:jc w:val="both"/>
        <w:rPr>
          <w:lang w:val="hr-HR"/>
        </w:rPr>
      </w:pPr>
    </w:p>
    <w:p w14:paraId="481FC550" w14:textId="77777777" w:rsidR="000430F4" w:rsidRPr="008A731B" w:rsidRDefault="000430F4" w:rsidP="000430F4">
      <w:pPr>
        <w:ind w:firstLine="1416"/>
        <w:jc w:val="both"/>
        <w:rPr>
          <w:lang w:val="hr-HR"/>
        </w:rPr>
      </w:pPr>
      <w:r w:rsidRPr="008A731B">
        <w:rPr>
          <w:lang w:val="hr-HR"/>
        </w:rPr>
        <w:t>Izvršavanje Ugovora iz točke I. ove Odluke zahtijeva dodatna financijska sredstva iz državnog proračuna Republike Hrvatske.</w:t>
      </w:r>
    </w:p>
    <w:p w14:paraId="05E1668F" w14:textId="77777777" w:rsidR="000430F4" w:rsidRPr="008A731B" w:rsidRDefault="000430F4" w:rsidP="000430F4">
      <w:pPr>
        <w:rPr>
          <w:b/>
          <w:lang w:val="hr-HR"/>
        </w:rPr>
      </w:pPr>
    </w:p>
    <w:p w14:paraId="33281CEB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t>VIII.</w:t>
      </w:r>
    </w:p>
    <w:p w14:paraId="24EA3A37" w14:textId="77777777" w:rsidR="000430F4" w:rsidRPr="008A731B" w:rsidRDefault="000430F4" w:rsidP="000430F4">
      <w:pPr>
        <w:jc w:val="both"/>
        <w:rPr>
          <w:lang w:val="hr-HR"/>
        </w:rPr>
      </w:pPr>
    </w:p>
    <w:p w14:paraId="48C81776" w14:textId="77777777" w:rsidR="000430F4" w:rsidRPr="008A731B" w:rsidRDefault="000430F4" w:rsidP="000430F4">
      <w:pPr>
        <w:ind w:firstLine="1416"/>
        <w:jc w:val="both"/>
        <w:rPr>
          <w:lang w:val="hr-HR"/>
        </w:rPr>
      </w:pPr>
      <w:r w:rsidRPr="008A731B">
        <w:rPr>
          <w:lang w:val="hr-HR"/>
        </w:rPr>
        <w:t>Ugovor iz točke I. ove Odluke ne zahtijeva donošenje novih ili izmjenu postojećih zakona te podliježe potvrđivanju po članku 18. Zakona o sklapanju i izvršavanju međunarodnih ugovora.</w:t>
      </w:r>
    </w:p>
    <w:p w14:paraId="3F38EEA5" w14:textId="77777777" w:rsidR="000430F4" w:rsidRPr="008A731B" w:rsidRDefault="000430F4" w:rsidP="000430F4">
      <w:pPr>
        <w:jc w:val="both"/>
        <w:rPr>
          <w:lang w:val="hr-HR"/>
        </w:rPr>
      </w:pPr>
    </w:p>
    <w:p w14:paraId="0628158C" w14:textId="77777777" w:rsidR="000430F4" w:rsidRPr="008A731B" w:rsidRDefault="000430F4" w:rsidP="000430F4">
      <w:pPr>
        <w:jc w:val="center"/>
        <w:rPr>
          <w:b/>
          <w:lang w:val="hr-HR"/>
        </w:rPr>
      </w:pPr>
      <w:r w:rsidRPr="008A731B">
        <w:rPr>
          <w:b/>
          <w:lang w:val="hr-HR"/>
        </w:rPr>
        <w:t>IX.</w:t>
      </w:r>
    </w:p>
    <w:p w14:paraId="4ACF5B06" w14:textId="77777777" w:rsidR="000430F4" w:rsidRPr="008A731B" w:rsidRDefault="000430F4" w:rsidP="000430F4">
      <w:pPr>
        <w:jc w:val="both"/>
        <w:rPr>
          <w:lang w:val="hr-HR"/>
        </w:rPr>
      </w:pPr>
    </w:p>
    <w:p w14:paraId="0FE3D3BE" w14:textId="77777777" w:rsidR="000430F4" w:rsidRPr="008A731B" w:rsidRDefault="000430F4" w:rsidP="000430F4">
      <w:pPr>
        <w:ind w:firstLine="1416"/>
        <w:jc w:val="both"/>
        <w:rPr>
          <w:lang w:val="hr-HR"/>
        </w:rPr>
      </w:pPr>
      <w:r w:rsidRPr="008A731B">
        <w:rPr>
          <w:lang w:val="hr-HR"/>
        </w:rPr>
        <w:t>Odobrava se ugovaranje privremene primjene Ugovora iz točke I. ove Odluke od datuma njegovog potpisivanja.</w:t>
      </w:r>
    </w:p>
    <w:p w14:paraId="323EDC58" w14:textId="77777777" w:rsidR="000430F4" w:rsidRPr="008A731B" w:rsidRDefault="000430F4" w:rsidP="000430F4">
      <w:pPr>
        <w:jc w:val="both"/>
        <w:rPr>
          <w:lang w:val="hr-HR"/>
        </w:rPr>
      </w:pPr>
    </w:p>
    <w:p w14:paraId="3097D7EA" w14:textId="77777777" w:rsidR="000430F4" w:rsidRPr="008A731B" w:rsidRDefault="000430F4" w:rsidP="000430F4">
      <w:pPr>
        <w:jc w:val="both"/>
        <w:rPr>
          <w:lang w:val="hr-HR"/>
        </w:rPr>
      </w:pPr>
    </w:p>
    <w:p w14:paraId="4C42EB79" w14:textId="77777777" w:rsidR="000430F4" w:rsidRPr="008A731B" w:rsidRDefault="000430F4" w:rsidP="000430F4">
      <w:pPr>
        <w:jc w:val="both"/>
        <w:rPr>
          <w:lang w:val="hr-HR"/>
        </w:rPr>
      </w:pPr>
      <w:r w:rsidRPr="008A731B">
        <w:rPr>
          <w:lang w:val="hr-HR"/>
        </w:rPr>
        <w:t>KLASA:</w:t>
      </w:r>
    </w:p>
    <w:p w14:paraId="3E505507" w14:textId="77777777" w:rsidR="000430F4" w:rsidRPr="008A731B" w:rsidRDefault="000430F4" w:rsidP="000430F4">
      <w:pPr>
        <w:jc w:val="both"/>
        <w:rPr>
          <w:lang w:val="hr-HR"/>
        </w:rPr>
      </w:pPr>
      <w:r w:rsidRPr="008A731B">
        <w:rPr>
          <w:lang w:val="hr-HR"/>
        </w:rPr>
        <w:t>URBROJ:</w:t>
      </w:r>
    </w:p>
    <w:p w14:paraId="2ADABFBE" w14:textId="77777777" w:rsidR="000430F4" w:rsidRPr="008A731B" w:rsidRDefault="000430F4" w:rsidP="000430F4">
      <w:pPr>
        <w:jc w:val="both"/>
        <w:rPr>
          <w:lang w:val="hr-HR"/>
        </w:rPr>
      </w:pPr>
    </w:p>
    <w:p w14:paraId="24FA9977" w14:textId="77777777" w:rsidR="000430F4" w:rsidRPr="008A731B" w:rsidRDefault="000430F4" w:rsidP="000430F4">
      <w:pPr>
        <w:jc w:val="both"/>
        <w:rPr>
          <w:lang w:val="hr-HR"/>
        </w:rPr>
      </w:pPr>
      <w:r w:rsidRPr="008A731B">
        <w:rPr>
          <w:lang w:val="hr-HR"/>
        </w:rPr>
        <w:t>Zagreb,</w:t>
      </w:r>
    </w:p>
    <w:p w14:paraId="3CDE41F9" w14:textId="77777777" w:rsidR="000430F4" w:rsidRPr="008A731B" w:rsidRDefault="000430F4" w:rsidP="000430F4">
      <w:pPr>
        <w:jc w:val="both"/>
        <w:rPr>
          <w:lang w:val="hr-HR"/>
        </w:rPr>
      </w:pP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  <w:t xml:space="preserve">PREDSJEDNIK </w:t>
      </w:r>
    </w:p>
    <w:p w14:paraId="3595BBD5" w14:textId="77777777" w:rsidR="000430F4" w:rsidRDefault="000430F4" w:rsidP="000430F4">
      <w:pPr>
        <w:jc w:val="both"/>
        <w:rPr>
          <w:lang w:val="hr-HR"/>
        </w:rPr>
      </w:pPr>
    </w:p>
    <w:p w14:paraId="4C53B411" w14:textId="77777777" w:rsidR="000430F4" w:rsidRPr="008A731B" w:rsidRDefault="000430F4" w:rsidP="000430F4">
      <w:pPr>
        <w:jc w:val="both"/>
        <w:rPr>
          <w:lang w:val="hr-HR"/>
        </w:rPr>
      </w:pPr>
    </w:p>
    <w:p w14:paraId="422FDA46" w14:textId="77777777" w:rsidR="000430F4" w:rsidRPr="008A731B" w:rsidRDefault="000430F4" w:rsidP="000430F4">
      <w:pPr>
        <w:jc w:val="both"/>
        <w:rPr>
          <w:lang w:val="hr-HR"/>
        </w:rPr>
      </w:pPr>
      <w:r w:rsidRPr="008A731B">
        <w:rPr>
          <w:lang w:val="hr-HR"/>
        </w:rPr>
        <w:t xml:space="preserve"> </w:t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</w:r>
      <w:r w:rsidRPr="008A731B">
        <w:rPr>
          <w:lang w:val="hr-HR"/>
        </w:rPr>
        <w:tab/>
        <w:t xml:space="preserve">      mr. sc. Andrej Plenković</w:t>
      </w:r>
    </w:p>
    <w:p w14:paraId="40D59110" w14:textId="77777777" w:rsidR="000430F4" w:rsidRPr="008A731B" w:rsidRDefault="000430F4" w:rsidP="000430F4">
      <w:pPr>
        <w:jc w:val="both"/>
        <w:rPr>
          <w:lang w:val="hr-HR"/>
        </w:rPr>
      </w:pPr>
    </w:p>
    <w:p w14:paraId="5C2AE049" w14:textId="77777777" w:rsidR="000430F4" w:rsidRPr="008A731B" w:rsidRDefault="000430F4" w:rsidP="000430F4">
      <w:pPr>
        <w:rPr>
          <w:lang w:val="hr-HR"/>
        </w:rPr>
      </w:pPr>
      <w:r w:rsidRPr="008A731B">
        <w:rPr>
          <w:lang w:val="hr-HR"/>
        </w:rPr>
        <w:br w:type="page"/>
      </w:r>
    </w:p>
    <w:p w14:paraId="73EB49AD" w14:textId="77777777" w:rsidR="000430F4" w:rsidRPr="008A731B" w:rsidRDefault="000430F4" w:rsidP="000430F4">
      <w:pPr>
        <w:jc w:val="both"/>
        <w:rPr>
          <w:lang w:val="hr-HR"/>
        </w:rPr>
      </w:pPr>
    </w:p>
    <w:p w14:paraId="2476670A" w14:textId="77777777" w:rsidR="000430F4" w:rsidRPr="008A731B" w:rsidRDefault="000430F4" w:rsidP="000430F4">
      <w:pPr>
        <w:jc w:val="both"/>
        <w:rPr>
          <w:lang w:val="hr-HR"/>
        </w:rPr>
      </w:pPr>
    </w:p>
    <w:p w14:paraId="6D5BA167" w14:textId="77777777" w:rsidR="000430F4" w:rsidRPr="008A731B" w:rsidRDefault="000430F4" w:rsidP="000430F4">
      <w:pPr>
        <w:jc w:val="center"/>
        <w:rPr>
          <w:b/>
          <w:bCs/>
          <w:lang w:val="hr-HR"/>
        </w:rPr>
      </w:pPr>
      <w:r w:rsidRPr="008A731B">
        <w:rPr>
          <w:b/>
          <w:bCs/>
          <w:lang w:val="hr-HR"/>
        </w:rPr>
        <w:t xml:space="preserve">OBRAZLOŽENJE </w:t>
      </w:r>
    </w:p>
    <w:p w14:paraId="6F4BE427" w14:textId="77777777" w:rsidR="000430F4" w:rsidRPr="008A731B" w:rsidRDefault="000430F4" w:rsidP="000430F4">
      <w:pPr>
        <w:jc w:val="center"/>
        <w:rPr>
          <w:b/>
          <w:bCs/>
          <w:lang w:val="hr-HR"/>
        </w:rPr>
      </w:pPr>
    </w:p>
    <w:p w14:paraId="4D7C9032" w14:textId="77777777" w:rsidR="000430F4" w:rsidRPr="008A731B" w:rsidRDefault="000430F4" w:rsidP="000430F4">
      <w:pPr>
        <w:jc w:val="both"/>
        <w:rPr>
          <w:rFonts w:eastAsia="Arial Unicode MS"/>
          <w:b/>
          <w:u w:val="single"/>
          <w:lang w:val="hr-HR" w:eastAsia="en-US"/>
        </w:rPr>
      </w:pPr>
    </w:p>
    <w:p w14:paraId="3EB4BAE3" w14:textId="77777777" w:rsidR="000430F4" w:rsidRPr="008A731B" w:rsidRDefault="000430F4" w:rsidP="000430F4">
      <w:pPr>
        <w:jc w:val="both"/>
        <w:rPr>
          <w:rFonts w:eastAsia="Arial Unicode MS"/>
          <w:lang w:val="hr-HR" w:eastAsia="en-US"/>
        </w:rPr>
      </w:pPr>
      <w:r w:rsidRPr="008A731B">
        <w:rPr>
          <w:rFonts w:eastAsia="Arial Unicode MS"/>
          <w:b/>
          <w:u w:val="single"/>
          <w:lang w:val="hr-HR" w:eastAsia="en-US"/>
        </w:rPr>
        <w:t>Točkom I.</w:t>
      </w:r>
      <w:r w:rsidRPr="008A731B">
        <w:rPr>
          <w:rFonts w:eastAsia="Arial Unicode MS"/>
          <w:lang w:val="hr-HR" w:eastAsia="en-US"/>
        </w:rPr>
        <w:t xml:space="preserve"> Odluke uređuje se ustavna osnova za pokretanje postupka za sklapanje Ugovora između Republike Hrvatske i Bosne i Hercegovine o graničnim prijelazima (u daljnjem tekstu „Ugovor“).</w:t>
      </w:r>
    </w:p>
    <w:p w14:paraId="36725F72" w14:textId="77777777" w:rsidR="000430F4" w:rsidRPr="008A731B" w:rsidRDefault="000430F4" w:rsidP="000430F4">
      <w:pPr>
        <w:jc w:val="both"/>
        <w:rPr>
          <w:rFonts w:eastAsia="Arial Unicode MS"/>
          <w:b/>
          <w:u w:val="single"/>
          <w:lang w:val="hr-HR" w:eastAsia="en-US"/>
        </w:rPr>
      </w:pPr>
    </w:p>
    <w:p w14:paraId="5CC46F1B" w14:textId="77777777" w:rsidR="000430F4" w:rsidRPr="008A731B" w:rsidRDefault="000430F4" w:rsidP="000430F4">
      <w:pPr>
        <w:jc w:val="both"/>
        <w:rPr>
          <w:rFonts w:eastAsia="Arial Unicode MS"/>
          <w:lang w:val="hr-HR" w:eastAsia="en-US"/>
        </w:rPr>
      </w:pPr>
      <w:r w:rsidRPr="008A731B">
        <w:rPr>
          <w:rFonts w:eastAsia="Arial Unicode MS"/>
          <w:b/>
          <w:u w:val="single"/>
          <w:lang w:val="hr-HR" w:eastAsia="en-US"/>
        </w:rPr>
        <w:t>Točkom II.</w:t>
      </w:r>
      <w:r w:rsidRPr="008A731B">
        <w:rPr>
          <w:rFonts w:eastAsia="Arial Unicode MS"/>
          <w:lang w:val="hr-HR" w:eastAsia="en-US"/>
        </w:rPr>
        <w:t xml:space="preserve"> Odluke, polazeći od u ovom trenutku primjenjivih dvostranih međunarodnih ugovora koji uređuju problematiku graničnih prijelaza i pograničnog prometa, daje se prikaz sadašnjih kategorija graničnih prijelaza i režima prelaska granice između Republike Hrvatske i Bosne i Hercegovine.</w:t>
      </w:r>
    </w:p>
    <w:p w14:paraId="76E73EB7" w14:textId="77777777" w:rsidR="000430F4" w:rsidRPr="008A731B" w:rsidRDefault="000430F4" w:rsidP="000430F4">
      <w:pPr>
        <w:jc w:val="both"/>
        <w:rPr>
          <w:rFonts w:eastAsia="Arial Unicode MS"/>
          <w:b/>
          <w:u w:val="single"/>
          <w:lang w:val="hr-HR" w:eastAsia="en-US"/>
        </w:rPr>
      </w:pPr>
    </w:p>
    <w:p w14:paraId="205DDF81" w14:textId="77777777" w:rsidR="000430F4" w:rsidRPr="008A731B" w:rsidRDefault="000430F4" w:rsidP="000430F4">
      <w:pPr>
        <w:jc w:val="both"/>
        <w:rPr>
          <w:rFonts w:eastAsia="Arial Unicode MS"/>
          <w:lang w:val="hr-HR" w:eastAsia="en-US"/>
        </w:rPr>
      </w:pPr>
      <w:r w:rsidRPr="008A731B">
        <w:rPr>
          <w:rFonts w:eastAsia="Arial Unicode MS"/>
          <w:b/>
          <w:u w:val="single"/>
          <w:lang w:val="hr-HR" w:eastAsia="en-US"/>
        </w:rPr>
        <w:t>Točkom III</w:t>
      </w:r>
      <w:r w:rsidRPr="008A731B">
        <w:rPr>
          <w:rFonts w:eastAsia="Arial Unicode MS"/>
          <w:b/>
          <w:lang w:val="hr-HR" w:eastAsia="en-US"/>
        </w:rPr>
        <w:t>.</w:t>
      </w:r>
      <w:r w:rsidRPr="008A731B">
        <w:rPr>
          <w:rFonts w:eastAsia="Arial Unicode MS"/>
          <w:lang w:val="hr-HR" w:eastAsia="en-US"/>
        </w:rPr>
        <w:t xml:space="preserve"> Odluke navode se razlozi zbog kojih se predlaže sklapanje Ugovora, te se navode bitni elementi koji se predlažu urediti Ugovorom.</w:t>
      </w:r>
    </w:p>
    <w:p w14:paraId="4C54166E" w14:textId="77777777" w:rsidR="000430F4" w:rsidRPr="008A731B" w:rsidRDefault="000430F4" w:rsidP="000430F4">
      <w:pPr>
        <w:jc w:val="both"/>
        <w:rPr>
          <w:rFonts w:eastAsia="Arial Unicode MS"/>
          <w:b/>
          <w:u w:val="single"/>
          <w:lang w:val="hr-HR" w:eastAsia="en-US"/>
        </w:rPr>
      </w:pPr>
    </w:p>
    <w:p w14:paraId="50ED4723" w14:textId="77777777" w:rsidR="000430F4" w:rsidRPr="008A731B" w:rsidRDefault="000430F4" w:rsidP="000430F4">
      <w:pPr>
        <w:jc w:val="both"/>
        <w:rPr>
          <w:rFonts w:eastAsia="Arial Unicode MS"/>
          <w:lang w:val="hr-HR" w:eastAsia="en-US"/>
        </w:rPr>
      </w:pPr>
      <w:r w:rsidRPr="008A731B">
        <w:rPr>
          <w:rFonts w:eastAsia="Arial Unicode MS"/>
          <w:b/>
          <w:u w:val="single"/>
          <w:lang w:val="hr-HR" w:eastAsia="en-US"/>
        </w:rPr>
        <w:t>Točkom IV.</w:t>
      </w:r>
      <w:r w:rsidRPr="008A731B">
        <w:rPr>
          <w:rFonts w:eastAsia="Arial Unicode MS"/>
          <w:lang w:val="hr-HR" w:eastAsia="en-US"/>
        </w:rPr>
        <w:t xml:space="preserve"> Odluke prihvaća se Nacrt ugovora, te se utvrđuje da je isti njezin sastavni dio. </w:t>
      </w:r>
    </w:p>
    <w:p w14:paraId="39CEE700" w14:textId="77777777" w:rsidR="000430F4" w:rsidRPr="008A731B" w:rsidRDefault="000430F4" w:rsidP="000430F4">
      <w:pPr>
        <w:jc w:val="both"/>
        <w:rPr>
          <w:rFonts w:eastAsia="Calibri"/>
          <w:b/>
          <w:u w:val="single"/>
          <w:lang w:val="hr-HR" w:eastAsia="en-US"/>
        </w:rPr>
      </w:pPr>
    </w:p>
    <w:p w14:paraId="5180CA4F" w14:textId="77777777" w:rsidR="000430F4" w:rsidRPr="008A731B" w:rsidRDefault="000430F4" w:rsidP="000430F4">
      <w:pPr>
        <w:jc w:val="both"/>
        <w:rPr>
          <w:rFonts w:eastAsia="Calibri"/>
          <w:bCs/>
          <w:lang w:val="hr-HR" w:eastAsia="en-US"/>
        </w:rPr>
      </w:pPr>
      <w:r w:rsidRPr="008A731B">
        <w:rPr>
          <w:rFonts w:eastAsia="Calibri"/>
          <w:b/>
          <w:u w:val="single"/>
          <w:lang w:val="hr-HR" w:eastAsia="en-US"/>
        </w:rPr>
        <w:t xml:space="preserve">Točkom V. </w:t>
      </w:r>
      <w:r w:rsidRPr="008A731B">
        <w:rPr>
          <w:rFonts w:eastAsia="Calibri"/>
          <w:bCs/>
          <w:lang w:val="hr-HR" w:eastAsia="en-US"/>
        </w:rPr>
        <w:t>utvrđuje se sastav izaslanstva Republike Hrvatske za vođenje pregovora i način pokrivanja troškova.</w:t>
      </w:r>
    </w:p>
    <w:p w14:paraId="54DE1456" w14:textId="77777777" w:rsidR="000430F4" w:rsidRPr="008A731B" w:rsidRDefault="000430F4" w:rsidP="000430F4">
      <w:pPr>
        <w:jc w:val="both"/>
        <w:rPr>
          <w:rFonts w:eastAsia="Calibri"/>
          <w:b/>
          <w:u w:val="single"/>
          <w:lang w:val="hr-HR" w:eastAsia="en-US"/>
        </w:rPr>
      </w:pPr>
    </w:p>
    <w:p w14:paraId="66BF06B3" w14:textId="77777777" w:rsidR="000430F4" w:rsidRPr="008A731B" w:rsidRDefault="000430F4" w:rsidP="000430F4">
      <w:pPr>
        <w:jc w:val="both"/>
        <w:rPr>
          <w:rFonts w:eastAsia="Calibri"/>
          <w:lang w:val="hr-HR" w:eastAsia="en-US"/>
        </w:rPr>
      </w:pPr>
      <w:r w:rsidRPr="008A731B">
        <w:rPr>
          <w:rFonts w:eastAsia="Calibri"/>
          <w:b/>
          <w:u w:val="single"/>
          <w:lang w:val="hr-HR" w:eastAsia="en-US"/>
        </w:rPr>
        <w:t>Točkom VI.</w:t>
      </w:r>
      <w:r w:rsidRPr="008A731B">
        <w:rPr>
          <w:rFonts w:eastAsia="Calibri"/>
          <w:lang w:val="hr-HR" w:eastAsia="en-US"/>
        </w:rPr>
        <w:t xml:space="preserve">  Odluke utvrđuje se potpisnik Ugovora.</w:t>
      </w:r>
    </w:p>
    <w:p w14:paraId="4970EA9A" w14:textId="77777777" w:rsidR="000430F4" w:rsidRPr="008A731B" w:rsidRDefault="000430F4" w:rsidP="000430F4">
      <w:pPr>
        <w:jc w:val="both"/>
        <w:rPr>
          <w:rFonts w:eastAsia="Arial Unicode MS"/>
          <w:b/>
          <w:u w:val="single"/>
          <w:lang w:val="hr-HR" w:eastAsia="en-US"/>
        </w:rPr>
      </w:pPr>
    </w:p>
    <w:p w14:paraId="0BE4ED2A" w14:textId="77777777" w:rsidR="000430F4" w:rsidRPr="008A731B" w:rsidRDefault="000430F4" w:rsidP="000430F4">
      <w:pPr>
        <w:jc w:val="both"/>
        <w:rPr>
          <w:rFonts w:eastAsia="Arial Unicode MS"/>
          <w:lang w:val="hr-HR" w:eastAsia="en-US"/>
        </w:rPr>
      </w:pPr>
      <w:r w:rsidRPr="008A731B">
        <w:rPr>
          <w:rFonts w:eastAsia="Arial Unicode MS"/>
          <w:b/>
          <w:u w:val="single"/>
          <w:lang w:val="hr-HR" w:eastAsia="en-US"/>
        </w:rPr>
        <w:t>Točkom VII.</w:t>
      </w:r>
      <w:r w:rsidRPr="008A731B">
        <w:rPr>
          <w:rFonts w:eastAsia="Arial Unicode MS"/>
          <w:lang w:val="hr-HR" w:eastAsia="en-US"/>
        </w:rPr>
        <w:t xml:space="preserve"> Odluke utvrđuje da izvršavanje Ugovora </w:t>
      </w:r>
      <w:r w:rsidRPr="008A731B">
        <w:rPr>
          <w:lang w:val="hr-HR" w:eastAsia="hr-HR"/>
        </w:rPr>
        <w:t xml:space="preserve">zahtijevati </w:t>
      </w:r>
      <w:r w:rsidRPr="008A731B">
        <w:rPr>
          <w:rFonts w:eastAsia="Arial Unicode MS"/>
          <w:lang w:val="hr-HR" w:eastAsia="en-US"/>
        </w:rPr>
        <w:t xml:space="preserve">dodatna financijska sredstva iz državnog proračuna Republike Hrvatske. </w:t>
      </w:r>
    </w:p>
    <w:p w14:paraId="686B2837" w14:textId="77777777" w:rsidR="000430F4" w:rsidRPr="008A731B" w:rsidRDefault="000430F4" w:rsidP="000430F4">
      <w:pPr>
        <w:jc w:val="both"/>
        <w:rPr>
          <w:rFonts w:eastAsia="Calibri"/>
          <w:b/>
          <w:bCs/>
          <w:u w:val="single"/>
          <w:lang w:val="hr-HR" w:eastAsia="en-US"/>
        </w:rPr>
      </w:pPr>
    </w:p>
    <w:p w14:paraId="71F2BC84" w14:textId="77777777" w:rsidR="000430F4" w:rsidRPr="008A731B" w:rsidRDefault="000430F4" w:rsidP="000430F4">
      <w:pPr>
        <w:jc w:val="both"/>
        <w:rPr>
          <w:rFonts w:eastAsia="Calibri"/>
          <w:bCs/>
          <w:lang w:val="hr-HR" w:eastAsia="en-US"/>
        </w:rPr>
      </w:pPr>
      <w:r w:rsidRPr="008A731B">
        <w:rPr>
          <w:rFonts w:eastAsia="Calibri"/>
          <w:b/>
          <w:bCs/>
          <w:u w:val="single"/>
          <w:lang w:val="hr-HR" w:eastAsia="en-US"/>
        </w:rPr>
        <w:t>Točkom VIII.</w:t>
      </w:r>
      <w:r w:rsidRPr="008A731B">
        <w:rPr>
          <w:rFonts w:eastAsia="Calibri"/>
          <w:bCs/>
          <w:lang w:val="hr-HR" w:eastAsia="en-US"/>
        </w:rPr>
        <w:t xml:space="preserve"> Odluke utvrđuje se da Ugovor </w:t>
      </w:r>
      <w:r w:rsidRPr="008A731B">
        <w:rPr>
          <w:lang w:val="hr-HR" w:eastAsia="hr-HR"/>
        </w:rPr>
        <w:t xml:space="preserve">ne zahtijeva </w:t>
      </w:r>
      <w:r w:rsidRPr="008A731B">
        <w:rPr>
          <w:rFonts w:eastAsia="Calibri"/>
          <w:bCs/>
          <w:lang w:val="hr-HR" w:eastAsia="en-US"/>
        </w:rPr>
        <w:t>izmjenu i dopunu postojećih zakona, te ustvrđuje da isti podliježe potvrđivanju u skladu s člankom 140. stavkom 1. Ustava Republike Hrvatske</w:t>
      </w:r>
      <w:r w:rsidRPr="008A731B">
        <w:rPr>
          <w:lang w:val="hr-HR" w:eastAsia="hr-HR"/>
        </w:rPr>
        <w:t xml:space="preserve"> („Narodne novine“, br. 85/10. – pročišćeni tekst i 5/14. – Odluka Ustavnog suda Republike Hrvatske)</w:t>
      </w:r>
      <w:r w:rsidRPr="008A731B">
        <w:rPr>
          <w:rFonts w:eastAsia="Calibri"/>
          <w:bCs/>
          <w:lang w:val="hr-HR" w:eastAsia="en-US"/>
        </w:rPr>
        <w:t xml:space="preserve"> i člankom 18. Zakona o sklapanju i izvršavanju međunarodnih ugovora („Narodne novine“, broj 28/96) .</w:t>
      </w:r>
    </w:p>
    <w:p w14:paraId="0836FB6F" w14:textId="77777777" w:rsidR="000430F4" w:rsidRPr="008A731B" w:rsidRDefault="000430F4" w:rsidP="000430F4">
      <w:pPr>
        <w:autoSpaceDN w:val="0"/>
        <w:jc w:val="both"/>
        <w:rPr>
          <w:b/>
          <w:u w:val="single"/>
          <w:lang w:val="hr-HR" w:eastAsia="hr-HR"/>
        </w:rPr>
      </w:pPr>
    </w:p>
    <w:p w14:paraId="40587EF5" w14:textId="77777777" w:rsidR="000430F4" w:rsidRPr="008A731B" w:rsidRDefault="000430F4" w:rsidP="000430F4">
      <w:pPr>
        <w:autoSpaceDN w:val="0"/>
        <w:jc w:val="both"/>
        <w:rPr>
          <w:lang w:val="hr-HR" w:eastAsia="hr-HR"/>
        </w:rPr>
      </w:pPr>
      <w:r w:rsidRPr="008A731B">
        <w:rPr>
          <w:b/>
          <w:u w:val="single"/>
          <w:lang w:val="hr-HR" w:eastAsia="hr-HR"/>
        </w:rPr>
        <w:t>Točkom IX.</w:t>
      </w:r>
      <w:r w:rsidRPr="008A731B">
        <w:rPr>
          <w:b/>
          <w:lang w:val="hr-HR" w:eastAsia="hr-HR"/>
        </w:rPr>
        <w:t xml:space="preserve"> </w:t>
      </w:r>
      <w:r w:rsidRPr="008A731B">
        <w:rPr>
          <w:lang w:val="hr-HR" w:eastAsia="hr-HR"/>
        </w:rPr>
        <w:t xml:space="preserve">Odluke utvrđuje se ovlaštenje za ugovaranje privremene primjene Ugovora. </w:t>
      </w:r>
    </w:p>
    <w:p w14:paraId="1E0B483C" w14:textId="77777777" w:rsidR="000430F4" w:rsidRPr="008A731B" w:rsidRDefault="000430F4" w:rsidP="000430F4">
      <w:pPr>
        <w:jc w:val="both"/>
        <w:rPr>
          <w:rFonts w:eastAsia="Arial Unicode MS"/>
          <w:lang w:val="hr-HR" w:eastAsia="hr-HR"/>
        </w:rPr>
      </w:pPr>
    </w:p>
    <w:p w14:paraId="31DEE75C" w14:textId="77777777" w:rsidR="000430F4" w:rsidRPr="008A731B" w:rsidRDefault="000430F4" w:rsidP="000430F4">
      <w:pPr>
        <w:jc w:val="both"/>
        <w:rPr>
          <w:rFonts w:eastAsia="Arial Unicode MS"/>
          <w:lang w:val="hr-HR" w:eastAsia="hr-HR"/>
        </w:rPr>
      </w:pPr>
    </w:p>
    <w:p w14:paraId="4F5E8BCA" w14:textId="77777777" w:rsidR="000430F4" w:rsidRPr="008A731B" w:rsidRDefault="000430F4" w:rsidP="000430F4">
      <w:pPr>
        <w:jc w:val="both"/>
        <w:rPr>
          <w:lang w:val="hr-HR" w:eastAsia="hr-HR"/>
        </w:rPr>
      </w:pPr>
    </w:p>
    <w:p w14:paraId="79259647" w14:textId="77777777" w:rsidR="000430F4" w:rsidRPr="008A731B" w:rsidRDefault="000430F4" w:rsidP="000430F4">
      <w:pPr>
        <w:jc w:val="both"/>
        <w:rPr>
          <w:lang w:val="hr-HR" w:eastAsia="hr-HR"/>
        </w:rPr>
      </w:pPr>
    </w:p>
    <w:p w14:paraId="32031017" w14:textId="77777777" w:rsidR="000430F4" w:rsidRPr="008A731B" w:rsidRDefault="000430F4" w:rsidP="000430F4">
      <w:pPr>
        <w:jc w:val="both"/>
        <w:rPr>
          <w:lang w:val="hr-HR" w:eastAsia="hr-HR"/>
        </w:rPr>
      </w:pPr>
    </w:p>
    <w:p w14:paraId="3A8D0438" w14:textId="77777777" w:rsidR="000430F4" w:rsidRPr="008A731B" w:rsidRDefault="000430F4" w:rsidP="000430F4">
      <w:pPr>
        <w:jc w:val="both"/>
        <w:rPr>
          <w:lang w:val="hr-HR" w:eastAsia="hr-HR"/>
        </w:rPr>
      </w:pPr>
    </w:p>
    <w:p w14:paraId="4EE7A538" w14:textId="77777777" w:rsidR="000430F4" w:rsidRPr="008A731B" w:rsidRDefault="000430F4" w:rsidP="000430F4">
      <w:pPr>
        <w:jc w:val="both"/>
        <w:rPr>
          <w:lang w:val="hr-HR"/>
        </w:rPr>
      </w:pPr>
    </w:p>
    <w:p w14:paraId="679E493B" w14:textId="77777777" w:rsidR="00C4723A" w:rsidRPr="000430F4" w:rsidRDefault="00C4723A" w:rsidP="000430F4"/>
    <w:sectPr w:rsidR="00C4723A" w:rsidRPr="000430F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E16E5"/>
    <w:multiLevelType w:val="hybridMultilevel"/>
    <w:tmpl w:val="40BE1F10"/>
    <w:lvl w:ilvl="0" w:tplc="9E6C1A6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080C1D"/>
    <w:multiLevelType w:val="hybridMultilevel"/>
    <w:tmpl w:val="A4D29262"/>
    <w:lvl w:ilvl="0" w:tplc="15C440E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0F1F2F"/>
    <w:multiLevelType w:val="hybridMultilevel"/>
    <w:tmpl w:val="12BCF222"/>
    <w:lvl w:ilvl="0" w:tplc="E5E64DCA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  <w:color w:val="00000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3064"/>
        </w:tabs>
        <w:ind w:left="306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784"/>
        </w:tabs>
        <w:ind w:left="3784" w:hanging="180"/>
      </w:pPr>
    </w:lvl>
    <w:lvl w:ilvl="3" w:tplc="041A000F">
      <w:start w:val="1"/>
      <w:numFmt w:val="decimal"/>
      <w:lvlText w:val="%4."/>
      <w:lvlJc w:val="left"/>
      <w:pPr>
        <w:tabs>
          <w:tab w:val="num" w:pos="4504"/>
        </w:tabs>
        <w:ind w:left="45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5224"/>
        </w:tabs>
        <w:ind w:left="52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944"/>
        </w:tabs>
        <w:ind w:left="59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6664"/>
        </w:tabs>
        <w:ind w:left="66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7384"/>
        </w:tabs>
        <w:ind w:left="73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8104"/>
        </w:tabs>
        <w:ind w:left="81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61"/>
    <w:rsid w:val="000033AD"/>
    <w:rsid w:val="00022772"/>
    <w:rsid w:val="00025A0C"/>
    <w:rsid w:val="000430F4"/>
    <w:rsid w:val="0007208B"/>
    <w:rsid w:val="00076BEE"/>
    <w:rsid w:val="0008185B"/>
    <w:rsid w:val="000A0C30"/>
    <w:rsid w:val="000E23C5"/>
    <w:rsid w:val="000F593D"/>
    <w:rsid w:val="00100A76"/>
    <w:rsid w:val="00104B08"/>
    <w:rsid w:val="00107EE6"/>
    <w:rsid w:val="0011720F"/>
    <w:rsid w:val="00120F07"/>
    <w:rsid w:val="00124A13"/>
    <w:rsid w:val="00125058"/>
    <w:rsid w:val="00136D82"/>
    <w:rsid w:val="00193297"/>
    <w:rsid w:val="001E3EDC"/>
    <w:rsid w:val="001F26F6"/>
    <w:rsid w:val="002011F5"/>
    <w:rsid w:val="002212C8"/>
    <w:rsid w:val="0022679B"/>
    <w:rsid w:val="00240270"/>
    <w:rsid w:val="002769EF"/>
    <w:rsid w:val="002A2216"/>
    <w:rsid w:val="002A3551"/>
    <w:rsid w:val="002A5E70"/>
    <w:rsid w:val="002B0BB4"/>
    <w:rsid w:val="002B33FA"/>
    <w:rsid w:val="002C5217"/>
    <w:rsid w:val="002C5550"/>
    <w:rsid w:val="003015CC"/>
    <w:rsid w:val="00320E61"/>
    <w:rsid w:val="003533AF"/>
    <w:rsid w:val="00366006"/>
    <w:rsid w:val="003A2CD7"/>
    <w:rsid w:val="003A6F14"/>
    <w:rsid w:val="003B24B1"/>
    <w:rsid w:val="003C0163"/>
    <w:rsid w:val="003D1A4D"/>
    <w:rsid w:val="003F7393"/>
    <w:rsid w:val="00401DD1"/>
    <w:rsid w:val="00403885"/>
    <w:rsid w:val="00406230"/>
    <w:rsid w:val="00444DEE"/>
    <w:rsid w:val="004508F7"/>
    <w:rsid w:val="004616F5"/>
    <w:rsid w:val="0047134A"/>
    <w:rsid w:val="00505996"/>
    <w:rsid w:val="00512B20"/>
    <w:rsid w:val="00516C3F"/>
    <w:rsid w:val="005332D9"/>
    <w:rsid w:val="005647A6"/>
    <w:rsid w:val="005679EA"/>
    <w:rsid w:val="00570E3A"/>
    <w:rsid w:val="005B4CBC"/>
    <w:rsid w:val="005C6E27"/>
    <w:rsid w:val="005E3E1C"/>
    <w:rsid w:val="00605252"/>
    <w:rsid w:val="00606B33"/>
    <w:rsid w:val="006401D4"/>
    <w:rsid w:val="006411EC"/>
    <w:rsid w:val="006515DB"/>
    <w:rsid w:val="006653FB"/>
    <w:rsid w:val="0068191F"/>
    <w:rsid w:val="006A06B0"/>
    <w:rsid w:val="006B5CA8"/>
    <w:rsid w:val="006C400C"/>
    <w:rsid w:val="006F3CDF"/>
    <w:rsid w:val="007155B5"/>
    <w:rsid w:val="007237AB"/>
    <w:rsid w:val="00727FA2"/>
    <w:rsid w:val="00736B20"/>
    <w:rsid w:val="00736B21"/>
    <w:rsid w:val="007456D6"/>
    <w:rsid w:val="00767E0D"/>
    <w:rsid w:val="00776755"/>
    <w:rsid w:val="00785784"/>
    <w:rsid w:val="0079649A"/>
    <w:rsid w:val="007A3F33"/>
    <w:rsid w:val="007B1281"/>
    <w:rsid w:val="007B6500"/>
    <w:rsid w:val="00834B58"/>
    <w:rsid w:val="00867FAF"/>
    <w:rsid w:val="0088385D"/>
    <w:rsid w:val="008A1A06"/>
    <w:rsid w:val="008A274A"/>
    <w:rsid w:val="008C3AFD"/>
    <w:rsid w:val="008F2904"/>
    <w:rsid w:val="00902AE5"/>
    <w:rsid w:val="00927861"/>
    <w:rsid w:val="009340A7"/>
    <w:rsid w:val="00940FF4"/>
    <w:rsid w:val="0095750A"/>
    <w:rsid w:val="00960A6F"/>
    <w:rsid w:val="0096470E"/>
    <w:rsid w:val="009658DF"/>
    <w:rsid w:val="009A6C5C"/>
    <w:rsid w:val="009B724D"/>
    <w:rsid w:val="009D4B2D"/>
    <w:rsid w:val="009E28B1"/>
    <w:rsid w:val="009E55E3"/>
    <w:rsid w:val="009F4501"/>
    <w:rsid w:val="009F783D"/>
    <w:rsid w:val="00A44545"/>
    <w:rsid w:val="00A63178"/>
    <w:rsid w:val="00A8011C"/>
    <w:rsid w:val="00A9703D"/>
    <w:rsid w:val="00AD05C3"/>
    <w:rsid w:val="00AD29DF"/>
    <w:rsid w:val="00AF19FD"/>
    <w:rsid w:val="00B1286D"/>
    <w:rsid w:val="00B224B8"/>
    <w:rsid w:val="00B25184"/>
    <w:rsid w:val="00B44C99"/>
    <w:rsid w:val="00B609F2"/>
    <w:rsid w:val="00B6428A"/>
    <w:rsid w:val="00B64F43"/>
    <w:rsid w:val="00B72F8E"/>
    <w:rsid w:val="00B747B2"/>
    <w:rsid w:val="00B80DC4"/>
    <w:rsid w:val="00B82831"/>
    <w:rsid w:val="00B90AEA"/>
    <w:rsid w:val="00B91D09"/>
    <w:rsid w:val="00BB75B9"/>
    <w:rsid w:val="00BE1B18"/>
    <w:rsid w:val="00C00771"/>
    <w:rsid w:val="00C064EA"/>
    <w:rsid w:val="00C34455"/>
    <w:rsid w:val="00C34832"/>
    <w:rsid w:val="00C456D6"/>
    <w:rsid w:val="00C4723A"/>
    <w:rsid w:val="00C57EB0"/>
    <w:rsid w:val="00C60C9A"/>
    <w:rsid w:val="00C67BCA"/>
    <w:rsid w:val="00C830EA"/>
    <w:rsid w:val="00C84984"/>
    <w:rsid w:val="00CB4947"/>
    <w:rsid w:val="00CF720E"/>
    <w:rsid w:val="00D10D33"/>
    <w:rsid w:val="00D16BFF"/>
    <w:rsid w:val="00D3075D"/>
    <w:rsid w:val="00D33181"/>
    <w:rsid w:val="00D45659"/>
    <w:rsid w:val="00D7600A"/>
    <w:rsid w:val="00D866C4"/>
    <w:rsid w:val="00D96426"/>
    <w:rsid w:val="00DF37FC"/>
    <w:rsid w:val="00DF4921"/>
    <w:rsid w:val="00E16DFE"/>
    <w:rsid w:val="00E22CAA"/>
    <w:rsid w:val="00E4394D"/>
    <w:rsid w:val="00E8270C"/>
    <w:rsid w:val="00E87DA5"/>
    <w:rsid w:val="00E973E6"/>
    <w:rsid w:val="00EB0D44"/>
    <w:rsid w:val="00EB52BE"/>
    <w:rsid w:val="00EC57A0"/>
    <w:rsid w:val="00ED0823"/>
    <w:rsid w:val="00ED385E"/>
    <w:rsid w:val="00EE2865"/>
    <w:rsid w:val="00EE6181"/>
    <w:rsid w:val="00EF33AB"/>
    <w:rsid w:val="00F812C3"/>
    <w:rsid w:val="00F847AA"/>
    <w:rsid w:val="00F85B11"/>
    <w:rsid w:val="00F91888"/>
    <w:rsid w:val="00F91D31"/>
    <w:rsid w:val="00F923D8"/>
    <w:rsid w:val="00F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8F44"/>
  <w15:chartTrackingRefBased/>
  <w15:docId w15:val="{94CDC950-0969-4ABF-A17E-7D371D3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861"/>
    <w:rPr>
      <w:rFonts w:eastAsia="Times New Roman"/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qFormat/>
    <w:rsid w:val="00927861"/>
    <w:pPr>
      <w:keepNext/>
      <w:jc w:val="center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27861"/>
    <w:pPr>
      <w:jc w:val="both"/>
    </w:pPr>
    <w:rPr>
      <w:lang w:val="hr-HR"/>
    </w:rPr>
  </w:style>
  <w:style w:type="paragraph" w:styleId="BalloonText">
    <w:name w:val="Balloon Text"/>
    <w:basedOn w:val="Normal"/>
    <w:semiHidden/>
    <w:rsid w:val="00ED38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DA5"/>
    <w:pPr>
      <w:ind w:left="720"/>
      <w:contextualSpacing/>
    </w:pPr>
  </w:style>
  <w:style w:type="character" w:styleId="CommentReference">
    <w:name w:val="annotation reference"/>
    <w:basedOn w:val="DefaultParagraphFont"/>
    <w:rsid w:val="00C472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7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723A"/>
    <w:rPr>
      <w:rFonts w:eastAsia="Times New Roman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7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723A"/>
    <w:rPr>
      <w:rFonts w:eastAsia="Times New Roman"/>
      <w:b/>
      <w:bCs/>
      <w:lang w:val="en-US" w:eastAsia="en-GB"/>
    </w:rPr>
  </w:style>
  <w:style w:type="paragraph" w:styleId="BodyText">
    <w:name w:val="Body Text"/>
    <w:basedOn w:val="Normal"/>
    <w:link w:val="BodyTextChar"/>
    <w:rsid w:val="00C47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723A"/>
    <w:rPr>
      <w:rFonts w:eastAsia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D40E-D7BF-43B8-9387-0BD291E5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NACRT</vt:lpstr>
    </vt:vector>
  </TitlesOfParts>
  <Company>MVPEI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</dc:title>
  <dc:subject/>
  <dc:creator>mahorvat</dc:creator>
  <cp:keywords/>
  <dc:description/>
  <cp:lastModifiedBy>Senada Džafović</cp:lastModifiedBy>
  <cp:revision>10</cp:revision>
  <cp:lastPrinted>2011-11-04T07:47:00Z</cp:lastPrinted>
  <dcterms:created xsi:type="dcterms:W3CDTF">2026-05-12T13:37:00Z</dcterms:created>
  <dcterms:modified xsi:type="dcterms:W3CDTF">2026-05-27T11:53:00Z</dcterms:modified>
</cp:coreProperties>
</file>