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6A57" w14:textId="2BC762C4" w:rsidR="00D42C0F" w:rsidRPr="00C36EE8" w:rsidRDefault="00D42C0F" w:rsidP="00D42C0F">
      <w:pPr>
        <w:spacing w:after="0"/>
        <w:jc w:val="center"/>
        <w:rPr>
          <w:color w:val="0D0D0D" w:themeColor="text1" w:themeTint="F2"/>
          <w:lang w:eastAsia="hr-HR"/>
        </w:rPr>
      </w:pPr>
      <w:r w:rsidRPr="00C36EE8">
        <w:rPr>
          <w:noProof/>
          <w:color w:val="0D0D0D" w:themeColor="text1" w:themeTint="F2"/>
          <w:lang w:eastAsia="hr-HR"/>
        </w:rPr>
        <w:drawing>
          <wp:inline distT="0" distB="0" distL="0" distR="0" wp14:anchorId="2051FB66" wp14:editId="04263C65">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36EE8">
        <w:rPr>
          <w:color w:val="0D0D0D" w:themeColor="text1" w:themeTint="F2"/>
          <w:lang w:eastAsia="hr-HR"/>
        </w:rPr>
        <w:fldChar w:fldCharType="begin"/>
      </w:r>
      <w:r w:rsidRPr="00C36EE8">
        <w:rPr>
          <w:color w:val="0D0D0D" w:themeColor="text1" w:themeTint="F2"/>
          <w:lang w:eastAsia="hr-HR"/>
        </w:rPr>
        <w:instrText xml:space="preserve"> INCLUDEPICTURE "http://www.inet.hr/~box/images/grb-rh.gif" \* MERGEFORMATINET </w:instrText>
      </w:r>
      <w:r w:rsidRPr="00C36EE8">
        <w:rPr>
          <w:color w:val="0D0D0D" w:themeColor="text1" w:themeTint="F2"/>
          <w:lang w:eastAsia="hr-HR"/>
        </w:rPr>
        <w:fldChar w:fldCharType="end"/>
      </w:r>
    </w:p>
    <w:p w14:paraId="038B68BF" w14:textId="77777777" w:rsidR="00D42C0F" w:rsidRPr="00D42C0F" w:rsidRDefault="00D42C0F" w:rsidP="00D42C0F">
      <w:pPr>
        <w:spacing w:before="60" w:after="0"/>
        <w:jc w:val="center"/>
        <w:rPr>
          <w:rFonts w:ascii="Times New Roman" w:hAnsi="Times New Roman" w:cs="Times New Roman"/>
          <w:color w:val="0D0D0D" w:themeColor="text1" w:themeTint="F2"/>
          <w:sz w:val="24"/>
          <w:szCs w:val="24"/>
          <w:lang w:eastAsia="hr-HR"/>
        </w:rPr>
      </w:pPr>
      <w:r w:rsidRPr="00D42C0F">
        <w:rPr>
          <w:rFonts w:ascii="Times New Roman" w:hAnsi="Times New Roman" w:cs="Times New Roman"/>
          <w:color w:val="0D0D0D" w:themeColor="text1" w:themeTint="F2"/>
          <w:sz w:val="24"/>
          <w:szCs w:val="24"/>
          <w:lang w:eastAsia="hr-HR"/>
        </w:rPr>
        <w:t>VLADA REPUBLIKE HRVATSKE</w:t>
      </w:r>
    </w:p>
    <w:p w14:paraId="163E1266" w14:textId="354EB4F9" w:rsidR="00D42C0F" w:rsidRDefault="00D42C0F" w:rsidP="00D42C0F">
      <w:pPr>
        <w:spacing w:after="0"/>
        <w:jc w:val="both"/>
        <w:rPr>
          <w:rFonts w:ascii="Times New Roman" w:hAnsi="Times New Roman" w:cs="Times New Roman"/>
          <w:color w:val="0D0D0D" w:themeColor="text1" w:themeTint="F2"/>
          <w:sz w:val="24"/>
          <w:szCs w:val="24"/>
          <w:lang w:eastAsia="hr-HR"/>
        </w:rPr>
      </w:pPr>
    </w:p>
    <w:p w14:paraId="2781720D" w14:textId="79DBF9A2" w:rsidR="00D42C0F" w:rsidRDefault="00D42C0F" w:rsidP="00D42C0F">
      <w:pPr>
        <w:spacing w:after="0"/>
        <w:jc w:val="both"/>
        <w:rPr>
          <w:rFonts w:ascii="Times New Roman" w:hAnsi="Times New Roman" w:cs="Times New Roman"/>
          <w:color w:val="0D0D0D" w:themeColor="text1" w:themeTint="F2"/>
          <w:sz w:val="24"/>
          <w:szCs w:val="24"/>
          <w:lang w:eastAsia="hr-HR"/>
        </w:rPr>
      </w:pPr>
    </w:p>
    <w:p w14:paraId="0704B371" w14:textId="40B37626" w:rsidR="00D42C0F" w:rsidRDefault="00D42C0F" w:rsidP="00D42C0F">
      <w:pPr>
        <w:spacing w:after="0"/>
        <w:jc w:val="both"/>
        <w:rPr>
          <w:rFonts w:ascii="Times New Roman" w:hAnsi="Times New Roman" w:cs="Times New Roman"/>
          <w:color w:val="0D0D0D" w:themeColor="text1" w:themeTint="F2"/>
          <w:sz w:val="24"/>
          <w:szCs w:val="24"/>
          <w:lang w:eastAsia="hr-HR"/>
        </w:rPr>
      </w:pPr>
    </w:p>
    <w:p w14:paraId="3FC86F90" w14:textId="77777777" w:rsidR="00D42C0F" w:rsidRDefault="00D42C0F" w:rsidP="00D42C0F">
      <w:pPr>
        <w:spacing w:after="0"/>
        <w:jc w:val="both"/>
        <w:rPr>
          <w:rFonts w:ascii="Times New Roman" w:hAnsi="Times New Roman" w:cs="Times New Roman"/>
          <w:color w:val="0D0D0D" w:themeColor="text1" w:themeTint="F2"/>
          <w:sz w:val="24"/>
          <w:szCs w:val="24"/>
          <w:lang w:eastAsia="hr-HR"/>
        </w:rPr>
      </w:pPr>
    </w:p>
    <w:p w14:paraId="450873DA"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p w14:paraId="66549092" w14:textId="0D2FEB54" w:rsidR="00D42C0F" w:rsidRPr="00D42C0F" w:rsidRDefault="00771EC4" w:rsidP="00D42C0F">
      <w:pPr>
        <w:spacing w:after="0"/>
        <w:ind w:left="4956"/>
        <w:jc w:val="center"/>
        <w:rPr>
          <w:rFonts w:ascii="Times New Roman" w:hAnsi="Times New Roman" w:cs="Times New Roman"/>
          <w:color w:val="0D0D0D" w:themeColor="text1" w:themeTint="F2"/>
          <w:sz w:val="24"/>
          <w:szCs w:val="24"/>
          <w:lang w:eastAsia="hr-HR"/>
        </w:rPr>
      </w:pPr>
      <w:r>
        <w:rPr>
          <w:rFonts w:ascii="Times New Roman" w:hAnsi="Times New Roman" w:cs="Times New Roman"/>
          <w:color w:val="0D0D0D" w:themeColor="text1" w:themeTint="F2"/>
          <w:sz w:val="24"/>
          <w:szCs w:val="24"/>
          <w:lang w:eastAsia="hr-HR"/>
        </w:rPr>
        <w:tab/>
      </w:r>
      <w:r>
        <w:rPr>
          <w:rFonts w:ascii="Times New Roman" w:hAnsi="Times New Roman" w:cs="Times New Roman"/>
          <w:color w:val="0D0D0D" w:themeColor="text1" w:themeTint="F2"/>
          <w:sz w:val="24"/>
          <w:szCs w:val="24"/>
          <w:lang w:eastAsia="hr-HR"/>
        </w:rPr>
        <w:tab/>
        <w:t xml:space="preserve">     </w:t>
      </w:r>
      <w:r w:rsidR="00D42C0F" w:rsidRPr="00D42C0F">
        <w:rPr>
          <w:rFonts w:ascii="Times New Roman" w:hAnsi="Times New Roman" w:cs="Times New Roman"/>
          <w:color w:val="0D0D0D" w:themeColor="text1" w:themeTint="F2"/>
          <w:sz w:val="24"/>
          <w:szCs w:val="24"/>
          <w:lang w:eastAsia="hr-HR"/>
        </w:rPr>
        <w:t xml:space="preserve">Zagreb, </w:t>
      </w:r>
      <w:r w:rsidR="00CC6A03">
        <w:rPr>
          <w:rFonts w:ascii="Times New Roman" w:hAnsi="Times New Roman" w:cs="Times New Roman"/>
          <w:color w:val="0D0D0D" w:themeColor="text1" w:themeTint="F2"/>
          <w:sz w:val="24"/>
          <w:szCs w:val="24"/>
          <w:lang w:eastAsia="hr-HR"/>
        </w:rPr>
        <w:t>1</w:t>
      </w:r>
      <w:r w:rsidR="00D42C0F" w:rsidRPr="00D42C0F">
        <w:rPr>
          <w:rFonts w:ascii="Times New Roman" w:hAnsi="Times New Roman" w:cs="Times New Roman"/>
          <w:color w:val="0D0D0D" w:themeColor="text1" w:themeTint="F2"/>
          <w:sz w:val="24"/>
          <w:szCs w:val="24"/>
          <w:lang w:eastAsia="hr-HR"/>
        </w:rPr>
        <w:t xml:space="preserve">. </w:t>
      </w:r>
      <w:r w:rsidR="00C30849">
        <w:rPr>
          <w:rFonts w:ascii="Times New Roman" w:hAnsi="Times New Roman" w:cs="Times New Roman"/>
          <w:color w:val="0D0D0D" w:themeColor="text1" w:themeTint="F2"/>
          <w:sz w:val="24"/>
          <w:szCs w:val="24"/>
          <w:lang w:eastAsia="hr-HR"/>
        </w:rPr>
        <w:t xml:space="preserve">travnja </w:t>
      </w:r>
      <w:r>
        <w:rPr>
          <w:rFonts w:ascii="Times New Roman" w:hAnsi="Times New Roman" w:cs="Times New Roman"/>
          <w:color w:val="0D0D0D" w:themeColor="text1" w:themeTint="F2"/>
          <w:sz w:val="24"/>
          <w:szCs w:val="24"/>
          <w:lang w:eastAsia="hr-HR"/>
        </w:rPr>
        <w:t>2026</w:t>
      </w:r>
      <w:r w:rsidR="00D42C0F" w:rsidRPr="00D42C0F">
        <w:rPr>
          <w:rFonts w:ascii="Times New Roman" w:hAnsi="Times New Roman" w:cs="Times New Roman"/>
          <w:color w:val="0D0D0D" w:themeColor="text1" w:themeTint="F2"/>
          <w:sz w:val="24"/>
          <w:szCs w:val="24"/>
          <w:lang w:eastAsia="hr-HR"/>
        </w:rPr>
        <w:t xml:space="preserve">.                           </w:t>
      </w:r>
    </w:p>
    <w:p w14:paraId="553B0FBF" w14:textId="77777777" w:rsidR="00D42C0F" w:rsidRPr="00D42C0F" w:rsidRDefault="00D42C0F" w:rsidP="00D42C0F">
      <w:pPr>
        <w:spacing w:after="0"/>
        <w:jc w:val="right"/>
        <w:rPr>
          <w:rFonts w:ascii="Times New Roman" w:hAnsi="Times New Roman" w:cs="Times New Roman"/>
          <w:color w:val="0D0D0D" w:themeColor="text1" w:themeTint="F2"/>
          <w:sz w:val="24"/>
          <w:szCs w:val="24"/>
          <w:lang w:eastAsia="hr-HR"/>
        </w:rPr>
      </w:pPr>
    </w:p>
    <w:p w14:paraId="55D80301" w14:textId="77777777" w:rsidR="00D42C0F" w:rsidRPr="00D42C0F" w:rsidRDefault="00D42C0F" w:rsidP="00D42C0F">
      <w:pPr>
        <w:spacing w:after="0"/>
        <w:jc w:val="right"/>
        <w:rPr>
          <w:rFonts w:ascii="Times New Roman" w:hAnsi="Times New Roman" w:cs="Times New Roman"/>
          <w:color w:val="0D0D0D" w:themeColor="text1" w:themeTint="F2"/>
          <w:sz w:val="24"/>
          <w:szCs w:val="24"/>
          <w:lang w:eastAsia="hr-HR"/>
        </w:rPr>
      </w:pPr>
    </w:p>
    <w:p w14:paraId="5AF8176D" w14:textId="77777777" w:rsidR="00D42C0F" w:rsidRPr="00D42C0F" w:rsidRDefault="00D42C0F" w:rsidP="00D42C0F">
      <w:pPr>
        <w:spacing w:after="0"/>
        <w:jc w:val="right"/>
        <w:rPr>
          <w:rFonts w:ascii="Times New Roman" w:hAnsi="Times New Roman" w:cs="Times New Roman"/>
          <w:color w:val="0D0D0D" w:themeColor="text1" w:themeTint="F2"/>
          <w:sz w:val="24"/>
          <w:szCs w:val="24"/>
          <w:lang w:eastAsia="hr-HR"/>
        </w:rPr>
      </w:pPr>
    </w:p>
    <w:p w14:paraId="7AA7972C"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r w:rsidRPr="00D42C0F">
        <w:rPr>
          <w:rFonts w:ascii="Times New Roman" w:hAnsi="Times New Roman" w:cs="Times New Roman"/>
          <w:color w:val="0D0D0D" w:themeColor="text1" w:themeTint="F2"/>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42C0F" w:rsidRPr="00D42C0F" w14:paraId="2A97B242" w14:textId="77777777" w:rsidTr="00443E04">
        <w:tc>
          <w:tcPr>
            <w:tcW w:w="1951" w:type="dxa"/>
          </w:tcPr>
          <w:p w14:paraId="0A5F6661" w14:textId="77777777" w:rsidR="00D42C0F" w:rsidRPr="00D42C0F" w:rsidRDefault="00D42C0F" w:rsidP="00D42C0F">
            <w:pPr>
              <w:spacing w:line="360" w:lineRule="auto"/>
              <w:jc w:val="right"/>
              <w:rPr>
                <w:color w:val="0D0D0D" w:themeColor="text1" w:themeTint="F2"/>
                <w:sz w:val="24"/>
                <w:szCs w:val="24"/>
              </w:rPr>
            </w:pPr>
            <w:r w:rsidRPr="00D42C0F">
              <w:rPr>
                <w:color w:val="0D0D0D" w:themeColor="text1" w:themeTint="F2"/>
                <w:sz w:val="24"/>
                <w:szCs w:val="24"/>
              </w:rPr>
              <w:t xml:space="preserve"> </w:t>
            </w:r>
            <w:r w:rsidRPr="00D42C0F">
              <w:rPr>
                <w:b/>
                <w:smallCaps/>
                <w:color w:val="0D0D0D" w:themeColor="text1" w:themeTint="F2"/>
                <w:sz w:val="24"/>
                <w:szCs w:val="24"/>
              </w:rPr>
              <w:t>Predlagatelj</w:t>
            </w:r>
            <w:r w:rsidRPr="00D42C0F">
              <w:rPr>
                <w:b/>
                <w:color w:val="0D0D0D" w:themeColor="text1" w:themeTint="F2"/>
                <w:sz w:val="24"/>
                <w:szCs w:val="24"/>
              </w:rPr>
              <w:t>:</w:t>
            </w:r>
          </w:p>
        </w:tc>
        <w:tc>
          <w:tcPr>
            <w:tcW w:w="7229" w:type="dxa"/>
          </w:tcPr>
          <w:p w14:paraId="08E7403A" w14:textId="77777777" w:rsidR="00D42C0F" w:rsidRPr="00D42C0F" w:rsidRDefault="00D42C0F" w:rsidP="00D42C0F">
            <w:pPr>
              <w:spacing w:line="360" w:lineRule="auto"/>
              <w:rPr>
                <w:color w:val="0D0D0D" w:themeColor="text1" w:themeTint="F2"/>
                <w:sz w:val="24"/>
                <w:szCs w:val="24"/>
              </w:rPr>
            </w:pPr>
            <w:r w:rsidRPr="00D42C0F">
              <w:rPr>
                <w:color w:val="0D0D0D" w:themeColor="text1" w:themeTint="F2"/>
                <w:sz w:val="24"/>
                <w:szCs w:val="24"/>
              </w:rPr>
              <w:t>Ministarstvo financija</w:t>
            </w:r>
          </w:p>
        </w:tc>
      </w:tr>
    </w:tbl>
    <w:p w14:paraId="189E68DE"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42C0F" w:rsidRPr="00D42C0F" w14:paraId="1DCFED86" w14:textId="77777777" w:rsidTr="00443E04">
        <w:tc>
          <w:tcPr>
            <w:tcW w:w="1951" w:type="dxa"/>
            <w:tcBorders>
              <w:top w:val="single" w:sz="4" w:space="0" w:color="auto"/>
            </w:tcBorders>
          </w:tcPr>
          <w:p w14:paraId="1029CCCA" w14:textId="77777777" w:rsidR="00D42C0F" w:rsidRPr="00D42C0F" w:rsidRDefault="00D42C0F" w:rsidP="00D42C0F">
            <w:pPr>
              <w:spacing w:line="360" w:lineRule="auto"/>
              <w:rPr>
                <w:color w:val="0D0D0D" w:themeColor="text1" w:themeTint="F2"/>
                <w:sz w:val="24"/>
                <w:szCs w:val="24"/>
              </w:rPr>
            </w:pPr>
            <w:r w:rsidRPr="00D42C0F">
              <w:rPr>
                <w:b/>
                <w:smallCaps/>
                <w:color w:val="0D0D0D" w:themeColor="text1" w:themeTint="F2"/>
                <w:sz w:val="24"/>
                <w:szCs w:val="24"/>
              </w:rPr>
              <w:t xml:space="preserve">  Predmet</w:t>
            </w:r>
            <w:r w:rsidRPr="00D42C0F">
              <w:rPr>
                <w:b/>
                <w:color w:val="0D0D0D" w:themeColor="text1" w:themeTint="F2"/>
                <w:sz w:val="24"/>
                <w:szCs w:val="24"/>
              </w:rPr>
              <w:t>:</w:t>
            </w:r>
          </w:p>
        </w:tc>
        <w:tc>
          <w:tcPr>
            <w:tcW w:w="7229" w:type="dxa"/>
            <w:tcBorders>
              <w:top w:val="single" w:sz="4" w:space="0" w:color="auto"/>
            </w:tcBorders>
          </w:tcPr>
          <w:p w14:paraId="2EA22771" w14:textId="6B563B21" w:rsidR="00D42C0F" w:rsidRPr="00D42C0F" w:rsidRDefault="00C30849" w:rsidP="00C30849">
            <w:pPr>
              <w:jc w:val="both"/>
              <w:rPr>
                <w:color w:val="0D0D0D" w:themeColor="text1" w:themeTint="F2"/>
                <w:sz w:val="24"/>
                <w:szCs w:val="24"/>
              </w:rPr>
            </w:pPr>
            <w:r w:rsidRPr="00C30849">
              <w:rPr>
                <w:color w:val="0D0D0D" w:themeColor="text1" w:themeTint="F2"/>
                <w:sz w:val="24"/>
                <w:szCs w:val="24"/>
              </w:rPr>
              <w:t xml:space="preserve">Nacrt prijedloga zakona </w:t>
            </w:r>
            <w:r w:rsidR="00771EC4" w:rsidRPr="00771EC4">
              <w:rPr>
                <w:color w:val="0D0D0D" w:themeColor="text1" w:themeTint="F2"/>
                <w:sz w:val="24"/>
                <w:szCs w:val="24"/>
              </w:rPr>
              <w:t>o izmjen</w:t>
            </w:r>
            <w:r w:rsidR="00CD6E13">
              <w:rPr>
                <w:color w:val="0D0D0D" w:themeColor="text1" w:themeTint="F2"/>
                <w:sz w:val="24"/>
                <w:szCs w:val="24"/>
              </w:rPr>
              <w:t>i</w:t>
            </w:r>
            <w:r w:rsidR="00771EC4" w:rsidRPr="00771EC4">
              <w:rPr>
                <w:color w:val="0D0D0D" w:themeColor="text1" w:themeTint="F2"/>
                <w:sz w:val="24"/>
                <w:szCs w:val="24"/>
              </w:rPr>
              <w:t xml:space="preserve"> i dopunama Zakona o prisilnoj likvidaciji kreditnih institucija</w:t>
            </w:r>
            <w:r>
              <w:rPr>
                <w:color w:val="0D0D0D" w:themeColor="text1" w:themeTint="F2"/>
                <w:sz w:val="24"/>
                <w:szCs w:val="24"/>
              </w:rPr>
              <w:t>,</w:t>
            </w:r>
            <w:r>
              <w:t xml:space="preserve"> </w:t>
            </w:r>
            <w:r w:rsidRPr="00C30849">
              <w:rPr>
                <w:color w:val="0D0D0D" w:themeColor="text1" w:themeTint="F2"/>
                <w:sz w:val="24"/>
                <w:szCs w:val="24"/>
              </w:rPr>
              <w:t>s Nacrtom konačnog prijedloga zakona</w:t>
            </w:r>
          </w:p>
        </w:tc>
      </w:tr>
    </w:tbl>
    <w:p w14:paraId="4CD7EE7E"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p w14:paraId="12E53630" w14:textId="77777777" w:rsidR="00D42C0F" w:rsidRPr="00D42C0F" w:rsidRDefault="00D42C0F" w:rsidP="00D42C0F">
      <w:pPr>
        <w:pBdr>
          <w:top w:val="single" w:sz="4" w:space="1" w:color="auto"/>
        </w:pBdr>
        <w:spacing w:after="0"/>
        <w:jc w:val="both"/>
        <w:rPr>
          <w:rFonts w:ascii="Times New Roman" w:hAnsi="Times New Roman" w:cs="Times New Roman"/>
          <w:color w:val="0D0D0D" w:themeColor="text1" w:themeTint="F2"/>
          <w:sz w:val="24"/>
          <w:szCs w:val="24"/>
          <w:lang w:eastAsia="hr-HR"/>
        </w:rPr>
      </w:pPr>
    </w:p>
    <w:p w14:paraId="7E5C7DD1"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p w14:paraId="3D53A579"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p w14:paraId="4CFFF82F" w14:textId="77777777" w:rsidR="00D42C0F" w:rsidRPr="00D42C0F" w:rsidRDefault="00D42C0F" w:rsidP="00D42C0F">
      <w:pPr>
        <w:spacing w:after="0"/>
        <w:jc w:val="both"/>
        <w:rPr>
          <w:rFonts w:ascii="Times New Roman" w:hAnsi="Times New Roman" w:cs="Times New Roman"/>
          <w:color w:val="0D0D0D" w:themeColor="text1" w:themeTint="F2"/>
          <w:sz w:val="24"/>
          <w:szCs w:val="24"/>
          <w:lang w:eastAsia="hr-HR"/>
        </w:rPr>
      </w:pPr>
    </w:p>
    <w:p w14:paraId="12E10C20"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5E9AF46D"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799FDA67"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048A9556"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538FB7B8"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4B87DF84" w14:textId="77777777" w:rsidR="00D42C0F" w:rsidRPr="00D42C0F" w:rsidRDefault="00D42C0F" w:rsidP="00D42C0F">
      <w:pPr>
        <w:spacing w:after="0" w:line="240" w:lineRule="exact"/>
        <w:jc w:val="center"/>
        <w:rPr>
          <w:rFonts w:ascii="Times New Roman" w:hAnsi="Times New Roman" w:cs="Times New Roman"/>
          <w:color w:val="0D0D0D" w:themeColor="text1" w:themeTint="F2"/>
          <w:w w:val="61"/>
          <w:sz w:val="24"/>
          <w:szCs w:val="24"/>
        </w:rPr>
      </w:pPr>
    </w:p>
    <w:p w14:paraId="4C2B9232" w14:textId="22327451"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6FC4E40F" w14:textId="1F10CC7E"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6281BE5C" w14:textId="6E1A8555"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0A79FD87" w14:textId="008A80FC"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5C82F4B3" w14:textId="7324D4A4"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66FE996D" w14:textId="7067C0DB"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575E834C" w14:textId="14A3C90F"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6A650616" w14:textId="2F85718E"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2D621301" w14:textId="1619A185"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705627A2" w14:textId="6AC2E050" w:rsidR="00D42C0F" w:rsidRDefault="00D42C0F" w:rsidP="00D42C0F">
      <w:pPr>
        <w:spacing w:after="0"/>
        <w:rPr>
          <w:rFonts w:ascii="Times New Roman" w:hAnsi="Times New Roman" w:cs="Times New Roman"/>
          <w:color w:val="0D0D0D" w:themeColor="text1" w:themeTint="F2"/>
          <w:sz w:val="24"/>
          <w:szCs w:val="24"/>
          <w:lang w:eastAsia="hr-HR"/>
        </w:rPr>
      </w:pPr>
    </w:p>
    <w:p w14:paraId="51243A6C" w14:textId="7B133CED" w:rsidR="007C7C89" w:rsidRDefault="007C7C89" w:rsidP="00D42C0F">
      <w:pPr>
        <w:spacing w:after="0"/>
        <w:rPr>
          <w:rFonts w:ascii="Times New Roman" w:hAnsi="Times New Roman" w:cs="Times New Roman"/>
          <w:color w:val="0D0D0D" w:themeColor="text1" w:themeTint="F2"/>
          <w:sz w:val="24"/>
          <w:szCs w:val="24"/>
          <w:lang w:eastAsia="hr-HR"/>
        </w:rPr>
      </w:pPr>
    </w:p>
    <w:p w14:paraId="2C1538ED" w14:textId="77777777" w:rsidR="007C7C89" w:rsidRPr="00D42C0F" w:rsidRDefault="007C7C89" w:rsidP="00D42C0F">
      <w:pPr>
        <w:spacing w:after="0"/>
        <w:rPr>
          <w:rFonts w:ascii="Times New Roman" w:hAnsi="Times New Roman" w:cs="Times New Roman"/>
          <w:color w:val="0D0D0D" w:themeColor="text1" w:themeTint="F2"/>
          <w:sz w:val="24"/>
          <w:szCs w:val="24"/>
          <w:lang w:eastAsia="hr-HR"/>
        </w:rPr>
      </w:pPr>
    </w:p>
    <w:p w14:paraId="520A64F8" w14:textId="263B0E10"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4297361B" w14:textId="192DEB93" w:rsidR="00D42C0F" w:rsidRDefault="00D42C0F" w:rsidP="00D42C0F">
      <w:pPr>
        <w:spacing w:after="0"/>
        <w:rPr>
          <w:rFonts w:ascii="Times New Roman" w:hAnsi="Times New Roman" w:cs="Times New Roman"/>
          <w:color w:val="0D0D0D" w:themeColor="text1" w:themeTint="F2"/>
          <w:sz w:val="24"/>
          <w:szCs w:val="24"/>
          <w:lang w:eastAsia="hr-HR"/>
        </w:rPr>
      </w:pPr>
    </w:p>
    <w:p w14:paraId="36B65E0B" w14:textId="2F91C11A" w:rsidR="00C30849" w:rsidRPr="00D42C0F" w:rsidRDefault="00C30849" w:rsidP="00D42C0F">
      <w:pPr>
        <w:spacing w:after="0"/>
        <w:rPr>
          <w:rFonts w:ascii="Times New Roman" w:hAnsi="Times New Roman" w:cs="Times New Roman"/>
          <w:color w:val="0D0D0D" w:themeColor="text1" w:themeTint="F2"/>
          <w:sz w:val="24"/>
          <w:szCs w:val="24"/>
          <w:lang w:eastAsia="hr-HR"/>
        </w:rPr>
      </w:pPr>
    </w:p>
    <w:p w14:paraId="2B353EB1" w14:textId="25815C7B"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2773D45F" w14:textId="2E375829" w:rsidR="00D42C0F" w:rsidRPr="00D42C0F" w:rsidRDefault="00D42C0F" w:rsidP="00D42C0F">
      <w:pPr>
        <w:spacing w:after="0"/>
        <w:rPr>
          <w:rFonts w:ascii="Times New Roman" w:hAnsi="Times New Roman" w:cs="Times New Roman"/>
          <w:color w:val="0D0D0D" w:themeColor="text1" w:themeTint="F2"/>
          <w:sz w:val="24"/>
          <w:szCs w:val="24"/>
          <w:lang w:eastAsia="hr-HR"/>
        </w:rPr>
      </w:pPr>
    </w:p>
    <w:p w14:paraId="722B5C70" w14:textId="77777777" w:rsidR="007C7C89" w:rsidRDefault="00D42C0F" w:rsidP="007C7C89">
      <w:pPr>
        <w:pBdr>
          <w:top w:val="single" w:sz="4" w:space="1" w:color="404040"/>
        </w:pBdr>
        <w:tabs>
          <w:tab w:val="center" w:pos="4536"/>
          <w:tab w:val="right" w:pos="9072"/>
        </w:tabs>
        <w:spacing w:after="0"/>
        <w:jc w:val="center"/>
        <w:rPr>
          <w:rFonts w:ascii="Times New Roman" w:hAnsi="Times New Roman" w:cs="Times New Roman"/>
          <w:color w:val="0D0D0D" w:themeColor="text1" w:themeTint="F2"/>
          <w:spacing w:val="20"/>
          <w:sz w:val="20"/>
          <w:szCs w:val="20"/>
          <w:lang w:eastAsia="hr-HR"/>
        </w:rPr>
      </w:pPr>
      <w:r w:rsidRPr="007C7C89">
        <w:rPr>
          <w:rFonts w:ascii="Times New Roman" w:hAnsi="Times New Roman" w:cs="Times New Roman"/>
          <w:color w:val="0D0D0D" w:themeColor="text1" w:themeTint="F2"/>
          <w:spacing w:val="20"/>
          <w:sz w:val="20"/>
          <w:szCs w:val="20"/>
          <w:lang w:eastAsia="hr-HR"/>
        </w:rPr>
        <w:t>Banski dvori | Trg Sv. Marka 2  | 10000 Zagreb | tel. 01 4569 222 | vlada.gov.hr</w:t>
      </w:r>
    </w:p>
    <w:p w14:paraId="0FCAC6AB" w14:textId="1CC2A472" w:rsidR="00CD32F5" w:rsidRPr="007C7C89" w:rsidRDefault="00CD32F5" w:rsidP="007C7C89">
      <w:pPr>
        <w:tabs>
          <w:tab w:val="center" w:pos="4536"/>
          <w:tab w:val="right" w:pos="9072"/>
        </w:tabs>
        <w:spacing w:after="0"/>
        <w:jc w:val="center"/>
        <w:rPr>
          <w:rFonts w:ascii="Times New Roman" w:hAnsi="Times New Roman" w:cs="Times New Roman"/>
          <w:color w:val="0D0D0D" w:themeColor="text1" w:themeTint="F2"/>
          <w:spacing w:val="20"/>
          <w:sz w:val="20"/>
          <w:szCs w:val="20"/>
          <w:lang w:eastAsia="hr-HR"/>
        </w:rPr>
      </w:pPr>
      <w:r w:rsidRPr="00CD32F5">
        <w:rPr>
          <w:rFonts w:ascii="Times New Roman" w:eastAsia="Times New Roman" w:hAnsi="Times New Roman" w:cs="Times New Roman"/>
          <w:b/>
          <w:sz w:val="24"/>
          <w:szCs w:val="24"/>
          <w:lang w:eastAsia="hr-HR"/>
        </w:rPr>
        <w:lastRenderedPageBreak/>
        <w:t>REPUBLIKA HRVATSKA</w:t>
      </w:r>
    </w:p>
    <w:p w14:paraId="7E12CD40" w14:textId="029B0AB1" w:rsidR="00CD32F5" w:rsidRP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MINISTARSTVO FINANCIJA</w:t>
      </w:r>
    </w:p>
    <w:p w14:paraId="3258FE7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B2722E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4773B610"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3D1C6718"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05ABD10C"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NACRT</w:t>
      </w:r>
    </w:p>
    <w:p w14:paraId="2B7F7E3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51A0169"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1B4F58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63C3AD2"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FA9710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261817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1B18CE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37824E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32BC23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0C5FF0A"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6D5D450"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43EC4F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716677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18CC54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0792EB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3C8A776E" w14:textId="398309D5" w:rsidR="00F34B4C"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PRIJEDLOG ZAKONA O IZMJEN</w:t>
      </w:r>
      <w:r w:rsidR="006618D1">
        <w:rPr>
          <w:rFonts w:ascii="Times New Roman" w:eastAsia="Times New Roman" w:hAnsi="Times New Roman" w:cs="Times New Roman"/>
          <w:b/>
          <w:sz w:val="24"/>
          <w:szCs w:val="24"/>
          <w:lang w:eastAsia="hr-HR"/>
        </w:rPr>
        <w:t>I</w:t>
      </w:r>
      <w:r w:rsidR="00F34B4C">
        <w:rPr>
          <w:rFonts w:ascii="Times New Roman" w:eastAsia="Times New Roman" w:hAnsi="Times New Roman" w:cs="Times New Roman"/>
          <w:b/>
          <w:sz w:val="24"/>
          <w:szCs w:val="24"/>
          <w:lang w:eastAsia="hr-HR"/>
        </w:rPr>
        <w:t xml:space="preserve"> I DOPUN</w:t>
      </w:r>
      <w:r w:rsidR="00081657">
        <w:rPr>
          <w:rFonts w:ascii="Times New Roman" w:eastAsia="Times New Roman" w:hAnsi="Times New Roman" w:cs="Times New Roman"/>
          <w:b/>
          <w:sz w:val="24"/>
          <w:szCs w:val="24"/>
          <w:lang w:eastAsia="hr-HR"/>
        </w:rPr>
        <w:t>AMA</w:t>
      </w:r>
    </w:p>
    <w:p w14:paraId="37E388BC" w14:textId="591CBE35" w:rsidR="006E37F6"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 xml:space="preserve">ZAKONA O </w:t>
      </w:r>
      <w:r w:rsidR="00081657">
        <w:rPr>
          <w:rFonts w:ascii="Times New Roman" w:eastAsia="Times New Roman" w:hAnsi="Times New Roman" w:cs="Times New Roman"/>
          <w:b/>
          <w:sz w:val="24"/>
          <w:szCs w:val="24"/>
          <w:lang w:eastAsia="hr-HR"/>
        </w:rPr>
        <w:t>PRISILNOJ LIKVIDACIJI</w:t>
      </w:r>
      <w:r w:rsidR="00F60CEA">
        <w:rPr>
          <w:rFonts w:ascii="Times New Roman" w:eastAsia="Times New Roman" w:hAnsi="Times New Roman" w:cs="Times New Roman"/>
          <w:b/>
          <w:sz w:val="24"/>
          <w:szCs w:val="24"/>
          <w:lang w:eastAsia="hr-HR"/>
        </w:rPr>
        <w:t xml:space="preserve"> </w:t>
      </w:r>
      <w:r w:rsidRPr="00CD32F5">
        <w:rPr>
          <w:rFonts w:ascii="Times New Roman" w:eastAsia="Times New Roman" w:hAnsi="Times New Roman" w:cs="Times New Roman"/>
          <w:b/>
          <w:sz w:val="24"/>
          <w:szCs w:val="24"/>
          <w:lang w:eastAsia="hr-HR"/>
        </w:rPr>
        <w:t>KREDITNIH INSTITUCIJA</w:t>
      </w:r>
      <w:r w:rsidR="002513A9">
        <w:rPr>
          <w:rFonts w:ascii="Times New Roman" w:eastAsia="Times New Roman" w:hAnsi="Times New Roman" w:cs="Times New Roman"/>
          <w:b/>
          <w:sz w:val="24"/>
          <w:szCs w:val="24"/>
          <w:lang w:eastAsia="hr-HR"/>
        </w:rPr>
        <w:t>,</w:t>
      </w:r>
    </w:p>
    <w:p w14:paraId="2745AD46" w14:textId="2D88EFD8" w:rsidR="00CD32F5" w:rsidRPr="00CD32F5" w:rsidRDefault="002513A9" w:rsidP="00CD32F5">
      <w:pPr>
        <w:tabs>
          <w:tab w:val="left" w:pos="142"/>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 KONAČNIM PRIJEDLOGOM ZAKONA</w:t>
      </w:r>
    </w:p>
    <w:p w14:paraId="37152B8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423480E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34154E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C64582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09779D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6E2AB9A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820EF2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283303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DDC81D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F6F191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42228F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D8BADD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2988D2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16B398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989CFC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6F4A477"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256324A" w14:textId="02B9701C" w:rsid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691C94C" w14:textId="165E2773" w:rsidR="0023006D" w:rsidRDefault="0023006D"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9374645" w14:textId="3472B18D" w:rsidR="0037363F" w:rsidRDefault="0037363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AF248D3" w14:textId="5C8D438C"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BDBA193" w14:textId="77777777" w:rsidR="00F34B4C" w:rsidRDefault="00F34B4C"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ECD4EBB" w14:textId="0517FE29" w:rsidR="00771EC4" w:rsidRPr="00CD32F5" w:rsidRDefault="00771EC4"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FD3F82F" w14:textId="79F51F48" w:rsid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42460932" w14:textId="3B02F25B" w:rsidR="003212F6" w:rsidRPr="00CD32F5" w:rsidRDefault="003212F6"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37CF1423" w14:textId="78643B00" w:rsidR="00CD32F5" w:rsidRPr="00CD32F5" w:rsidRDefault="00CD32F5" w:rsidP="00E70B0D">
      <w:pPr>
        <w:tabs>
          <w:tab w:val="left" w:pos="142"/>
        </w:tabs>
        <w:spacing w:after="0" w:line="240" w:lineRule="auto"/>
        <w:jc w:val="center"/>
        <w:rPr>
          <w:rFonts w:ascii="Times New Roman" w:eastAsia="Times New Roman" w:hAnsi="Times New Roman" w:cs="Times New Roman"/>
          <w:b/>
          <w:sz w:val="24"/>
          <w:szCs w:val="24"/>
          <w:lang w:eastAsia="hr-HR"/>
        </w:rPr>
        <w:sectPr w:rsidR="00CD32F5" w:rsidRPr="00CD32F5" w:rsidSect="00370608">
          <w:footerReference w:type="default" r:id="rId13"/>
          <w:pgSz w:w="11906" w:h="16838"/>
          <w:pgMar w:top="1417" w:right="1417" w:bottom="1417" w:left="1417" w:header="708" w:footer="708" w:gutter="0"/>
          <w:pgNumType w:start="1" w:chapStyle="1"/>
          <w:cols w:space="720"/>
          <w:titlePg/>
          <w:docGrid w:linePitch="299"/>
        </w:sectPr>
      </w:pPr>
      <w:r w:rsidRPr="00CD32F5">
        <w:rPr>
          <w:rFonts w:ascii="Times New Roman" w:eastAsia="Times New Roman" w:hAnsi="Times New Roman" w:cs="Times New Roman"/>
          <w:b/>
          <w:sz w:val="24"/>
          <w:szCs w:val="24"/>
          <w:lang w:eastAsia="hr-HR"/>
        </w:rPr>
        <w:t xml:space="preserve">Zagreb, </w:t>
      </w:r>
      <w:r w:rsidR="00CC6A03">
        <w:rPr>
          <w:rFonts w:ascii="Times New Roman" w:eastAsia="Times New Roman" w:hAnsi="Times New Roman" w:cs="Times New Roman"/>
          <w:b/>
          <w:sz w:val="24"/>
          <w:szCs w:val="24"/>
          <w:lang w:eastAsia="hr-HR"/>
        </w:rPr>
        <w:t>travanj</w:t>
      </w:r>
      <w:r w:rsidR="00435F04" w:rsidRPr="00937F08">
        <w:rPr>
          <w:rFonts w:ascii="Times New Roman" w:eastAsia="Times New Roman" w:hAnsi="Times New Roman" w:cs="Times New Roman"/>
          <w:b/>
          <w:sz w:val="24"/>
          <w:szCs w:val="24"/>
          <w:lang w:eastAsia="hr-HR"/>
        </w:rPr>
        <w:t xml:space="preserve"> </w:t>
      </w:r>
      <w:r w:rsidRPr="00937F08">
        <w:rPr>
          <w:rFonts w:ascii="Times New Roman" w:eastAsia="Times New Roman" w:hAnsi="Times New Roman" w:cs="Times New Roman"/>
          <w:b/>
          <w:sz w:val="24"/>
          <w:szCs w:val="24"/>
          <w:lang w:eastAsia="hr-HR"/>
        </w:rPr>
        <w:t>202</w:t>
      </w:r>
      <w:r w:rsidR="006E37F6" w:rsidRPr="00937F08">
        <w:rPr>
          <w:rFonts w:ascii="Times New Roman" w:eastAsia="Times New Roman" w:hAnsi="Times New Roman" w:cs="Times New Roman"/>
          <w:b/>
          <w:sz w:val="24"/>
          <w:szCs w:val="24"/>
          <w:lang w:eastAsia="hr-HR"/>
        </w:rPr>
        <w:t>6</w:t>
      </w:r>
      <w:r w:rsidRPr="00CD32F5">
        <w:rPr>
          <w:rFonts w:ascii="Times New Roman" w:eastAsia="Times New Roman" w:hAnsi="Times New Roman" w:cs="Times New Roman"/>
          <w:b/>
          <w:sz w:val="24"/>
          <w:szCs w:val="24"/>
          <w:lang w:eastAsia="hr-HR"/>
        </w:rPr>
        <w:t>.</w:t>
      </w:r>
    </w:p>
    <w:p w14:paraId="7F3AB99F" w14:textId="0430BE36" w:rsid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r w:rsidRPr="00CD32F5">
        <w:rPr>
          <w:rFonts w:ascii="Times New Roman" w:eastAsia="Times New Roman" w:hAnsi="Times New Roman" w:cs="Times New Roman"/>
          <w:b/>
          <w:sz w:val="24"/>
          <w:szCs w:val="24"/>
        </w:rPr>
        <w:lastRenderedPageBreak/>
        <w:t>PRIJEDLOG ZAKONA O IZMJEN</w:t>
      </w:r>
      <w:r w:rsidR="00CD6E13">
        <w:rPr>
          <w:rFonts w:ascii="Times New Roman" w:eastAsia="Times New Roman" w:hAnsi="Times New Roman" w:cs="Times New Roman"/>
          <w:b/>
          <w:sz w:val="24"/>
          <w:szCs w:val="24"/>
        </w:rPr>
        <w:t>I</w:t>
      </w:r>
      <w:r w:rsidRPr="00CD32F5">
        <w:rPr>
          <w:rFonts w:ascii="Times New Roman" w:eastAsia="Times New Roman" w:hAnsi="Times New Roman" w:cs="Times New Roman"/>
          <w:b/>
          <w:sz w:val="24"/>
          <w:szCs w:val="24"/>
        </w:rPr>
        <w:t xml:space="preserve"> </w:t>
      </w:r>
      <w:r w:rsidR="00F34B4C">
        <w:rPr>
          <w:rFonts w:ascii="Times New Roman" w:eastAsia="Times New Roman" w:hAnsi="Times New Roman" w:cs="Times New Roman"/>
          <w:b/>
          <w:sz w:val="24"/>
          <w:szCs w:val="24"/>
          <w:lang w:eastAsia="hr-HR"/>
        </w:rPr>
        <w:t>I DOPUN</w:t>
      </w:r>
      <w:r w:rsidR="00013DB6">
        <w:rPr>
          <w:rFonts w:ascii="Times New Roman" w:eastAsia="Times New Roman" w:hAnsi="Times New Roman" w:cs="Times New Roman"/>
          <w:b/>
          <w:sz w:val="24"/>
          <w:szCs w:val="24"/>
          <w:lang w:eastAsia="hr-HR"/>
        </w:rPr>
        <w:t>AMA</w:t>
      </w:r>
      <w:r w:rsidR="00F34B4C">
        <w:rPr>
          <w:rFonts w:ascii="Times New Roman" w:eastAsia="Times New Roman" w:hAnsi="Times New Roman" w:cs="Times New Roman"/>
          <w:b/>
          <w:sz w:val="24"/>
          <w:szCs w:val="24"/>
          <w:lang w:eastAsia="hr-HR"/>
        </w:rPr>
        <w:t xml:space="preserve"> </w:t>
      </w:r>
      <w:r w:rsidRPr="00CD32F5">
        <w:rPr>
          <w:rFonts w:ascii="Times New Roman" w:eastAsia="Times New Roman" w:hAnsi="Times New Roman" w:cs="Times New Roman"/>
          <w:b/>
          <w:sz w:val="24"/>
          <w:szCs w:val="24"/>
        </w:rPr>
        <w:t xml:space="preserve">ZAKONA O </w:t>
      </w:r>
      <w:r w:rsidR="00013DB6">
        <w:rPr>
          <w:rFonts w:ascii="Times New Roman" w:eastAsia="Times New Roman" w:hAnsi="Times New Roman" w:cs="Times New Roman"/>
          <w:b/>
          <w:sz w:val="24"/>
          <w:szCs w:val="24"/>
        </w:rPr>
        <w:t>PRISILNOJ LIKVIDACIJI</w:t>
      </w:r>
      <w:r w:rsidR="00893986" w:rsidRPr="00893986">
        <w:rPr>
          <w:rFonts w:ascii="Times New Roman" w:eastAsia="Times New Roman" w:hAnsi="Times New Roman" w:cs="Times New Roman"/>
          <w:b/>
          <w:sz w:val="24"/>
          <w:szCs w:val="24"/>
        </w:rPr>
        <w:t xml:space="preserve"> KREDITNIH INSTITUCIJA</w:t>
      </w:r>
    </w:p>
    <w:p w14:paraId="0AF01269" w14:textId="77777777" w:rsidR="00CD32F5" w:rsidRP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p>
    <w:p w14:paraId="36FEED2F" w14:textId="77777777" w:rsidR="00CD32F5" w:rsidRPr="00CD32F5" w:rsidRDefault="00CD32F5" w:rsidP="00CD32F5">
      <w:pPr>
        <w:tabs>
          <w:tab w:val="left" w:pos="142"/>
        </w:tabs>
        <w:spacing w:after="0" w:line="240" w:lineRule="auto"/>
        <w:rPr>
          <w:rFonts w:ascii="Times New Roman" w:eastAsia="Times New Roman" w:hAnsi="Times New Roman" w:cs="Times New Roman"/>
          <w:sz w:val="24"/>
          <w:szCs w:val="24"/>
          <w:lang w:eastAsia="hr-HR"/>
        </w:rPr>
      </w:pPr>
    </w:p>
    <w:p w14:paraId="6CDDEFE6" w14:textId="55209D8E" w:rsidR="00CD32F5" w:rsidRPr="00CD32F5" w:rsidRDefault="00CD32F5" w:rsidP="002C0A80">
      <w:pPr>
        <w:tabs>
          <w:tab w:val="left" w:pos="142"/>
        </w:tabs>
        <w:spacing w:after="0" w:line="240" w:lineRule="auto"/>
        <w:jc w:val="both"/>
        <w:outlineLvl w:val="0"/>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I.</w:t>
      </w:r>
      <w:r w:rsidR="00D44A3E">
        <w:rPr>
          <w:rFonts w:ascii="Times New Roman" w:eastAsia="Times New Roman" w:hAnsi="Times New Roman" w:cs="Times New Roman"/>
          <w:b/>
          <w:sz w:val="24"/>
          <w:szCs w:val="24"/>
          <w:lang w:eastAsia="hr-HR"/>
        </w:rPr>
        <w:tab/>
      </w:r>
      <w:r w:rsidRPr="00CD32F5">
        <w:rPr>
          <w:rFonts w:ascii="Times New Roman" w:eastAsia="Times New Roman" w:hAnsi="Times New Roman" w:cs="Times New Roman"/>
          <w:b/>
          <w:sz w:val="24"/>
          <w:szCs w:val="24"/>
          <w:lang w:eastAsia="hr-HR"/>
        </w:rPr>
        <w:t>USTAVNA OSNOVA ZA DONOŠENJE ZAKONA</w:t>
      </w:r>
    </w:p>
    <w:p w14:paraId="0551A056" w14:textId="77777777" w:rsidR="004709DF" w:rsidRDefault="004709DF" w:rsidP="002C0A80">
      <w:pPr>
        <w:pStyle w:val="NoSpacing"/>
        <w:ind w:firstLine="708"/>
        <w:jc w:val="both"/>
        <w:rPr>
          <w:rFonts w:ascii="Times New Roman" w:eastAsia="Times New Roman" w:hAnsi="Times New Roman" w:cs="Times New Roman"/>
          <w:sz w:val="24"/>
          <w:szCs w:val="24"/>
          <w:lang w:eastAsia="hr-HR"/>
        </w:rPr>
      </w:pPr>
    </w:p>
    <w:p w14:paraId="4AF855F3" w14:textId="64CF71E7" w:rsidR="008723B9" w:rsidRPr="00CD32F5" w:rsidRDefault="00CD32F5" w:rsidP="004709DF">
      <w:pPr>
        <w:pStyle w:val="NoSpacing"/>
        <w:ind w:firstLine="708"/>
        <w:jc w:val="both"/>
        <w:rPr>
          <w:lang w:eastAsia="hr-HR"/>
        </w:rPr>
      </w:pPr>
      <w:r w:rsidRPr="00CD32F5">
        <w:rPr>
          <w:rFonts w:ascii="Times New Roman" w:eastAsia="Times New Roman" w:hAnsi="Times New Roman" w:cs="Times New Roman"/>
          <w:sz w:val="24"/>
          <w:szCs w:val="24"/>
          <w:lang w:eastAsia="hr-HR"/>
        </w:rPr>
        <w:t xml:space="preserve">Ustavna osnova za donošenje ovoga Zakona sadržana je u odredbi članka 2. stavka 4. podstavka 1. Ustava Republike Hrvatske </w:t>
      </w:r>
      <w:bookmarkStart w:id="0" w:name="_Hlk167877771"/>
      <w:r w:rsidRPr="00CD32F5">
        <w:rPr>
          <w:rFonts w:ascii="Times New Roman" w:eastAsia="Times New Roman" w:hAnsi="Times New Roman" w:cs="Times New Roman"/>
          <w:sz w:val="24"/>
          <w:szCs w:val="24"/>
          <w:lang w:eastAsia="hr-HR"/>
        </w:rPr>
        <w:t xml:space="preserve">(„Narodne novine“, br. 85/10. </w:t>
      </w:r>
      <w:bookmarkEnd w:id="0"/>
      <w:r w:rsidRPr="00CD32F5">
        <w:rPr>
          <w:rFonts w:ascii="Times New Roman" w:eastAsia="Times New Roman" w:hAnsi="Times New Roman" w:cs="Times New Roman"/>
          <w:sz w:val="24"/>
          <w:szCs w:val="24"/>
          <w:lang w:eastAsia="hr-HR"/>
        </w:rPr>
        <w:t>– pročišćeni tekst i 5/14. – Odluka Ustavnog suda Republike Hrvatske).</w:t>
      </w:r>
    </w:p>
    <w:p w14:paraId="0BC2D8A1" w14:textId="77777777" w:rsidR="00CD32F5" w:rsidRPr="00CD32F5" w:rsidRDefault="00CD32F5" w:rsidP="00CD32F5">
      <w:pPr>
        <w:tabs>
          <w:tab w:val="left" w:pos="142"/>
        </w:tabs>
        <w:spacing w:after="0" w:line="240" w:lineRule="auto"/>
        <w:ind w:firstLine="705"/>
        <w:jc w:val="both"/>
        <w:rPr>
          <w:rFonts w:ascii="Times New Roman" w:eastAsia="Times New Roman" w:hAnsi="Times New Roman" w:cs="Times New Roman"/>
          <w:sz w:val="24"/>
          <w:szCs w:val="24"/>
          <w:lang w:eastAsia="hr-HR"/>
        </w:rPr>
      </w:pPr>
    </w:p>
    <w:p w14:paraId="4CFD4F56" w14:textId="2223DEA1" w:rsidR="00CD32F5" w:rsidRPr="00CD32F5" w:rsidRDefault="00CD32F5" w:rsidP="002C0A80">
      <w:pPr>
        <w:spacing w:after="0" w:line="240" w:lineRule="auto"/>
        <w:ind w:left="709" w:hanging="709"/>
        <w:jc w:val="both"/>
        <w:outlineLvl w:val="0"/>
        <w:rPr>
          <w:rFonts w:ascii="Times New Roman" w:eastAsia="Times New Roman" w:hAnsi="Times New Roman" w:cs="Times New Roman"/>
          <w:b/>
          <w:bCs/>
          <w:color w:val="000000"/>
          <w:sz w:val="24"/>
          <w:szCs w:val="24"/>
          <w:shd w:val="clear" w:color="auto" w:fill="FFFFFF"/>
        </w:rPr>
      </w:pPr>
      <w:r w:rsidRPr="00CD32F5">
        <w:rPr>
          <w:rFonts w:ascii="Times New Roman" w:eastAsia="Times New Roman" w:hAnsi="Times New Roman" w:cs="Times New Roman"/>
          <w:b/>
          <w:bCs/>
          <w:color w:val="000000"/>
          <w:sz w:val="24"/>
          <w:szCs w:val="24"/>
          <w:shd w:val="clear" w:color="auto" w:fill="FFFFFF"/>
        </w:rPr>
        <w:t>II.</w:t>
      </w:r>
      <w:r w:rsidR="00D44A3E">
        <w:rPr>
          <w:rFonts w:ascii="Times New Roman" w:eastAsia="Times New Roman" w:hAnsi="Times New Roman" w:cs="Times New Roman"/>
          <w:b/>
          <w:bCs/>
          <w:color w:val="000000"/>
          <w:sz w:val="24"/>
          <w:szCs w:val="24"/>
          <w:shd w:val="clear" w:color="auto" w:fill="FFFFFF"/>
        </w:rPr>
        <w:tab/>
      </w:r>
      <w:r w:rsidRPr="00420B40">
        <w:rPr>
          <w:rFonts w:ascii="Times New Roman" w:eastAsia="Times New Roman" w:hAnsi="Times New Roman" w:cs="Times New Roman"/>
          <w:b/>
          <w:sz w:val="24"/>
          <w:szCs w:val="24"/>
          <w:lang w:eastAsia="hr-HR"/>
        </w:rPr>
        <w:t>OCJENA</w:t>
      </w:r>
      <w:r w:rsidRPr="00CD32F5">
        <w:rPr>
          <w:rFonts w:ascii="Times New Roman" w:eastAsia="Times New Roman" w:hAnsi="Times New Roman" w:cs="Times New Roman"/>
          <w:b/>
          <w:bCs/>
          <w:color w:val="000000"/>
          <w:sz w:val="24"/>
          <w:szCs w:val="24"/>
          <w:shd w:val="clear" w:color="auto" w:fill="FFFFFF"/>
        </w:rPr>
        <w:t> STANJA I OSNOVNA PITANJA KOJA SE UREĐUJU ZAKONOM TE POSLJEDICE KOJE ĆE DONOŠENJEM ZAKONA PROISTEĆI</w:t>
      </w:r>
    </w:p>
    <w:p w14:paraId="62CA277E" w14:textId="77777777" w:rsidR="00B76F52" w:rsidRPr="00CD32F5" w:rsidRDefault="00B76F52" w:rsidP="00CD32F5">
      <w:pPr>
        <w:tabs>
          <w:tab w:val="left" w:pos="142"/>
        </w:tabs>
        <w:spacing w:after="0" w:line="240" w:lineRule="auto"/>
        <w:contextualSpacing/>
        <w:jc w:val="both"/>
        <w:rPr>
          <w:rFonts w:ascii="Times New Roman" w:eastAsia="Times New Roman" w:hAnsi="Times New Roman" w:cs="Times New Roman"/>
          <w:sz w:val="24"/>
          <w:szCs w:val="24"/>
          <w:lang w:eastAsia="hr-HR"/>
        </w:rPr>
      </w:pPr>
    </w:p>
    <w:p w14:paraId="4C81C74F" w14:textId="2780A88F" w:rsidR="00636507" w:rsidRDefault="0048177D" w:rsidP="004709DF">
      <w:pPr>
        <w:pStyle w:val="NoSpacing"/>
        <w:ind w:firstLine="708"/>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 xml:space="preserve">Zakon o </w:t>
      </w:r>
      <w:r w:rsidR="00636507">
        <w:rPr>
          <w:rFonts w:ascii="Times New Roman" w:hAnsi="Times New Roman" w:cs="Times New Roman"/>
          <w:sz w:val="24"/>
          <w:szCs w:val="24"/>
          <w:lang w:eastAsia="hr-HR"/>
        </w:rPr>
        <w:t>prisilnoj likvidaciji</w:t>
      </w:r>
      <w:r w:rsidRPr="002C0A80">
        <w:rPr>
          <w:rFonts w:ascii="Times New Roman" w:hAnsi="Times New Roman" w:cs="Times New Roman"/>
          <w:sz w:val="24"/>
          <w:szCs w:val="24"/>
          <w:lang w:eastAsia="hr-HR"/>
        </w:rPr>
        <w:t xml:space="preserve"> kreditnih institucija („Narodn</w:t>
      </w:r>
      <w:r w:rsidR="0048516F" w:rsidRPr="002C0A80">
        <w:rPr>
          <w:rFonts w:ascii="Times New Roman" w:hAnsi="Times New Roman" w:cs="Times New Roman"/>
          <w:sz w:val="24"/>
          <w:szCs w:val="24"/>
          <w:lang w:eastAsia="hr-HR"/>
        </w:rPr>
        <w:t>e novine“, br. 146/20.</w:t>
      </w:r>
      <w:r w:rsidR="00636507">
        <w:rPr>
          <w:rFonts w:ascii="Times New Roman" w:hAnsi="Times New Roman" w:cs="Times New Roman"/>
          <w:sz w:val="24"/>
          <w:szCs w:val="24"/>
          <w:lang w:eastAsia="hr-HR"/>
        </w:rPr>
        <w:t xml:space="preserve"> i </w:t>
      </w:r>
      <w:r w:rsidR="0048516F" w:rsidRPr="002C0A80">
        <w:rPr>
          <w:rFonts w:ascii="Times New Roman" w:hAnsi="Times New Roman" w:cs="Times New Roman"/>
          <w:sz w:val="24"/>
          <w:szCs w:val="24"/>
          <w:lang w:eastAsia="hr-HR"/>
        </w:rPr>
        <w:t>27/24.</w:t>
      </w:r>
      <w:r w:rsidR="004709DF">
        <w:rPr>
          <w:rFonts w:ascii="Times New Roman" w:hAnsi="Times New Roman" w:cs="Times New Roman"/>
          <w:sz w:val="24"/>
          <w:szCs w:val="24"/>
          <w:lang w:eastAsia="hr-HR"/>
        </w:rPr>
        <w:t xml:space="preserve">; </w:t>
      </w:r>
      <w:r w:rsidRPr="002C0A80">
        <w:rPr>
          <w:rFonts w:ascii="Times New Roman" w:hAnsi="Times New Roman" w:cs="Times New Roman"/>
          <w:sz w:val="24"/>
          <w:szCs w:val="24"/>
          <w:lang w:eastAsia="hr-HR"/>
        </w:rPr>
        <w:t xml:space="preserve">u daljnjem tekstu: važeći Zakon) jest propis kojim se uređuju </w:t>
      </w:r>
      <w:r w:rsidR="00636507" w:rsidRPr="00636507">
        <w:rPr>
          <w:rFonts w:ascii="Times New Roman" w:hAnsi="Times New Roman" w:cs="Times New Roman"/>
          <w:sz w:val="24"/>
          <w:szCs w:val="24"/>
          <w:lang w:eastAsia="hr-HR"/>
        </w:rPr>
        <w:t xml:space="preserve">uvjeti za otvaranje i okončanje postupka prisilne likvidacije kreditnih institucija, pravne posljedice njegova otvaranja i provedbe, pravila, postupci i instrumenti u postupcima prisilne likvidacije </w:t>
      </w:r>
      <w:r w:rsidR="00636507">
        <w:rPr>
          <w:rFonts w:ascii="Times New Roman" w:hAnsi="Times New Roman" w:cs="Times New Roman"/>
          <w:sz w:val="24"/>
          <w:szCs w:val="24"/>
          <w:lang w:eastAsia="hr-HR"/>
        </w:rPr>
        <w:t xml:space="preserve">kreditnih </w:t>
      </w:r>
      <w:r w:rsidR="00636507" w:rsidRPr="00636507">
        <w:rPr>
          <w:rFonts w:ascii="Times New Roman" w:hAnsi="Times New Roman" w:cs="Times New Roman"/>
          <w:sz w:val="24"/>
          <w:szCs w:val="24"/>
          <w:lang w:eastAsia="hr-HR"/>
        </w:rPr>
        <w:t xml:space="preserve">institucija i ovlasti i zadaci tijela u postupku prisilne likvidacije </w:t>
      </w:r>
      <w:r w:rsidR="00636507">
        <w:rPr>
          <w:rFonts w:ascii="Times New Roman" w:hAnsi="Times New Roman" w:cs="Times New Roman"/>
          <w:sz w:val="24"/>
          <w:szCs w:val="24"/>
          <w:lang w:eastAsia="hr-HR"/>
        </w:rPr>
        <w:t xml:space="preserve">kreditnih </w:t>
      </w:r>
      <w:r w:rsidR="00636507" w:rsidRPr="00636507">
        <w:rPr>
          <w:rFonts w:ascii="Times New Roman" w:hAnsi="Times New Roman" w:cs="Times New Roman"/>
          <w:sz w:val="24"/>
          <w:szCs w:val="24"/>
          <w:lang w:eastAsia="hr-HR"/>
        </w:rPr>
        <w:t>institucija</w:t>
      </w:r>
      <w:r w:rsidR="00636507">
        <w:rPr>
          <w:rFonts w:ascii="Times New Roman" w:hAnsi="Times New Roman" w:cs="Times New Roman"/>
          <w:sz w:val="24"/>
          <w:szCs w:val="24"/>
          <w:lang w:eastAsia="hr-HR"/>
        </w:rPr>
        <w:t>.</w:t>
      </w:r>
    </w:p>
    <w:p w14:paraId="6CF90540" w14:textId="77777777" w:rsidR="0048516F" w:rsidRPr="002C0A80" w:rsidRDefault="0048516F" w:rsidP="002C0A80">
      <w:pPr>
        <w:pStyle w:val="NoSpacing"/>
        <w:jc w:val="both"/>
        <w:rPr>
          <w:rFonts w:ascii="Times New Roman" w:hAnsi="Times New Roman" w:cs="Times New Roman"/>
          <w:sz w:val="24"/>
          <w:szCs w:val="24"/>
          <w:lang w:eastAsia="hr-HR"/>
        </w:rPr>
      </w:pPr>
    </w:p>
    <w:p w14:paraId="4CDAFCD8" w14:textId="6CB59B3E" w:rsidR="0048516F" w:rsidRPr="002C0A80" w:rsidRDefault="0048177D" w:rsidP="002C0A80">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 xml:space="preserve">Financijska kriza pokazala je da je na razini Europske unije postojao značajan nedostatak odgovarajućih instrumenata za djelotvorno rješavanje problema propadajućih institucija. Stoga je 2014. godine donesena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w:t>
      </w:r>
      <w:r w:rsidR="00846BEE">
        <w:rPr>
          <w:rFonts w:ascii="Times New Roman" w:hAnsi="Times New Roman" w:cs="Times New Roman"/>
          <w:sz w:val="24"/>
          <w:szCs w:val="24"/>
          <w:lang w:eastAsia="hr-HR"/>
        </w:rPr>
        <w:t>(</w:t>
      </w:r>
      <w:r w:rsidR="00846BEE" w:rsidRPr="00846BEE">
        <w:rPr>
          <w:rFonts w:ascii="Times New Roman" w:hAnsi="Times New Roman" w:cs="Times New Roman"/>
          <w:sz w:val="24"/>
          <w:szCs w:val="24"/>
          <w:lang w:eastAsia="hr-HR"/>
        </w:rPr>
        <w:t>Tekst značajan za EGP</w:t>
      </w:r>
      <w:r w:rsidR="00846BEE">
        <w:rPr>
          <w:rFonts w:ascii="Times New Roman" w:hAnsi="Times New Roman" w:cs="Times New Roman"/>
          <w:sz w:val="24"/>
          <w:szCs w:val="24"/>
          <w:lang w:eastAsia="hr-HR"/>
        </w:rPr>
        <w:t>)</w:t>
      </w:r>
      <w:r w:rsidR="00846BEE" w:rsidRPr="00846BEE">
        <w:rPr>
          <w:rFonts w:ascii="Times New Roman" w:hAnsi="Times New Roman" w:cs="Times New Roman"/>
          <w:sz w:val="24"/>
          <w:szCs w:val="24"/>
          <w:lang w:eastAsia="hr-HR"/>
        </w:rPr>
        <w:t xml:space="preserve"> </w:t>
      </w:r>
      <w:r w:rsidRPr="002C0A80">
        <w:rPr>
          <w:rFonts w:ascii="Times New Roman" w:hAnsi="Times New Roman" w:cs="Times New Roman"/>
          <w:sz w:val="24"/>
          <w:szCs w:val="24"/>
          <w:lang w:eastAsia="hr-HR"/>
        </w:rPr>
        <w:t>(S</w:t>
      </w:r>
      <w:r w:rsidR="0048516F" w:rsidRPr="002C0A80">
        <w:rPr>
          <w:rFonts w:ascii="Times New Roman" w:hAnsi="Times New Roman" w:cs="Times New Roman"/>
          <w:sz w:val="24"/>
          <w:szCs w:val="24"/>
          <w:lang w:eastAsia="hr-HR"/>
        </w:rPr>
        <w:t>L L 173, 12.6.2014.)</w:t>
      </w:r>
      <w:r w:rsidRPr="002C0A80">
        <w:rPr>
          <w:rFonts w:ascii="Times New Roman" w:hAnsi="Times New Roman" w:cs="Times New Roman"/>
          <w:sz w:val="24"/>
          <w:szCs w:val="24"/>
          <w:lang w:eastAsia="hr-HR"/>
        </w:rPr>
        <w:t xml:space="preserve"> </w:t>
      </w:r>
      <w:r w:rsidR="0048516F" w:rsidRPr="002C0A80">
        <w:rPr>
          <w:rFonts w:ascii="Times New Roman" w:hAnsi="Times New Roman" w:cs="Times New Roman"/>
          <w:sz w:val="24"/>
          <w:szCs w:val="24"/>
          <w:lang w:eastAsia="hr-HR"/>
        </w:rPr>
        <w:t>(</w:t>
      </w:r>
      <w:r w:rsidRPr="002C0A80">
        <w:rPr>
          <w:rFonts w:ascii="Times New Roman" w:hAnsi="Times New Roman" w:cs="Times New Roman"/>
          <w:sz w:val="24"/>
          <w:szCs w:val="24"/>
          <w:lang w:eastAsia="hr-HR"/>
        </w:rPr>
        <w:t>u daljnjem tekstu: Direktiva 2014/59/EU) s namjerom uspostavljanja usklađenog sustava koji će nadležnim i sanacijskim tijelima država članica pružiti skup instrumenata za dovoljno ranu i brzu intervenciju u instituciji koja propada ili će vjerojatno propasti, kako bi se osigurao nastavak ključnih funkcija institucije uz istovremeno ograničavanje utjecaja njezinog propadanja na gospodarski i financijski s</w:t>
      </w:r>
      <w:r w:rsidR="00E15C85" w:rsidRPr="002C0A80">
        <w:rPr>
          <w:rFonts w:ascii="Times New Roman" w:hAnsi="Times New Roman" w:cs="Times New Roman"/>
          <w:sz w:val="24"/>
          <w:szCs w:val="24"/>
          <w:lang w:eastAsia="hr-HR"/>
        </w:rPr>
        <w:t>ustav na najmanju moguću mjeru.</w:t>
      </w:r>
    </w:p>
    <w:p w14:paraId="44C0DC12" w14:textId="31A4CABD" w:rsidR="00E15C85" w:rsidRPr="002C0A80" w:rsidRDefault="00E15C85" w:rsidP="002C0A80">
      <w:pPr>
        <w:pStyle w:val="NoSpacing"/>
        <w:jc w:val="both"/>
        <w:rPr>
          <w:rFonts w:ascii="Times New Roman" w:hAnsi="Times New Roman" w:cs="Times New Roman"/>
          <w:sz w:val="24"/>
          <w:szCs w:val="24"/>
          <w:lang w:eastAsia="hr-HR"/>
        </w:rPr>
      </w:pPr>
    </w:p>
    <w:p w14:paraId="1A0276D3" w14:textId="2930F0A7" w:rsidR="00E15C85" w:rsidRPr="002C0A80" w:rsidRDefault="00E15C85" w:rsidP="002C0A80">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Direktiva 2014/59/EU izmijenjena je, među ostalim, na temelju Direktive (EU) 2017/2399 Europskog parlamenta i Vijeća od 12. prosinca 2017. o izmjeni Direktive 2014/59/EU u pogledu rangiranja neosiguranih dužničkih instrumenata u insolvencijskoj hijerarhiji (SL L 345, 27.12.2017.)</w:t>
      </w:r>
      <w:r w:rsidR="0095203D" w:rsidRPr="002C0A80">
        <w:rPr>
          <w:rFonts w:ascii="Times New Roman" w:hAnsi="Times New Roman" w:cs="Times New Roman"/>
          <w:sz w:val="24"/>
          <w:szCs w:val="24"/>
          <w:lang w:eastAsia="hr-HR"/>
        </w:rPr>
        <w:t xml:space="preserve"> (u daljnjem tekstu: Direktiva (EU) 2017/2399). </w:t>
      </w:r>
      <w:r w:rsidR="00BA1D6B" w:rsidRPr="002C0A80">
        <w:rPr>
          <w:rFonts w:ascii="Times New Roman" w:hAnsi="Times New Roman" w:cs="Times New Roman"/>
          <w:sz w:val="24"/>
          <w:szCs w:val="24"/>
          <w:lang w:eastAsia="hr-HR"/>
        </w:rPr>
        <w:t xml:space="preserve">Direktiva (EU) 2017/2399 donesena je radi uklanjanja znatnih prepreka funkcioniranju unutarnjeg tržišta i izbjegavanja narušavanja tržišnog natjecanja kao posljedica nepostojanja usklađenih pravila na razini </w:t>
      </w:r>
      <w:r w:rsidR="00B6446F" w:rsidRPr="002C0A80">
        <w:rPr>
          <w:rFonts w:ascii="Times New Roman" w:hAnsi="Times New Roman" w:cs="Times New Roman"/>
          <w:sz w:val="24"/>
          <w:szCs w:val="24"/>
          <w:lang w:eastAsia="hr-HR"/>
        </w:rPr>
        <w:t>Europske u</w:t>
      </w:r>
      <w:r w:rsidR="00BA1D6B" w:rsidRPr="002C0A80">
        <w:rPr>
          <w:rFonts w:ascii="Times New Roman" w:hAnsi="Times New Roman" w:cs="Times New Roman"/>
          <w:sz w:val="24"/>
          <w:szCs w:val="24"/>
          <w:lang w:eastAsia="hr-HR"/>
        </w:rPr>
        <w:t>nije o hijerarhiji vjerovnika banaka</w:t>
      </w:r>
      <w:r w:rsidR="00B6446F" w:rsidRPr="002C0A80">
        <w:rPr>
          <w:rFonts w:ascii="Times New Roman" w:hAnsi="Times New Roman" w:cs="Times New Roman"/>
          <w:sz w:val="24"/>
          <w:szCs w:val="24"/>
          <w:lang w:eastAsia="hr-HR"/>
        </w:rPr>
        <w:t>, kao</w:t>
      </w:r>
      <w:r w:rsidR="00BA1D6B" w:rsidRPr="002C0A80">
        <w:rPr>
          <w:rFonts w:ascii="Times New Roman" w:hAnsi="Times New Roman" w:cs="Times New Roman"/>
          <w:sz w:val="24"/>
          <w:szCs w:val="24"/>
          <w:lang w:eastAsia="hr-HR"/>
        </w:rPr>
        <w:t xml:space="preserve"> i </w:t>
      </w:r>
      <w:r w:rsidR="00B6446F" w:rsidRPr="002C0A80">
        <w:rPr>
          <w:rFonts w:ascii="Times New Roman" w:hAnsi="Times New Roman" w:cs="Times New Roman"/>
          <w:sz w:val="24"/>
          <w:szCs w:val="24"/>
          <w:lang w:eastAsia="hr-HR"/>
        </w:rPr>
        <w:t>radi sprječavanja pojavljivanja</w:t>
      </w:r>
      <w:r w:rsidR="00BA1D6B" w:rsidRPr="002C0A80">
        <w:rPr>
          <w:rFonts w:ascii="Times New Roman" w:hAnsi="Times New Roman" w:cs="Times New Roman"/>
          <w:sz w:val="24"/>
          <w:szCs w:val="24"/>
          <w:lang w:eastAsia="hr-HR"/>
        </w:rPr>
        <w:t xml:space="preserve"> takvih prepreka i narušavanja u budućnosti.</w:t>
      </w:r>
      <w:r w:rsidR="00B6446F" w:rsidRPr="002C0A80">
        <w:rPr>
          <w:rFonts w:ascii="Times New Roman" w:hAnsi="Times New Roman" w:cs="Times New Roman"/>
          <w:sz w:val="24"/>
          <w:szCs w:val="24"/>
          <w:lang w:eastAsia="hr-HR"/>
        </w:rPr>
        <w:t xml:space="preserve"> Stoga je, kako bi se poboljšala mogućnost sanacije institucija, Direktivom (EU) 2017/2399 uspostavljena nova kategorija nepovlaštenog nadređenog duga</w:t>
      </w:r>
      <w:r w:rsidR="001C4A87" w:rsidRPr="002C0A80">
        <w:rPr>
          <w:rFonts w:ascii="Times New Roman" w:hAnsi="Times New Roman" w:cs="Times New Roman"/>
          <w:sz w:val="24"/>
          <w:szCs w:val="24"/>
          <w:lang w:eastAsia="hr-HR"/>
        </w:rPr>
        <w:t xml:space="preserve"> (nepovlašteni neosigurani dužnički instrumenti)</w:t>
      </w:r>
      <w:r w:rsidR="00B6446F" w:rsidRPr="002C0A80">
        <w:rPr>
          <w:rFonts w:ascii="Times New Roman" w:hAnsi="Times New Roman" w:cs="Times New Roman"/>
          <w:sz w:val="24"/>
          <w:szCs w:val="24"/>
          <w:lang w:eastAsia="hr-HR"/>
        </w:rPr>
        <w:t xml:space="preserve"> koji </w:t>
      </w:r>
      <w:r w:rsidR="008D3BC3" w:rsidRPr="002C0A80">
        <w:rPr>
          <w:rFonts w:ascii="Times New Roman" w:hAnsi="Times New Roman" w:cs="Times New Roman"/>
          <w:sz w:val="24"/>
          <w:szCs w:val="24"/>
          <w:lang w:eastAsia="hr-HR"/>
        </w:rPr>
        <w:t>bi</w:t>
      </w:r>
      <w:r w:rsidR="00B6446F" w:rsidRPr="002C0A80">
        <w:rPr>
          <w:rFonts w:ascii="Times New Roman" w:hAnsi="Times New Roman" w:cs="Times New Roman"/>
          <w:sz w:val="24"/>
          <w:szCs w:val="24"/>
          <w:lang w:eastAsia="hr-HR"/>
        </w:rPr>
        <w:t xml:space="preserve"> u insolvencijskoj hijerarhiji </w:t>
      </w:r>
      <w:r w:rsidR="008D3BC3" w:rsidRPr="002C0A80">
        <w:rPr>
          <w:rFonts w:ascii="Times New Roman" w:hAnsi="Times New Roman" w:cs="Times New Roman"/>
          <w:sz w:val="24"/>
          <w:szCs w:val="24"/>
          <w:lang w:eastAsia="hr-HR"/>
        </w:rPr>
        <w:t xml:space="preserve">trebao biti </w:t>
      </w:r>
      <w:r w:rsidR="00B6446F" w:rsidRPr="002C0A80">
        <w:rPr>
          <w:rFonts w:ascii="Times New Roman" w:hAnsi="Times New Roman" w:cs="Times New Roman"/>
          <w:sz w:val="24"/>
          <w:szCs w:val="24"/>
          <w:lang w:eastAsia="hr-HR"/>
        </w:rPr>
        <w:t>rangiran iznad instrumenata regulatornog kapitala i podređenih obveza koje nisu instrumenti regulatornog kapitala, ali ispod drugih nadređenih obveza.</w:t>
      </w:r>
    </w:p>
    <w:p w14:paraId="4947E822" w14:textId="7DDF90A6" w:rsidR="00B6446F" w:rsidRPr="002C0A80" w:rsidRDefault="00B6446F" w:rsidP="002C0A80">
      <w:pPr>
        <w:pStyle w:val="NoSpacing"/>
        <w:jc w:val="both"/>
        <w:rPr>
          <w:rFonts w:ascii="Times New Roman" w:hAnsi="Times New Roman" w:cs="Times New Roman"/>
          <w:sz w:val="24"/>
          <w:szCs w:val="24"/>
          <w:lang w:eastAsia="hr-HR"/>
        </w:rPr>
      </w:pPr>
    </w:p>
    <w:p w14:paraId="04BD353B" w14:textId="64B0B79D" w:rsidR="00B6446F" w:rsidRPr="002C0A80" w:rsidRDefault="00B6446F" w:rsidP="002C0A80">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Važećim s</w:t>
      </w:r>
      <w:r w:rsidR="00846BEE">
        <w:rPr>
          <w:rFonts w:ascii="Times New Roman" w:hAnsi="Times New Roman" w:cs="Times New Roman"/>
          <w:sz w:val="24"/>
          <w:szCs w:val="24"/>
          <w:lang w:eastAsia="hr-HR"/>
        </w:rPr>
        <w:t>u</w:t>
      </w:r>
      <w:r w:rsidRPr="002C0A80">
        <w:rPr>
          <w:rFonts w:ascii="Times New Roman" w:hAnsi="Times New Roman" w:cs="Times New Roman"/>
          <w:sz w:val="24"/>
          <w:szCs w:val="24"/>
          <w:lang w:eastAsia="hr-HR"/>
        </w:rPr>
        <w:t xml:space="preserve"> Zakonom u hrvatsko zakonodavstvo pren</w:t>
      </w:r>
      <w:r w:rsidR="00846BEE">
        <w:rPr>
          <w:rFonts w:ascii="Times New Roman" w:hAnsi="Times New Roman" w:cs="Times New Roman"/>
          <w:sz w:val="24"/>
          <w:szCs w:val="24"/>
          <w:lang w:eastAsia="hr-HR"/>
        </w:rPr>
        <w:t>esene</w:t>
      </w:r>
      <w:r w:rsidRPr="002C0A80">
        <w:rPr>
          <w:rFonts w:ascii="Times New Roman" w:hAnsi="Times New Roman" w:cs="Times New Roman"/>
          <w:sz w:val="24"/>
          <w:szCs w:val="24"/>
          <w:lang w:eastAsia="hr-HR"/>
        </w:rPr>
        <w:t>, među ostalim, Direktiva 2014/59/EU te Direktiva (EU) 2017/2399.</w:t>
      </w:r>
    </w:p>
    <w:p w14:paraId="1A89DF1E" w14:textId="471B1217" w:rsidR="00B6446F" w:rsidRPr="002C0A80" w:rsidRDefault="00B6446F" w:rsidP="002C0A80">
      <w:pPr>
        <w:pStyle w:val="NoSpacing"/>
        <w:jc w:val="both"/>
        <w:rPr>
          <w:rFonts w:ascii="Times New Roman" w:hAnsi="Times New Roman" w:cs="Times New Roman"/>
          <w:sz w:val="24"/>
          <w:szCs w:val="24"/>
          <w:lang w:eastAsia="hr-HR"/>
        </w:rPr>
      </w:pPr>
    </w:p>
    <w:p w14:paraId="11E530F3" w14:textId="7A98FF45" w:rsidR="00B6446F" w:rsidRPr="002C0A80" w:rsidRDefault="00ED0844" w:rsidP="002C0A80">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 xml:space="preserve">U okviru EU </w:t>
      </w:r>
      <w:r w:rsidR="00EB603D">
        <w:rPr>
          <w:rFonts w:ascii="Times New Roman" w:hAnsi="Times New Roman" w:cs="Times New Roman"/>
          <w:sz w:val="24"/>
          <w:szCs w:val="24"/>
          <w:lang w:eastAsia="hr-HR"/>
        </w:rPr>
        <w:t>Pilot</w:t>
      </w:r>
      <w:r w:rsidRPr="002C0A80">
        <w:rPr>
          <w:rFonts w:ascii="Times New Roman" w:hAnsi="Times New Roman" w:cs="Times New Roman"/>
          <w:sz w:val="24"/>
          <w:szCs w:val="24"/>
          <w:lang w:eastAsia="hr-HR"/>
        </w:rPr>
        <w:t xml:space="preserve"> predmeta EUP(2024)10691, kojim je Europska komisija pozvala hrvatska nadležna tijela na dostavu informacija o </w:t>
      </w:r>
      <w:r w:rsidR="00EB603D">
        <w:rPr>
          <w:rFonts w:ascii="Times New Roman" w:hAnsi="Times New Roman" w:cs="Times New Roman"/>
          <w:sz w:val="24"/>
          <w:szCs w:val="24"/>
          <w:lang w:eastAsia="hr-HR"/>
        </w:rPr>
        <w:t xml:space="preserve">nacionalnim </w:t>
      </w:r>
      <w:r w:rsidRPr="002C0A80">
        <w:rPr>
          <w:rFonts w:ascii="Times New Roman" w:hAnsi="Times New Roman" w:cs="Times New Roman"/>
          <w:sz w:val="24"/>
          <w:szCs w:val="24"/>
          <w:lang w:eastAsia="hr-HR"/>
        </w:rPr>
        <w:t xml:space="preserve">mjerama za prenošenje Direktive (EU) </w:t>
      </w:r>
      <w:r w:rsidRPr="002C0A80">
        <w:rPr>
          <w:rFonts w:ascii="Times New Roman" w:hAnsi="Times New Roman" w:cs="Times New Roman"/>
          <w:sz w:val="24"/>
          <w:szCs w:val="24"/>
          <w:lang w:eastAsia="hr-HR"/>
        </w:rPr>
        <w:lastRenderedPageBreak/>
        <w:t>2019/879 Europskog parlamenta i Vijeća od 20. svibnja 2019. o izmjeni Direktive 2014/59/EU u pogledu kapaciteta pokrivanja gubitaka i dokapitalizacije kreditnih institucija i investicijskih društava te Direktive 98/26/EZ (SL L 150, 7.6.2019</w:t>
      </w:r>
      <w:r w:rsidR="008D3BC3" w:rsidRPr="002C0A80">
        <w:rPr>
          <w:rFonts w:ascii="Times New Roman" w:hAnsi="Times New Roman" w:cs="Times New Roman"/>
          <w:sz w:val="24"/>
          <w:szCs w:val="24"/>
          <w:lang w:eastAsia="hr-HR"/>
        </w:rPr>
        <w:t>.</w:t>
      </w:r>
      <w:r w:rsidRPr="002C0A80">
        <w:rPr>
          <w:rFonts w:ascii="Times New Roman" w:hAnsi="Times New Roman" w:cs="Times New Roman"/>
          <w:sz w:val="24"/>
          <w:szCs w:val="24"/>
          <w:lang w:eastAsia="hr-HR"/>
        </w:rPr>
        <w:t xml:space="preserve">), kao i </w:t>
      </w:r>
      <w:r w:rsidR="00EC086C">
        <w:rPr>
          <w:rFonts w:ascii="Times New Roman" w:hAnsi="Times New Roman" w:cs="Times New Roman"/>
          <w:sz w:val="24"/>
          <w:szCs w:val="24"/>
          <w:lang w:eastAsia="hr-HR"/>
        </w:rPr>
        <w:t xml:space="preserve">na dostavu </w:t>
      </w:r>
      <w:r w:rsidR="00EC086C" w:rsidRPr="004C7E5C">
        <w:rPr>
          <w:rFonts w:ascii="Times New Roman" w:hAnsi="Times New Roman" w:cs="Times New Roman"/>
          <w:sz w:val="24"/>
          <w:szCs w:val="24"/>
          <w:lang w:eastAsia="hr-HR"/>
        </w:rPr>
        <w:t xml:space="preserve">informacija </w:t>
      </w:r>
      <w:r w:rsidR="003212F6" w:rsidRPr="00C4795F">
        <w:rPr>
          <w:rFonts w:ascii="Times New Roman" w:hAnsi="Times New Roman" w:cs="Times New Roman"/>
          <w:sz w:val="24"/>
          <w:szCs w:val="24"/>
          <w:lang w:eastAsia="hr-HR"/>
        </w:rPr>
        <w:t xml:space="preserve">o </w:t>
      </w:r>
      <w:r w:rsidR="003212F6">
        <w:rPr>
          <w:rFonts w:ascii="Times New Roman" w:hAnsi="Times New Roman" w:cs="Times New Roman"/>
          <w:sz w:val="24"/>
          <w:szCs w:val="24"/>
          <w:lang w:eastAsia="hr-HR"/>
        </w:rPr>
        <w:t xml:space="preserve">nacionalnim </w:t>
      </w:r>
      <w:r w:rsidR="003212F6" w:rsidRPr="00C4795F">
        <w:rPr>
          <w:rFonts w:ascii="Times New Roman" w:hAnsi="Times New Roman" w:cs="Times New Roman"/>
          <w:sz w:val="24"/>
          <w:szCs w:val="24"/>
          <w:lang w:eastAsia="hr-HR"/>
        </w:rPr>
        <w:t>mjerama za prenošenje</w:t>
      </w:r>
      <w:r w:rsidR="003212F6">
        <w:rPr>
          <w:rFonts w:ascii="Times New Roman" w:hAnsi="Times New Roman" w:cs="Times New Roman"/>
          <w:sz w:val="24"/>
          <w:szCs w:val="24"/>
          <w:lang w:eastAsia="hr-HR"/>
        </w:rPr>
        <w:t xml:space="preserve"> </w:t>
      </w:r>
      <w:r w:rsidRPr="002C0A80">
        <w:rPr>
          <w:rFonts w:ascii="Times New Roman" w:hAnsi="Times New Roman" w:cs="Times New Roman"/>
          <w:sz w:val="24"/>
          <w:szCs w:val="24"/>
          <w:lang w:eastAsia="hr-HR"/>
        </w:rPr>
        <w:t xml:space="preserve">Direktive (EU) 2017/2399, </w:t>
      </w:r>
      <w:r w:rsidR="008D3BC3" w:rsidRPr="002C0A80">
        <w:rPr>
          <w:rFonts w:ascii="Times New Roman" w:hAnsi="Times New Roman" w:cs="Times New Roman"/>
          <w:sz w:val="24"/>
          <w:szCs w:val="24"/>
          <w:lang w:eastAsia="hr-HR"/>
        </w:rPr>
        <w:t>kojima se izmjenjuje Direktiva 2014/59/EU, utvrđena je potreba daljnjeg usklađivanja važećeg Zakona s Direktivom 2014/59/EU, kako je izmijenjena Direktivom (EU) 2017/2399</w:t>
      </w:r>
      <w:r w:rsidRPr="002C0A80">
        <w:rPr>
          <w:rFonts w:ascii="Times New Roman" w:hAnsi="Times New Roman" w:cs="Times New Roman"/>
          <w:sz w:val="24"/>
          <w:szCs w:val="24"/>
          <w:lang w:eastAsia="hr-HR"/>
        </w:rPr>
        <w:t>.</w:t>
      </w:r>
    </w:p>
    <w:p w14:paraId="2B653FA8" w14:textId="77777777" w:rsidR="00B6446F" w:rsidRPr="002C0A80" w:rsidRDefault="00B6446F" w:rsidP="002C0A80">
      <w:pPr>
        <w:pStyle w:val="NoSpacing"/>
        <w:jc w:val="both"/>
        <w:rPr>
          <w:rFonts w:ascii="Times New Roman" w:hAnsi="Times New Roman" w:cs="Times New Roman"/>
          <w:sz w:val="24"/>
          <w:szCs w:val="24"/>
          <w:lang w:eastAsia="hr-HR"/>
        </w:rPr>
      </w:pPr>
    </w:p>
    <w:p w14:paraId="5503540E" w14:textId="77777777" w:rsidR="00EB603D" w:rsidRPr="002C0A80" w:rsidRDefault="008D3BC3" w:rsidP="00EB603D">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Stoga se u</w:t>
      </w:r>
      <w:r w:rsidR="0048516F" w:rsidRPr="002C0A80">
        <w:rPr>
          <w:rFonts w:ascii="Times New Roman" w:hAnsi="Times New Roman" w:cs="Times New Roman"/>
          <w:sz w:val="24"/>
          <w:szCs w:val="24"/>
          <w:lang w:eastAsia="hr-HR"/>
        </w:rPr>
        <w:t xml:space="preserve"> skladu s obvezom kontinuiranog usklađivanja zakonodavstva Republike Hrvatske s pravnom stečevinom Europsk</w:t>
      </w:r>
      <w:r w:rsidRPr="002C0A80">
        <w:rPr>
          <w:rFonts w:ascii="Times New Roman" w:hAnsi="Times New Roman" w:cs="Times New Roman"/>
          <w:sz w:val="24"/>
          <w:szCs w:val="24"/>
          <w:lang w:eastAsia="hr-HR"/>
        </w:rPr>
        <w:t>e unije</w:t>
      </w:r>
      <w:r w:rsidR="0048516F" w:rsidRPr="002C0A80">
        <w:rPr>
          <w:rFonts w:ascii="Times New Roman" w:hAnsi="Times New Roman" w:cs="Times New Roman"/>
          <w:sz w:val="24"/>
          <w:szCs w:val="24"/>
          <w:lang w:eastAsia="hr-HR"/>
        </w:rPr>
        <w:t xml:space="preserve"> ovaj </w:t>
      </w:r>
      <w:r w:rsidR="00EB603D" w:rsidRPr="002C0A80">
        <w:rPr>
          <w:rFonts w:ascii="Times New Roman" w:hAnsi="Times New Roman" w:cs="Times New Roman"/>
          <w:sz w:val="24"/>
          <w:szCs w:val="24"/>
          <w:lang w:eastAsia="hr-HR"/>
        </w:rPr>
        <w:t>Konačni prijedlog</w:t>
      </w:r>
      <w:r w:rsidR="0048516F" w:rsidRPr="002C0A80">
        <w:rPr>
          <w:rFonts w:ascii="Times New Roman" w:hAnsi="Times New Roman" w:cs="Times New Roman"/>
          <w:sz w:val="24"/>
          <w:szCs w:val="24"/>
          <w:lang w:eastAsia="hr-HR"/>
        </w:rPr>
        <w:t xml:space="preserve"> zakona podnosi radi usklađivanja važećeg Zakona s </w:t>
      </w:r>
      <w:r w:rsidR="00EB603D" w:rsidRPr="002C0A80">
        <w:rPr>
          <w:rFonts w:ascii="Times New Roman" w:hAnsi="Times New Roman" w:cs="Times New Roman"/>
          <w:sz w:val="24"/>
          <w:szCs w:val="24"/>
          <w:lang w:eastAsia="hr-HR"/>
        </w:rPr>
        <w:t>Direktivom 2014/59/EU, kako je izmijenjena Direktivom (EU) 2017/2399</w:t>
      </w:r>
      <w:r w:rsidR="0048516F" w:rsidRPr="002C0A80">
        <w:rPr>
          <w:rFonts w:ascii="Times New Roman" w:hAnsi="Times New Roman" w:cs="Times New Roman"/>
          <w:sz w:val="24"/>
          <w:szCs w:val="24"/>
          <w:lang w:eastAsia="hr-HR"/>
        </w:rPr>
        <w:t>.</w:t>
      </w:r>
    </w:p>
    <w:p w14:paraId="1D84D517" w14:textId="77777777" w:rsidR="00EB603D" w:rsidRPr="002C0A80" w:rsidRDefault="00EB603D" w:rsidP="00F52003">
      <w:pPr>
        <w:pStyle w:val="NoSpacing"/>
        <w:jc w:val="both"/>
        <w:rPr>
          <w:rFonts w:ascii="Times New Roman" w:hAnsi="Times New Roman" w:cs="Times New Roman"/>
          <w:sz w:val="24"/>
          <w:szCs w:val="24"/>
          <w:lang w:eastAsia="hr-HR"/>
        </w:rPr>
      </w:pPr>
    </w:p>
    <w:p w14:paraId="5DE754EA" w14:textId="179B8189" w:rsidR="00625776" w:rsidRDefault="00F52003" w:rsidP="00625776">
      <w:pPr>
        <w:spacing w:after="0"/>
        <w:jc w:val="both"/>
        <w:rPr>
          <w:rFonts w:ascii="Times New Roman" w:hAnsi="Times New Roman" w:cs="Times New Roman"/>
          <w:color w:val="231F20"/>
          <w:sz w:val="24"/>
          <w:szCs w:val="24"/>
          <w:lang w:eastAsia="hr-HR"/>
        </w:rPr>
      </w:pPr>
      <w:r>
        <w:rPr>
          <w:rStyle w:val="fontstyle01"/>
          <w:rFonts w:ascii="Times New Roman" w:hAnsi="Times New Roman" w:cs="Times New Roman"/>
          <w:bCs/>
        </w:rPr>
        <w:t>U tom smislu</w:t>
      </w:r>
      <w:r w:rsidR="00EB603D">
        <w:rPr>
          <w:rStyle w:val="fontstyle01"/>
          <w:rFonts w:ascii="Times New Roman" w:hAnsi="Times New Roman" w:cs="Times New Roman"/>
          <w:bCs/>
        </w:rPr>
        <w:t xml:space="preserve"> cilj</w:t>
      </w:r>
      <w:r w:rsidR="00EB603D" w:rsidRPr="00EB603D">
        <w:rPr>
          <w:rStyle w:val="fontstyle01"/>
          <w:rFonts w:ascii="Times New Roman" w:hAnsi="Times New Roman" w:cs="Times New Roman"/>
          <w:bCs/>
        </w:rPr>
        <w:t xml:space="preserve"> </w:t>
      </w:r>
      <w:r>
        <w:rPr>
          <w:rStyle w:val="fontstyle01"/>
          <w:rFonts w:ascii="Times New Roman" w:hAnsi="Times New Roman" w:cs="Times New Roman"/>
          <w:bCs/>
        </w:rPr>
        <w:t xml:space="preserve">je </w:t>
      </w:r>
      <w:r w:rsidR="00EB603D" w:rsidRPr="00EB603D">
        <w:rPr>
          <w:rStyle w:val="fontstyle01"/>
          <w:rFonts w:ascii="Times New Roman" w:hAnsi="Times New Roman" w:cs="Times New Roman"/>
          <w:bCs/>
        </w:rPr>
        <w:t>osigurati da su</w:t>
      </w:r>
      <w:r w:rsidR="00EB603D" w:rsidRPr="00F52003">
        <w:rPr>
          <w:rStyle w:val="fontstyle01"/>
          <w:rFonts w:ascii="Times New Roman" w:hAnsi="Times New Roman" w:cs="Times New Roman"/>
          <w:bCs/>
        </w:rPr>
        <w:t xml:space="preserve"> nepovlašteni </w:t>
      </w:r>
      <w:r w:rsidR="00EB603D" w:rsidRPr="002C0A80">
        <w:rPr>
          <w:rFonts w:ascii="Times New Roman" w:hAnsi="Times New Roman" w:cs="Times New Roman"/>
          <w:color w:val="231F20"/>
          <w:sz w:val="24"/>
          <w:szCs w:val="24"/>
          <w:lang w:eastAsia="hr-HR"/>
        </w:rPr>
        <w:t xml:space="preserve">neosigurani dužnički instrumenti koje izdaju </w:t>
      </w:r>
      <w:r w:rsidR="00AD516B" w:rsidRPr="00AD516B">
        <w:rPr>
          <w:rFonts w:ascii="Times New Roman" w:hAnsi="Times New Roman" w:cs="Times New Roman"/>
          <w:color w:val="231F20"/>
          <w:sz w:val="24"/>
          <w:szCs w:val="24"/>
          <w:lang w:eastAsia="hr-HR"/>
        </w:rPr>
        <w:t>kreditne</w:t>
      </w:r>
      <w:r w:rsidR="00AD516B">
        <w:rPr>
          <w:rFonts w:ascii="Times New Roman" w:hAnsi="Times New Roman" w:cs="Times New Roman"/>
          <w:color w:val="231F20"/>
          <w:sz w:val="24"/>
          <w:szCs w:val="24"/>
          <w:lang w:eastAsia="hr-HR"/>
        </w:rPr>
        <w:t xml:space="preserve"> </w:t>
      </w:r>
      <w:r w:rsidR="00EB603D" w:rsidRPr="002C0A80">
        <w:rPr>
          <w:rFonts w:ascii="Times New Roman" w:hAnsi="Times New Roman" w:cs="Times New Roman"/>
          <w:color w:val="231F20"/>
          <w:sz w:val="24"/>
          <w:szCs w:val="24"/>
          <w:lang w:eastAsia="hr-HR"/>
        </w:rPr>
        <w:t xml:space="preserve">institucije blago subordinirani u odnosu na opći likvidacijski red u kojem se nalaze obične neosigurane obveze. </w:t>
      </w:r>
      <w:r>
        <w:rPr>
          <w:rFonts w:ascii="Times New Roman" w:hAnsi="Times New Roman" w:cs="Times New Roman"/>
          <w:color w:val="231F20"/>
          <w:sz w:val="24"/>
          <w:szCs w:val="24"/>
          <w:lang w:eastAsia="hr-HR"/>
        </w:rPr>
        <w:t>Stoga se</w:t>
      </w:r>
      <w:r w:rsidR="00EB603D" w:rsidRPr="002C0A80">
        <w:rPr>
          <w:rFonts w:ascii="Times New Roman" w:hAnsi="Times New Roman" w:cs="Times New Roman"/>
          <w:color w:val="231F20"/>
          <w:sz w:val="24"/>
          <w:szCs w:val="24"/>
          <w:lang w:eastAsia="hr-HR"/>
        </w:rPr>
        <w:t xml:space="preserve"> propisuje da se nepovlašteni neosigurani dužnički instrumenti </w:t>
      </w:r>
      <w:r w:rsidR="00AD516B" w:rsidRPr="004F022C">
        <w:rPr>
          <w:rFonts w:ascii="Times New Roman" w:hAnsi="Times New Roman" w:cs="Times New Roman"/>
          <w:color w:val="231F20"/>
          <w:sz w:val="24"/>
          <w:szCs w:val="24"/>
          <w:lang w:eastAsia="hr-HR"/>
        </w:rPr>
        <w:t>u postupku prisilne likvidacije</w:t>
      </w:r>
      <w:r w:rsidR="00AD516B">
        <w:rPr>
          <w:rFonts w:ascii="Times New Roman" w:hAnsi="Times New Roman" w:cs="Times New Roman"/>
          <w:color w:val="231F20"/>
          <w:sz w:val="24"/>
          <w:szCs w:val="24"/>
          <w:lang w:eastAsia="hr-HR"/>
        </w:rPr>
        <w:t xml:space="preserve"> </w:t>
      </w:r>
      <w:r w:rsidR="00082F0D">
        <w:rPr>
          <w:rStyle w:val="fontstyle01"/>
          <w:rFonts w:ascii="Times New Roman" w:hAnsi="Times New Roman" w:cs="Times New Roman"/>
        </w:rPr>
        <w:t>utvrđuju</w:t>
      </w:r>
      <w:r w:rsidR="00082F0D" w:rsidRPr="00623B09">
        <w:rPr>
          <w:rStyle w:val="fontstyle01"/>
          <w:rFonts w:ascii="Times New Roman" w:hAnsi="Times New Roman" w:cs="Times New Roman"/>
        </w:rPr>
        <w:t xml:space="preserve"> kao poseban viši isplatni red koji se namiruje poslije drugih tražbina viših isplatnih redova, a prije tražbina nižih isplatnih redova</w:t>
      </w:r>
      <w:r w:rsidR="00EB603D" w:rsidRPr="002C0A80">
        <w:rPr>
          <w:rFonts w:ascii="Times New Roman" w:hAnsi="Times New Roman" w:cs="Times New Roman"/>
          <w:color w:val="231F20"/>
          <w:sz w:val="24"/>
          <w:szCs w:val="24"/>
          <w:lang w:eastAsia="hr-HR"/>
        </w:rPr>
        <w:t>.</w:t>
      </w:r>
      <w:r w:rsidR="00625776" w:rsidRPr="00625776">
        <w:rPr>
          <w:rFonts w:ascii="Times New Roman" w:hAnsi="Times New Roman" w:cs="Times New Roman"/>
          <w:color w:val="231F20"/>
          <w:sz w:val="24"/>
          <w:szCs w:val="24"/>
          <w:lang w:eastAsia="hr-HR"/>
        </w:rPr>
        <w:t xml:space="preserve"> </w:t>
      </w:r>
      <w:r w:rsidR="00625776">
        <w:rPr>
          <w:rFonts w:ascii="Times New Roman" w:hAnsi="Times New Roman" w:cs="Times New Roman"/>
          <w:color w:val="231F20"/>
          <w:sz w:val="24"/>
          <w:szCs w:val="24"/>
          <w:lang w:eastAsia="hr-HR"/>
        </w:rPr>
        <w:t>Predložena h</w:t>
      </w:r>
      <w:r w:rsidR="00625776" w:rsidRPr="004F022C">
        <w:rPr>
          <w:rFonts w:ascii="Times New Roman" w:hAnsi="Times New Roman" w:cs="Times New Roman"/>
          <w:color w:val="231F20"/>
          <w:sz w:val="24"/>
          <w:szCs w:val="24"/>
          <w:lang w:eastAsia="hr-HR"/>
        </w:rPr>
        <w:t>ijerarhija tražbina u postupku prisilne likvidacije</w:t>
      </w:r>
      <w:r w:rsidR="00625776">
        <w:rPr>
          <w:rFonts w:ascii="Times New Roman" w:hAnsi="Times New Roman" w:cs="Times New Roman"/>
          <w:color w:val="231F20"/>
          <w:sz w:val="24"/>
          <w:szCs w:val="24"/>
          <w:lang w:eastAsia="hr-HR"/>
        </w:rPr>
        <w:t xml:space="preserve"> prikazana je niže.</w:t>
      </w:r>
    </w:p>
    <w:p w14:paraId="2654B8E2" w14:textId="01808889" w:rsidR="00625776" w:rsidRPr="00625776" w:rsidRDefault="007847DB" w:rsidP="00625776">
      <w:pPr>
        <w:spacing w:after="0"/>
        <w:jc w:val="both"/>
        <w:rPr>
          <w:rFonts w:ascii="Times New Roman" w:hAnsi="Times New Roman" w:cs="Times New Roman"/>
          <w:color w:val="231F20"/>
          <w:sz w:val="24"/>
          <w:szCs w:val="24"/>
          <w:lang w:eastAsia="hr-HR"/>
        </w:rPr>
      </w:pPr>
      <w:r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58240" behindDoc="0" locked="0" layoutInCell="1" allowOverlap="1" wp14:anchorId="3681BD52" wp14:editId="3E123028">
                <wp:simplePos x="0" y="0"/>
                <wp:positionH relativeFrom="column">
                  <wp:posOffset>4155008</wp:posOffset>
                </wp:positionH>
                <wp:positionV relativeFrom="paragraph">
                  <wp:posOffset>404774</wp:posOffset>
                </wp:positionV>
                <wp:extent cx="333375" cy="2414016"/>
                <wp:effectExtent l="0" t="0" r="66675" b="24765"/>
                <wp:wrapNone/>
                <wp:docPr id="3" name="Desna vitičasta zagrada 3"/>
                <wp:cNvGraphicFramePr/>
                <a:graphic xmlns:a="http://schemas.openxmlformats.org/drawingml/2006/main">
                  <a:graphicData uri="http://schemas.microsoft.com/office/word/2010/wordprocessingShape">
                    <wps:wsp>
                      <wps:cNvSpPr/>
                      <wps:spPr>
                        <a:xfrm>
                          <a:off x="0" y="0"/>
                          <a:ext cx="333375" cy="2414016"/>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FF6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3" o:spid="_x0000_s1026" type="#_x0000_t88" style="position:absolute;margin-left:327.15pt;margin-top:31.85pt;width:26.25pt;height:1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" adj="249" strokecolor="black [3213]" strokeweight="1.5pt">
                <v:stroke joinstyle="miter"/>
              </v:shape>
            </w:pict>
          </mc:Fallback>
        </mc:AlternateContent>
      </w:r>
      <w:r w:rsidR="00AB0904"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58241" behindDoc="0" locked="0" layoutInCell="1" allowOverlap="1" wp14:anchorId="2EC31690" wp14:editId="221B8B9F">
                <wp:simplePos x="0" y="0"/>
                <wp:positionH relativeFrom="column">
                  <wp:posOffset>4643397</wp:posOffset>
                </wp:positionH>
                <wp:positionV relativeFrom="paragraph">
                  <wp:posOffset>1532282</wp:posOffset>
                </wp:positionV>
                <wp:extent cx="987324" cy="197511"/>
                <wp:effectExtent l="0" t="0" r="22860" b="12065"/>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324" cy="197511"/>
                        </a:xfrm>
                        <a:prstGeom prst="rect">
                          <a:avLst/>
                        </a:prstGeom>
                        <a:solidFill>
                          <a:schemeClr val="bg1"/>
                        </a:solidFill>
                        <a:ln w="9525">
                          <a:solidFill>
                            <a:srgbClr val="000000"/>
                          </a:solidFill>
                          <a:miter lim="800000"/>
                          <a:headEnd/>
                          <a:tailEnd/>
                        </a:ln>
                      </wps:spPr>
                      <wps:txbx>
                        <w:txbxContent>
                          <w:p w14:paraId="45B1E12F" w14:textId="77777777" w:rsidR="00625776" w:rsidRPr="004F022C" w:rsidRDefault="00625776" w:rsidP="00625776">
                            <w:pPr>
                              <w:rPr>
                                <w:sz w:val="14"/>
                                <w:szCs w:val="14"/>
                              </w:rPr>
                            </w:pPr>
                            <w:r w:rsidRPr="00625776">
                              <w:rPr>
                                <w:sz w:val="14"/>
                                <w:szCs w:val="14"/>
                              </w:rPr>
                              <w:t>VIŠI ISPLATNI REDOVI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31690" id="_x0000_t202" coordsize="21600,21600" o:spt="202" path="m,l,21600r21600,l21600,xe">
                <v:stroke joinstyle="miter"/>
                <v:path gradientshapeok="t" o:connecttype="rect"/>
              </v:shapetype>
              <v:shape id="Tekstni okvir 2" o:spid="_x0000_s1026" type="#_x0000_t202" style="position:absolute;left:0;text-align:left;margin-left:365.6pt;margin-top:120.65pt;width:77.75pt;height:15.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" fillcolor="white [3212]">
                <v:textbox>
                  <w:txbxContent>
                    <w:p w14:paraId="45B1E12F" w14:textId="77777777" w:rsidR="00625776" w:rsidRPr="004F022C" w:rsidRDefault="00625776" w:rsidP="00625776">
                      <w:pPr>
                        <w:rPr>
                          <w:sz w:val="14"/>
                          <w:szCs w:val="14"/>
                        </w:rPr>
                      </w:pPr>
                      <w:r w:rsidRPr="00625776">
                        <w:rPr>
                          <w:sz w:val="14"/>
                          <w:szCs w:val="14"/>
                        </w:rPr>
                        <w:t>VIŠI ISPLATNI REDOVI</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25776" w:rsidRPr="00625776" w14:paraId="555F915A"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1B45872D" w14:textId="77777777" w:rsidR="00625776" w:rsidRPr="00625776" w:rsidRDefault="00625776" w:rsidP="00C02DD5">
            <w:pPr>
              <w:jc w:val="both"/>
              <w:rPr>
                <w:b/>
                <w:bCs/>
                <w:color w:val="231F20"/>
                <w:sz w:val="24"/>
                <w:szCs w:val="24"/>
              </w:rPr>
            </w:pPr>
            <w:r w:rsidRPr="00625776">
              <w:rPr>
                <w:color w:val="231F20"/>
                <w:sz w:val="24"/>
                <w:szCs w:val="24"/>
              </w:rPr>
              <w:t>Tražbine iz radnih odnosa (plaće, otpremnine, doprinosi, štete zbog ozljede na radu)</w:t>
            </w:r>
          </w:p>
        </w:tc>
      </w:tr>
      <w:tr w:rsidR="00625776" w:rsidRPr="00625776" w14:paraId="24BFAB96" w14:textId="77777777" w:rsidTr="00C02DD5">
        <w:trPr>
          <w:trHeight w:val="113"/>
        </w:trPr>
        <w:tc>
          <w:tcPr>
            <w:tcW w:w="6261" w:type="dxa"/>
            <w:tcBorders>
              <w:top w:val="single" w:sz="4" w:space="0" w:color="auto"/>
              <w:bottom w:val="single" w:sz="4" w:space="0" w:color="auto"/>
            </w:tcBorders>
          </w:tcPr>
          <w:p w14:paraId="4E5818E3" w14:textId="77777777" w:rsidR="00625776" w:rsidRPr="00625776" w:rsidRDefault="00625776" w:rsidP="00C02DD5">
            <w:pPr>
              <w:jc w:val="both"/>
              <w:rPr>
                <w:color w:val="231F20"/>
                <w:sz w:val="24"/>
                <w:szCs w:val="24"/>
              </w:rPr>
            </w:pPr>
          </w:p>
        </w:tc>
      </w:tr>
      <w:tr w:rsidR="00625776" w:rsidRPr="00625776" w14:paraId="22889F11"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68265B47" w14:textId="50C1B561" w:rsidR="00625776" w:rsidRPr="00625776" w:rsidRDefault="00625776" w:rsidP="00AB0904">
            <w:pPr>
              <w:jc w:val="both"/>
              <w:rPr>
                <w:color w:val="231F20"/>
                <w:sz w:val="24"/>
                <w:szCs w:val="24"/>
              </w:rPr>
            </w:pPr>
            <w:r w:rsidRPr="00625776">
              <w:rPr>
                <w:color w:val="231F20"/>
                <w:sz w:val="24"/>
                <w:szCs w:val="24"/>
              </w:rPr>
              <w:t xml:space="preserve">Tražbine </w:t>
            </w:r>
            <w:r w:rsidR="00AB0904">
              <w:rPr>
                <w:color w:val="231F20"/>
                <w:sz w:val="24"/>
                <w:szCs w:val="24"/>
              </w:rPr>
              <w:t>Hrvatske narodne banke</w:t>
            </w:r>
            <w:r w:rsidRPr="00625776">
              <w:rPr>
                <w:color w:val="231F20"/>
                <w:sz w:val="24"/>
                <w:szCs w:val="24"/>
              </w:rPr>
              <w:t xml:space="preserve"> i tražbine po osnovi javnih davanja </w:t>
            </w:r>
          </w:p>
        </w:tc>
      </w:tr>
      <w:tr w:rsidR="00625776" w:rsidRPr="00625776" w14:paraId="5166532C" w14:textId="77777777" w:rsidTr="00C02DD5">
        <w:trPr>
          <w:trHeight w:val="113"/>
        </w:trPr>
        <w:tc>
          <w:tcPr>
            <w:tcW w:w="6261" w:type="dxa"/>
            <w:tcBorders>
              <w:top w:val="single" w:sz="4" w:space="0" w:color="auto"/>
              <w:bottom w:val="single" w:sz="4" w:space="0" w:color="auto"/>
            </w:tcBorders>
          </w:tcPr>
          <w:p w14:paraId="6E4B14B5" w14:textId="77777777" w:rsidR="00625776" w:rsidRPr="00625776" w:rsidRDefault="00625776" w:rsidP="00C02DD5">
            <w:pPr>
              <w:jc w:val="both"/>
              <w:rPr>
                <w:color w:val="231F20"/>
                <w:sz w:val="24"/>
                <w:szCs w:val="24"/>
              </w:rPr>
            </w:pPr>
          </w:p>
        </w:tc>
      </w:tr>
      <w:tr w:rsidR="00625776" w:rsidRPr="00625776" w14:paraId="3636219A" w14:textId="77777777" w:rsidTr="00625776">
        <w:trPr>
          <w:trHeight w:val="283"/>
        </w:trPr>
        <w:tc>
          <w:tcPr>
            <w:tcW w:w="6261" w:type="dxa"/>
            <w:tcBorders>
              <w:top w:val="single" w:sz="4" w:space="0" w:color="auto"/>
              <w:left w:val="single" w:sz="4" w:space="0" w:color="auto"/>
              <w:bottom w:val="single" w:sz="4" w:space="0" w:color="auto"/>
              <w:right w:val="single" w:sz="4" w:space="0" w:color="auto"/>
            </w:tcBorders>
            <w:shd w:val="clear" w:color="auto" w:fill="auto"/>
          </w:tcPr>
          <w:p w14:paraId="5D919CB8" w14:textId="4275D710" w:rsidR="00625776" w:rsidRPr="00625776" w:rsidRDefault="00625776" w:rsidP="00AB0904">
            <w:pPr>
              <w:jc w:val="both"/>
              <w:rPr>
                <w:color w:val="231F20"/>
                <w:sz w:val="24"/>
                <w:szCs w:val="24"/>
              </w:rPr>
            </w:pPr>
            <w:r w:rsidRPr="00625776">
              <w:rPr>
                <w:color w:val="231F20"/>
                <w:sz w:val="24"/>
                <w:szCs w:val="24"/>
              </w:rPr>
              <w:t>Tražbine osiguranih depozita/H</w:t>
            </w:r>
            <w:r w:rsidR="00AB0904">
              <w:rPr>
                <w:color w:val="231F20"/>
                <w:sz w:val="24"/>
                <w:szCs w:val="24"/>
              </w:rPr>
              <w:t>rvatske agencije za osiguranje depozita</w:t>
            </w:r>
          </w:p>
        </w:tc>
      </w:tr>
      <w:tr w:rsidR="00625776" w:rsidRPr="00625776" w14:paraId="6ED35A43" w14:textId="77777777" w:rsidTr="00C02DD5">
        <w:trPr>
          <w:trHeight w:val="113"/>
        </w:trPr>
        <w:tc>
          <w:tcPr>
            <w:tcW w:w="6261" w:type="dxa"/>
            <w:tcBorders>
              <w:top w:val="single" w:sz="4" w:space="0" w:color="auto"/>
              <w:bottom w:val="single" w:sz="4" w:space="0" w:color="auto"/>
            </w:tcBorders>
          </w:tcPr>
          <w:p w14:paraId="55B3D3DB" w14:textId="77777777" w:rsidR="00625776" w:rsidRPr="00625776" w:rsidRDefault="00625776" w:rsidP="00C02DD5">
            <w:pPr>
              <w:jc w:val="both"/>
              <w:rPr>
                <w:color w:val="231F20"/>
                <w:sz w:val="24"/>
                <w:szCs w:val="24"/>
              </w:rPr>
            </w:pPr>
          </w:p>
        </w:tc>
      </w:tr>
      <w:tr w:rsidR="00625776" w:rsidRPr="00625776" w14:paraId="1090FB8F"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3D3AB726" w14:textId="77777777" w:rsidR="00625776" w:rsidRPr="00625776" w:rsidRDefault="00625776" w:rsidP="00C02DD5">
            <w:pPr>
              <w:jc w:val="both"/>
              <w:rPr>
                <w:color w:val="231F20"/>
                <w:sz w:val="24"/>
                <w:szCs w:val="24"/>
              </w:rPr>
            </w:pPr>
            <w:r w:rsidRPr="00625776">
              <w:rPr>
                <w:color w:val="231F20"/>
                <w:sz w:val="24"/>
                <w:szCs w:val="24"/>
              </w:rPr>
              <w:t>Tražbine prihvatljivih depozita fizičkih osoba, mikro, malih i srednjih subjekata malog gospodarstva</w:t>
            </w:r>
          </w:p>
        </w:tc>
      </w:tr>
      <w:tr w:rsidR="00625776" w:rsidRPr="00625776" w14:paraId="57005D9B" w14:textId="77777777" w:rsidTr="00C02DD5">
        <w:trPr>
          <w:trHeight w:val="113"/>
        </w:trPr>
        <w:tc>
          <w:tcPr>
            <w:tcW w:w="6261" w:type="dxa"/>
            <w:tcBorders>
              <w:top w:val="single" w:sz="4" w:space="0" w:color="auto"/>
              <w:bottom w:val="single" w:sz="4" w:space="0" w:color="auto"/>
            </w:tcBorders>
          </w:tcPr>
          <w:p w14:paraId="250F4CC1" w14:textId="77777777" w:rsidR="00625776" w:rsidRPr="00625776" w:rsidRDefault="00625776" w:rsidP="00C02DD5">
            <w:pPr>
              <w:jc w:val="both"/>
              <w:rPr>
                <w:color w:val="231F20"/>
                <w:sz w:val="24"/>
                <w:szCs w:val="24"/>
              </w:rPr>
            </w:pPr>
          </w:p>
        </w:tc>
      </w:tr>
      <w:tr w:rsidR="00625776" w:rsidRPr="00625776" w14:paraId="4A8A9BCB"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4413E6D0" w14:textId="77777777" w:rsidR="00625776" w:rsidRPr="00625776" w:rsidRDefault="00625776" w:rsidP="00C02DD5">
            <w:pPr>
              <w:jc w:val="both"/>
              <w:rPr>
                <w:color w:val="231F20"/>
                <w:sz w:val="24"/>
                <w:szCs w:val="24"/>
              </w:rPr>
            </w:pPr>
            <w:r w:rsidRPr="00625776">
              <w:rPr>
                <w:color w:val="231F20"/>
                <w:sz w:val="24"/>
                <w:szCs w:val="24"/>
              </w:rPr>
              <w:t>Tražbine ostalih prihvatljivih depozita</w:t>
            </w:r>
          </w:p>
        </w:tc>
      </w:tr>
      <w:tr w:rsidR="00625776" w:rsidRPr="00625776" w14:paraId="671CA77F" w14:textId="77777777" w:rsidTr="00C02DD5">
        <w:trPr>
          <w:trHeight w:val="113"/>
        </w:trPr>
        <w:tc>
          <w:tcPr>
            <w:tcW w:w="6261" w:type="dxa"/>
            <w:tcBorders>
              <w:top w:val="single" w:sz="4" w:space="0" w:color="auto"/>
              <w:bottom w:val="single" w:sz="4" w:space="0" w:color="auto"/>
            </w:tcBorders>
          </w:tcPr>
          <w:p w14:paraId="4287999B" w14:textId="77777777" w:rsidR="00625776" w:rsidRPr="00625776" w:rsidRDefault="00625776" w:rsidP="00C02DD5">
            <w:pPr>
              <w:jc w:val="both"/>
              <w:rPr>
                <w:color w:val="231F20"/>
                <w:sz w:val="24"/>
                <w:szCs w:val="24"/>
              </w:rPr>
            </w:pPr>
          </w:p>
        </w:tc>
      </w:tr>
      <w:tr w:rsidR="00625776" w:rsidRPr="00625776" w14:paraId="6B83501D"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5152AB52" w14:textId="77777777" w:rsidR="00625776" w:rsidRPr="00625776" w:rsidRDefault="00625776" w:rsidP="00C02DD5">
            <w:pPr>
              <w:jc w:val="both"/>
              <w:rPr>
                <w:color w:val="231F20"/>
                <w:sz w:val="24"/>
                <w:szCs w:val="24"/>
              </w:rPr>
            </w:pPr>
            <w:r w:rsidRPr="00625776">
              <w:rPr>
                <w:color w:val="231F20"/>
                <w:sz w:val="24"/>
                <w:szCs w:val="24"/>
              </w:rPr>
              <w:t>Obične neosigurane tražbine</w:t>
            </w:r>
          </w:p>
        </w:tc>
      </w:tr>
    </w:tbl>
    <w:p w14:paraId="27A554E2" w14:textId="3E8C24DE" w:rsidR="00625776" w:rsidRPr="00625776" w:rsidRDefault="00082F0D" w:rsidP="00625776">
      <w:pPr>
        <w:jc w:val="both"/>
        <w:rPr>
          <w:rFonts w:ascii="Times New Roman" w:hAnsi="Times New Roman" w:cs="Times New Roman"/>
          <w:color w:val="231F20"/>
          <w:sz w:val="24"/>
          <w:szCs w:val="24"/>
          <w:lang w:eastAsia="hr-HR"/>
        </w:rPr>
      </w:pPr>
      <w:r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58244" behindDoc="0" locked="0" layoutInCell="1" allowOverlap="1" wp14:anchorId="38319A3F" wp14:editId="7529525B">
                <wp:simplePos x="0" y="0"/>
                <wp:positionH relativeFrom="column">
                  <wp:posOffset>4567555</wp:posOffset>
                </wp:positionH>
                <wp:positionV relativeFrom="paragraph">
                  <wp:posOffset>274955</wp:posOffset>
                </wp:positionV>
                <wp:extent cx="1045845" cy="342900"/>
                <wp:effectExtent l="0" t="0" r="20955" b="19050"/>
                <wp:wrapNone/>
                <wp:docPr id="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42900"/>
                        </a:xfrm>
                        <a:prstGeom prst="rect">
                          <a:avLst/>
                        </a:prstGeom>
                        <a:solidFill>
                          <a:schemeClr val="bg1"/>
                        </a:solidFill>
                        <a:ln w="9525">
                          <a:solidFill>
                            <a:srgbClr val="000000"/>
                          </a:solidFill>
                          <a:miter lim="800000"/>
                          <a:headEnd/>
                          <a:tailEnd/>
                        </a:ln>
                      </wps:spPr>
                      <wps:txbx>
                        <w:txbxContent>
                          <w:p w14:paraId="2A5B3067" w14:textId="13A72D63" w:rsidR="00625776" w:rsidRPr="004F022C" w:rsidRDefault="00625776" w:rsidP="00625776">
                            <w:pPr>
                              <w:rPr>
                                <w:sz w:val="14"/>
                                <w:szCs w:val="14"/>
                              </w:rPr>
                            </w:pPr>
                            <w:r w:rsidRPr="0016351D">
                              <w:rPr>
                                <w:sz w:val="14"/>
                                <w:szCs w:val="14"/>
                              </w:rPr>
                              <w:t>POSEB</w:t>
                            </w:r>
                            <w:r w:rsidR="00082F0D">
                              <w:rPr>
                                <w:sz w:val="14"/>
                                <w:szCs w:val="14"/>
                              </w:rPr>
                              <w:t>A</w:t>
                            </w:r>
                            <w:r w:rsidRPr="0016351D">
                              <w:rPr>
                                <w:sz w:val="14"/>
                                <w:szCs w:val="14"/>
                              </w:rPr>
                              <w:t>N</w:t>
                            </w:r>
                            <w:r w:rsidR="00082F0D">
                              <w:rPr>
                                <w:sz w:val="14"/>
                                <w:szCs w:val="14"/>
                              </w:rPr>
                              <w:t xml:space="preserve"> VIŠI ISPLATNI 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19A3F" id="_x0000_s1027" type="#_x0000_t202" style="position:absolute;left:0;text-align:left;margin-left:359.65pt;margin-top:21.65pt;width:82.35pt;height:2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" fillcolor="white [3212]">
                <v:textbox>
                  <w:txbxContent>
                    <w:p w14:paraId="2A5B3067" w14:textId="13A72D63" w:rsidR="00625776" w:rsidRPr="004F022C" w:rsidRDefault="00625776" w:rsidP="00625776">
                      <w:pPr>
                        <w:rPr>
                          <w:sz w:val="14"/>
                          <w:szCs w:val="14"/>
                        </w:rPr>
                      </w:pPr>
                      <w:r w:rsidRPr="0016351D">
                        <w:rPr>
                          <w:sz w:val="14"/>
                          <w:szCs w:val="14"/>
                        </w:rPr>
                        <w:t>POSEB</w:t>
                      </w:r>
                      <w:r w:rsidR="00082F0D">
                        <w:rPr>
                          <w:sz w:val="14"/>
                          <w:szCs w:val="14"/>
                        </w:rPr>
                        <w:t>A</w:t>
                      </w:r>
                      <w:r w:rsidRPr="0016351D">
                        <w:rPr>
                          <w:sz w:val="14"/>
                          <w:szCs w:val="14"/>
                        </w:rPr>
                        <w:t>N</w:t>
                      </w:r>
                      <w:r w:rsidR="00082F0D">
                        <w:rPr>
                          <w:sz w:val="14"/>
                          <w:szCs w:val="14"/>
                        </w:rPr>
                        <w:t xml:space="preserve"> VIŠI ISPLATNI RED</w:t>
                      </w:r>
                    </w:p>
                  </w:txbxContent>
                </v:textbox>
              </v:shape>
            </w:pict>
          </mc:Fallback>
        </mc:AlternateContent>
      </w:r>
      <w:r w:rsidR="00625776"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58245" behindDoc="0" locked="0" layoutInCell="1" allowOverlap="1" wp14:anchorId="46496960" wp14:editId="0E21E024">
                <wp:simplePos x="0" y="0"/>
                <wp:positionH relativeFrom="column">
                  <wp:posOffset>4576141</wp:posOffset>
                </wp:positionH>
                <wp:positionV relativeFrom="paragraph">
                  <wp:posOffset>1178753</wp:posOffset>
                </wp:positionV>
                <wp:extent cx="1002183" cy="189865"/>
                <wp:effectExtent l="0" t="0" r="26670" b="19685"/>
                <wp:wrapNone/>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183" cy="189865"/>
                        </a:xfrm>
                        <a:prstGeom prst="rect">
                          <a:avLst/>
                        </a:prstGeom>
                        <a:solidFill>
                          <a:schemeClr val="bg1"/>
                        </a:solidFill>
                        <a:ln w="9525">
                          <a:solidFill>
                            <a:srgbClr val="000000"/>
                          </a:solidFill>
                          <a:miter lim="800000"/>
                          <a:headEnd/>
                          <a:tailEnd/>
                        </a:ln>
                      </wps:spPr>
                      <wps:txbx>
                        <w:txbxContent>
                          <w:p w14:paraId="4EB69ED6" w14:textId="77777777" w:rsidR="00625776" w:rsidRPr="004F022C" w:rsidRDefault="00625776" w:rsidP="00625776">
                            <w:pPr>
                              <w:rPr>
                                <w:sz w:val="14"/>
                                <w:szCs w:val="14"/>
                              </w:rPr>
                            </w:pPr>
                            <w:r w:rsidRPr="004F022C">
                              <w:rPr>
                                <w:sz w:val="14"/>
                                <w:szCs w:val="14"/>
                              </w:rPr>
                              <w:t>NIŽI ISPLATNI REDOVI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96960" id="_x0000_s1028" type="#_x0000_t202" style="position:absolute;left:0;text-align:left;margin-left:360.35pt;margin-top:92.8pt;width:78.9pt;height:14.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" fillcolor="white [3212]">
                <v:textbox>
                  <w:txbxContent>
                    <w:p w14:paraId="4EB69ED6" w14:textId="77777777" w:rsidR="00625776" w:rsidRPr="004F022C" w:rsidRDefault="00625776" w:rsidP="00625776">
                      <w:pPr>
                        <w:rPr>
                          <w:sz w:val="14"/>
                          <w:szCs w:val="14"/>
                        </w:rPr>
                      </w:pPr>
                      <w:r w:rsidRPr="004F022C">
                        <w:rPr>
                          <w:sz w:val="14"/>
                          <w:szCs w:val="14"/>
                        </w:rPr>
                        <w:t>NIŽI ISPLATNI REDOVI</w:t>
                      </w:r>
                    </w:p>
                  </w:txbxContent>
                </v:textbox>
              </v:shape>
            </w:pict>
          </mc:Fallback>
        </mc:AlternateContent>
      </w:r>
      <w:r w:rsidR="00625776"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58243" behindDoc="0" locked="0" layoutInCell="1" allowOverlap="1" wp14:anchorId="663D4D97" wp14:editId="36FB5A0D">
                <wp:simplePos x="0" y="0"/>
                <wp:positionH relativeFrom="column">
                  <wp:posOffset>4108836</wp:posOffset>
                </wp:positionH>
                <wp:positionV relativeFrom="paragraph">
                  <wp:posOffset>951092</wp:posOffset>
                </wp:positionV>
                <wp:extent cx="323850" cy="657225"/>
                <wp:effectExtent l="0" t="0" r="38100" b="28575"/>
                <wp:wrapNone/>
                <wp:docPr id="6" name="Desna vitičasta zagrada 6"/>
                <wp:cNvGraphicFramePr/>
                <a:graphic xmlns:a="http://schemas.openxmlformats.org/drawingml/2006/main">
                  <a:graphicData uri="http://schemas.microsoft.com/office/word/2010/wordprocessingShape">
                    <wps:wsp>
                      <wps:cNvSpPr/>
                      <wps:spPr>
                        <a:xfrm>
                          <a:off x="0" y="0"/>
                          <a:ext cx="323850" cy="6572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6A5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6" o:spid="_x0000_s1026" type="#_x0000_t88" style="position:absolute;margin-left:323.55pt;margin-top:74.9pt;width:25.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" adj="887" strokecolor="black [3213]" strokeweight="1.5pt">
                <v:stroke joinstyle="miter"/>
              </v:shape>
            </w:pict>
          </mc:Fallback>
        </mc:AlternateContent>
      </w:r>
      <w:r w:rsidR="00625776"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58242" behindDoc="0" locked="0" layoutInCell="1" allowOverlap="1" wp14:anchorId="3BD2A3C5" wp14:editId="639DEF73">
                <wp:simplePos x="0" y="0"/>
                <wp:positionH relativeFrom="column">
                  <wp:posOffset>4151326</wp:posOffset>
                </wp:positionH>
                <wp:positionV relativeFrom="paragraph">
                  <wp:posOffset>366920</wp:posOffset>
                </wp:positionV>
                <wp:extent cx="285750" cy="175564"/>
                <wp:effectExtent l="0" t="0" r="38100" b="15240"/>
                <wp:wrapNone/>
                <wp:docPr id="5" name="Desna vitičasta zagrada 5"/>
                <wp:cNvGraphicFramePr/>
                <a:graphic xmlns:a="http://schemas.openxmlformats.org/drawingml/2006/main">
                  <a:graphicData uri="http://schemas.microsoft.com/office/word/2010/wordprocessingShape">
                    <wps:wsp>
                      <wps:cNvSpPr/>
                      <wps:spPr>
                        <a:xfrm>
                          <a:off x="0" y="0"/>
                          <a:ext cx="285750" cy="175564"/>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5F5C" id="Desna vitičasta zagrada 5" o:spid="_x0000_s1026" type="#_x0000_t88" style="position:absolute;margin-left:326.9pt;margin-top:28.9pt;width:22.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" strokecolor="black [3213]" strokeweight="1.5pt">
                <v:stroke joinstyle="miter"/>
              </v:shape>
            </w:pict>
          </mc:Fallback>
        </mc:AlternateContent>
      </w:r>
      <w:r w:rsidR="00625776" w:rsidRPr="00625776">
        <w:rPr>
          <w:rFonts w:ascii="Times New Roman" w:hAnsi="Times New Roman" w:cs="Times New Roman"/>
          <w:color w:val="231F20"/>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25776" w:rsidRPr="00625776" w14:paraId="442C74FC"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0CB62EC2" w14:textId="77777777" w:rsidR="00625776" w:rsidRPr="00625776" w:rsidRDefault="00625776" w:rsidP="00C02DD5">
            <w:pPr>
              <w:jc w:val="both"/>
              <w:rPr>
                <w:b/>
                <w:bCs/>
                <w:color w:val="231F20"/>
                <w:sz w:val="24"/>
                <w:szCs w:val="24"/>
              </w:rPr>
            </w:pPr>
            <w:r w:rsidRPr="00625776">
              <w:rPr>
                <w:color w:val="231F20"/>
                <w:sz w:val="24"/>
                <w:szCs w:val="24"/>
              </w:rPr>
              <w:t>Tražbine po osnovi neosiguranih nepovlaštenih dužničkih instrumenata</w:t>
            </w:r>
          </w:p>
        </w:tc>
      </w:tr>
      <w:tr w:rsidR="00625776" w:rsidRPr="00625776" w14:paraId="63BC8B9E" w14:textId="77777777" w:rsidTr="00C02DD5">
        <w:trPr>
          <w:trHeight w:val="113"/>
        </w:trPr>
        <w:tc>
          <w:tcPr>
            <w:tcW w:w="6261" w:type="dxa"/>
            <w:tcBorders>
              <w:top w:val="single" w:sz="4" w:space="0" w:color="auto"/>
              <w:bottom w:val="single" w:sz="4" w:space="0" w:color="auto"/>
            </w:tcBorders>
          </w:tcPr>
          <w:p w14:paraId="7890BD56" w14:textId="77777777" w:rsidR="00625776" w:rsidRPr="00625776" w:rsidRDefault="00625776" w:rsidP="00C02DD5">
            <w:pPr>
              <w:jc w:val="both"/>
              <w:rPr>
                <w:color w:val="231F20"/>
                <w:sz w:val="24"/>
                <w:szCs w:val="24"/>
              </w:rPr>
            </w:pPr>
          </w:p>
        </w:tc>
      </w:tr>
      <w:tr w:rsidR="00625776" w:rsidRPr="00625776" w14:paraId="1E966F96"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53452482" w14:textId="77777777" w:rsidR="00625776" w:rsidRPr="00625776" w:rsidRDefault="00625776" w:rsidP="00C02DD5">
            <w:pPr>
              <w:jc w:val="both"/>
              <w:rPr>
                <w:color w:val="231F20"/>
                <w:sz w:val="24"/>
                <w:szCs w:val="24"/>
              </w:rPr>
            </w:pPr>
            <w:r w:rsidRPr="00625776">
              <w:rPr>
                <w:color w:val="231F20"/>
                <w:sz w:val="24"/>
                <w:szCs w:val="24"/>
              </w:rPr>
              <w:t>Tražbine ostalih nižih isplatnih redova</w:t>
            </w:r>
          </w:p>
        </w:tc>
      </w:tr>
      <w:tr w:rsidR="00625776" w:rsidRPr="00625776" w14:paraId="181B94B6" w14:textId="77777777" w:rsidTr="00C02DD5">
        <w:trPr>
          <w:trHeight w:val="113"/>
        </w:trPr>
        <w:tc>
          <w:tcPr>
            <w:tcW w:w="6261" w:type="dxa"/>
            <w:tcBorders>
              <w:top w:val="single" w:sz="4" w:space="0" w:color="auto"/>
              <w:bottom w:val="single" w:sz="4" w:space="0" w:color="auto"/>
            </w:tcBorders>
          </w:tcPr>
          <w:p w14:paraId="0C43979A" w14:textId="77777777" w:rsidR="00625776" w:rsidRPr="00625776" w:rsidRDefault="00625776" w:rsidP="00C02DD5">
            <w:pPr>
              <w:jc w:val="both"/>
              <w:rPr>
                <w:color w:val="231F20"/>
                <w:sz w:val="24"/>
                <w:szCs w:val="24"/>
              </w:rPr>
            </w:pPr>
          </w:p>
        </w:tc>
      </w:tr>
      <w:tr w:rsidR="00625776" w:rsidRPr="00625776" w14:paraId="20AF1DAE" w14:textId="77777777" w:rsidTr="00625776">
        <w:trPr>
          <w:trHeight w:val="283"/>
        </w:trPr>
        <w:tc>
          <w:tcPr>
            <w:tcW w:w="6261" w:type="dxa"/>
            <w:tcBorders>
              <w:top w:val="single" w:sz="4" w:space="0" w:color="auto"/>
              <w:left w:val="single" w:sz="4" w:space="0" w:color="auto"/>
              <w:bottom w:val="single" w:sz="4" w:space="0" w:color="auto"/>
              <w:right w:val="single" w:sz="4" w:space="0" w:color="auto"/>
            </w:tcBorders>
            <w:shd w:val="clear" w:color="auto" w:fill="auto"/>
          </w:tcPr>
          <w:p w14:paraId="7524D292" w14:textId="77777777" w:rsidR="00625776" w:rsidRPr="00625776" w:rsidRDefault="00625776" w:rsidP="00C02DD5">
            <w:pPr>
              <w:jc w:val="both"/>
              <w:rPr>
                <w:color w:val="231F20"/>
                <w:sz w:val="24"/>
                <w:szCs w:val="24"/>
              </w:rPr>
            </w:pPr>
            <w:r w:rsidRPr="00625776">
              <w:rPr>
                <w:color w:val="231F20"/>
                <w:sz w:val="24"/>
                <w:szCs w:val="24"/>
              </w:rPr>
              <w:t>Tražbine po osnovi instrumenata dopunskog kapitala</w:t>
            </w:r>
          </w:p>
        </w:tc>
      </w:tr>
      <w:tr w:rsidR="00625776" w:rsidRPr="00625776" w14:paraId="53C92815" w14:textId="77777777" w:rsidTr="00C02DD5">
        <w:trPr>
          <w:trHeight w:val="113"/>
        </w:trPr>
        <w:tc>
          <w:tcPr>
            <w:tcW w:w="6261" w:type="dxa"/>
            <w:tcBorders>
              <w:top w:val="single" w:sz="4" w:space="0" w:color="auto"/>
              <w:bottom w:val="single" w:sz="4" w:space="0" w:color="auto"/>
            </w:tcBorders>
          </w:tcPr>
          <w:p w14:paraId="791272C0" w14:textId="77777777" w:rsidR="00625776" w:rsidRPr="00625776" w:rsidRDefault="00625776" w:rsidP="00C02DD5">
            <w:pPr>
              <w:jc w:val="both"/>
              <w:rPr>
                <w:color w:val="231F20"/>
                <w:sz w:val="24"/>
                <w:szCs w:val="24"/>
              </w:rPr>
            </w:pPr>
          </w:p>
        </w:tc>
      </w:tr>
      <w:tr w:rsidR="00625776" w:rsidRPr="00625776" w14:paraId="7762A8AC"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6713A30A" w14:textId="77777777" w:rsidR="00625776" w:rsidRPr="00625776" w:rsidRDefault="00625776" w:rsidP="00C02DD5">
            <w:pPr>
              <w:jc w:val="both"/>
              <w:rPr>
                <w:color w:val="231F20"/>
                <w:sz w:val="24"/>
                <w:szCs w:val="24"/>
              </w:rPr>
            </w:pPr>
            <w:r w:rsidRPr="00625776">
              <w:rPr>
                <w:color w:val="231F20"/>
                <w:sz w:val="24"/>
                <w:szCs w:val="24"/>
              </w:rPr>
              <w:t>Tražbine po osnovi instrumenata dodatnog osnovnog kapitala</w:t>
            </w:r>
          </w:p>
        </w:tc>
      </w:tr>
    </w:tbl>
    <w:p w14:paraId="1EEDB9DC" w14:textId="3D351218" w:rsidR="00625776" w:rsidRPr="00625776" w:rsidRDefault="00625776" w:rsidP="00625776">
      <w:pPr>
        <w:jc w:val="both"/>
        <w:rPr>
          <w:rFonts w:ascii="Times New Roman" w:hAnsi="Times New Roman" w:cs="Times New Roman"/>
          <w:color w:val="231F20"/>
          <w:sz w:val="24"/>
          <w:szCs w:val="24"/>
          <w:lang w:eastAsia="hr-HR"/>
        </w:rPr>
      </w:pPr>
      <w:r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58247" behindDoc="0" locked="0" layoutInCell="1" allowOverlap="1" wp14:anchorId="505E4A5C" wp14:editId="440BE0FE">
                <wp:simplePos x="0" y="0"/>
                <wp:positionH relativeFrom="column">
                  <wp:posOffset>4589780</wp:posOffset>
                </wp:positionH>
                <wp:positionV relativeFrom="paragraph">
                  <wp:posOffset>255546</wp:posOffset>
                </wp:positionV>
                <wp:extent cx="1008989" cy="212141"/>
                <wp:effectExtent l="0" t="0" r="20320" b="16510"/>
                <wp:wrapNone/>
                <wp:docPr id="1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989" cy="212141"/>
                        </a:xfrm>
                        <a:prstGeom prst="rect">
                          <a:avLst/>
                        </a:prstGeom>
                        <a:solidFill>
                          <a:schemeClr val="bg1"/>
                        </a:solidFill>
                        <a:ln w="9525">
                          <a:solidFill>
                            <a:srgbClr val="000000"/>
                          </a:solidFill>
                          <a:miter lim="800000"/>
                          <a:headEnd/>
                          <a:tailEnd/>
                        </a:ln>
                      </wps:spPr>
                      <wps:txbx>
                        <w:txbxContent>
                          <w:p w14:paraId="07DD9173" w14:textId="77777777" w:rsidR="00625776" w:rsidRPr="004F022C" w:rsidRDefault="00625776" w:rsidP="00625776">
                            <w:pPr>
                              <w:rPr>
                                <w:sz w:val="14"/>
                                <w:szCs w:val="14"/>
                              </w:rPr>
                            </w:pPr>
                            <w:r w:rsidRPr="004F022C">
                              <w:rPr>
                                <w:sz w:val="14"/>
                                <w:szCs w:val="14"/>
                              </w:rPr>
                              <w:t>PRAVA IZ DIONICA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E4A5C" id="_x0000_s1029" type="#_x0000_t202" style="position:absolute;left:0;text-align:left;margin-left:361.4pt;margin-top:20.1pt;width:79.45pt;height:1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" fillcolor="white [3212]">
                <v:textbox>
                  <w:txbxContent>
                    <w:p w14:paraId="07DD9173" w14:textId="77777777" w:rsidR="00625776" w:rsidRPr="004F022C" w:rsidRDefault="00625776" w:rsidP="00625776">
                      <w:pPr>
                        <w:rPr>
                          <w:sz w:val="14"/>
                          <w:szCs w:val="14"/>
                        </w:rPr>
                      </w:pPr>
                      <w:r w:rsidRPr="004F022C">
                        <w:rPr>
                          <w:sz w:val="14"/>
                          <w:szCs w:val="14"/>
                        </w:rPr>
                        <w:t>PRAVA IZ DIONICA</w:t>
                      </w:r>
                    </w:p>
                  </w:txbxContent>
                </v:textbox>
              </v:shape>
            </w:pict>
          </mc:Fallback>
        </mc:AlternateContent>
      </w:r>
      <w:r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58246" behindDoc="0" locked="0" layoutInCell="1" allowOverlap="1" wp14:anchorId="589964E1" wp14:editId="3FF5D40C">
                <wp:simplePos x="0" y="0"/>
                <wp:positionH relativeFrom="column">
                  <wp:posOffset>4122089</wp:posOffset>
                </wp:positionH>
                <wp:positionV relativeFrom="paragraph">
                  <wp:posOffset>265347</wp:posOffset>
                </wp:positionV>
                <wp:extent cx="285750" cy="200025"/>
                <wp:effectExtent l="0" t="0" r="38100" b="28575"/>
                <wp:wrapNone/>
                <wp:docPr id="10" name="Desna vitičasta zagrada 10"/>
                <wp:cNvGraphicFramePr/>
                <a:graphic xmlns:a="http://schemas.openxmlformats.org/drawingml/2006/main">
                  <a:graphicData uri="http://schemas.microsoft.com/office/word/2010/wordprocessingShape">
                    <wps:wsp>
                      <wps:cNvSpPr/>
                      <wps:spPr>
                        <a:xfrm>
                          <a:off x="0" y="0"/>
                          <a:ext cx="285750" cy="2000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79A31" id="Desna vitičasta zagrada 10" o:spid="_x0000_s1026" type="#_x0000_t88" style="position:absolute;margin-left:324.55pt;margin-top:20.9pt;width:2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" strokecolor="black [3213]" strokeweight="1.5pt">
                <v:stroke joinstyle="miter"/>
              </v:shape>
            </w:pict>
          </mc:Fallback>
        </mc:AlternateContent>
      </w:r>
      <w:r w:rsidRPr="00625776">
        <w:rPr>
          <w:rFonts w:ascii="Times New Roman" w:hAnsi="Times New Roman" w:cs="Times New Roman"/>
          <w:color w:val="231F20"/>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25776" w:rsidRPr="004F022C" w14:paraId="14FFA755" w14:textId="77777777" w:rsidTr="00625776">
        <w:tc>
          <w:tcPr>
            <w:tcW w:w="6261" w:type="dxa"/>
            <w:tcBorders>
              <w:top w:val="single" w:sz="4" w:space="0" w:color="auto"/>
              <w:left w:val="single" w:sz="4" w:space="0" w:color="auto"/>
              <w:bottom w:val="single" w:sz="4" w:space="0" w:color="auto"/>
              <w:right w:val="single" w:sz="4" w:space="0" w:color="auto"/>
            </w:tcBorders>
            <w:shd w:val="clear" w:color="auto" w:fill="auto"/>
          </w:tcPr>
          <w:p w14:paraId="20FFEBA4" w14:textId="77777777" w:rsidR="00625776" w:rsidRPr="004F022C" w:rsidRDefault="00625776" w:rsidP="00C02DD5">
            <w:pPr>
              <w:jc w:val="both"/>
              <w:rPr>
                <w:color w:val="231F20"/>
                <w:sz w:val="24"/>
                <w:szCs w:val="24"/>
              </w:rPr>
            </w:pPr>
            <w:r w:rsidRPr="00625776">
              <w:rPr>
                <w:color w:val="231F20"/>
                <w:sz w:val="24"/>
                <w:szCs w:val="24"/>
              </w:rPr>
              <w:t>Pravo dioničara na podjelu preostalog dijela likvidacijske mase</w:t>
            </w:r>
          </w:p>
        </w:tc>
      </w:tr>
    </w:tbl>
    <w:p w14:paraId="6EA8662A" w14:textId="5A21B698" w:rsidR="00CD32F5" w:rsidRDefault="00CD32F5"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5A66B9D0" w14:textId="09EC718D" w:rsidR="00AB0904" w:rsidRDefault="00AB0904"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4ECCE140" w14:textId="4130CAE2" w:rsidR="00AB0904" w:rsidRDefault="00AB0904"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07E429FB" w14:textId="77777777" w:rsidR="00AB0904" w:rsidRPr="00FD5104" w:rsidRDefault="00AB0904"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4D6455F0" w14:textId="6AC4340E" w:rsidR="00CD32F5" w:rsidRPr="00FD5104" w:rsidRDefault="00CD32F5" w:rsidP="002C0A80">
      <w:pPr>
        <w:tabs>
          <w:tab w:val="left" w:pos="142"/>
        </w:tabs>
        <w:spacing w:after="0" w:line="240" w:lineRule="auto"/>
        <w:jc w:val="both"/>
        <w:outlineLvl w:val="0"/>
        <w:rPr>
          <w:rFonts w:ascii="Times New Roman" w:eastAsia="Times New Roman" w:hAnsi="Times New Roman" w:cs="Times New Roman"/>
          <w:sz w:val="24"/>
          <w:szCs w:val="24"/>
          <w:lang w:eastAsia="hr-HR"/>
        </w:rPr>
      </w:pPr>
      <w:r w:rsidRPr="00FD5104">
        <w:rPr>
          <w:rFonts w:ascii="Times New Roman" w:eastAsia="Times New Roman" w:hAnsi="Times New Roman" w:cs="Times New Roman"/>
          <w:b/>
          <w:sz w:val="24"/>
          <w:szCs w:val="24"/>
          <w:lang w:eastAsia="hr-HR"/>
        </w:rPr>
        <w:lastRenderedPageBreak/>
        <w:t>III.</w:t>
      </w:r>
      <w:r w:rsidRPr="00FD5104">
        <w:rPr>
          <w:rFonts w:ascii="Times New Roman" w:eastAsia="Times New Roman" w:hAnsi="Times New Roman" w:cs="Times New Roman"/>
          <w:b/>
          <w:sz w:val="24"/>
          <w:szCs w:val="24"/>
          <w:lang w:eastAsia="hr-HR"/>
        </w:rPr>
        <w:tab/>
        <w:t>OCJENA I IZVOR</w:t>
      </w:r>
      <w:r w:rsidR="00496638">
        <w:rPr>
          <w:rFonts w:ascii="Times New Roman" w:eastAsia="Times New Roman" w:hAnsi="Times New Roman" w:cs="Times New Roman"/>
          <w:b/>
          <w:sz w:val="24"/>
          <w:szCs w:val="24"/>
          <w:lang w:eastAsia="hr-HR"/>
        </w:rPr>
        <w:t>I</w:t>
      </w:r>
      <w:r w:rsidRPr="00FD5104">
        <w:rPr>
          <w:rFonts w:ascii="Times New Roman" w:eastAsia="Times New Roman" w:hAnsi="Times New Roman" w:cs="Times New Roman"/>
          <w:b/>
          <w:sz w:val="24"/>
          <w:szCs w:val="24"/>
          <w:lang w:eastAsia="hr-HR"/>
        </w:rPr>
        <w:t xml:space="preserve"> SREDSTAVA POTREBNIH ZA PROVEDBU ZAKONA</w:t>
      </w:r>
    </w:p>
    <w:p w14:paraId="4B1653A4" w14:textId="77777777" w:rsidR="00420B40" w:rsidRDefault="00420B40" w:rsidP="00420B40">
      <w:pPr>
        <w:spacing w:after="0" w:line="240" w:lineRule="auto"/>
        <w:jc w:val="both"/>
        <w:rPr>
          <w:rFonts w:ascii="Times New Roman" w:eastAsia="Times New Roman" w:hAnsi="Times New Roman" w:cs="Times New Roman"/>
          <w:sz w:val="24"/>
          <w:szCs w:val="24"/>
          <w:lang w:eastAsia="hr-HR"/>
        </w:rPr>
      </w:pPr>
    </w:p>
    <w:p w14:paraId="1146FC76" w14:textId="7B99208C" w:rsidR="00D44A3E" w:rsidRDefault="00CD32F5" w:rsidP="00420B40">
      <w:pPr>
        <w:pStyle w:val="NoSpacing"/>
        <w:ind w:firstLine="708"/>
        <w:jc w:val="both"/>
        <w:rPr>
          <w:rFonts w:ascii="Times New Roman" w:eastAsia="Times New Roman" w:hAnsi="Times New Roman" w:cs="Times New Roman"/>
          <w:sz w:val="24"/>
          <w:szCs w:val="24"/>
          <w:lang w:eastAsia="hr-HR"/>
        </w:rPr>
      </w:pPr>
      <w:r w:rsidRPr="00FD5104">
        <w:rPr>
          <w:rFonts w:ascii="Times New Roman" w:eastAsia="Times New Roman" w:hAnsi="Times New Roman" w:cs="Times New Roman"/>
          <w:sz w:val="24"/>
          <w:szCs w:val="24"/>
          <w:lang w:eastAsia="hr-HR"/>
        </w:rPr>
        <w:t>Za provedbu ovoga Zakona nije potrebno osigurati sredstva u državnom proračunu Republike Hrvatske.</w:t>
      </w:r>
    </w:p>
    <w:p w14:paraId="1C45C8C5" w14:textId="77777777" w:rsidR="009A7C74" w:rsidRDefault="009A7C74" w:rsidP="00420B40">
      <w:pPr>
        <w:tabs>
          <w:tab w:val="left" w:pos="142"/>
        </w:tabs>
        <w:spacing w:after="0" w:line="240" w:lineRule="auto"/>
        <w:jc w:val="both"/>
        <w:rPr>
          <w:rFonts w:ascii="Times New Roman" w:eastAsia="Times New Roman" w:hAnsi="Times New Roman" w:cs="Times New Roman"/>
          <w:sz w:val="24"/>
          <w:szCs w:val="24"/>
          <w:lang w:eastAsia="hr-HR"/>
        </w:rPr>
      </w:pPr>
    </w:p>
    <w:p w14:paraId="78BDE3A9" w14:textId="77777777" w:rsidR="009A7C74" w:rsidRPr="009A7C74" w:rsidRDefault="009A7C74" w:rsidP="002C0A80">
      <w:pPr>
        <w:tabs>
          <w:tab w:val="left" w:pos="142"/>
        </w:tabs>
        <w:spacing w:after="0" w:line="240" w:lineRule="auto"/>
        <w:jc w:val="both"/>
        <w:outlineLvl w:val="0"/>
        <w:rPr>
          <w:rFonts w:ascii="Times New Roman" w:eastAsia="Calibri" w:hAnsi="Times New Roman" w:cs="Times New Roman"/>
          <w:b/>
          <w:sz w:val="24"/>
          <w:szCs w:val="24"/>
        </w:rPr>
      </w:pPr>
      <w:r w:rsidRPr="00420B40">
        <w:rPr>
          <w:rFonts w:ascii="Times New Roman" w:eastAsia="Times New Roman" w:hAnsi="Times New Roman" w:cs="Times New Roman"/>
          <w:b/>
          <w:sz w:val="24"/>
          <w:szCs w:val="24"/>
          <w:lang w:eastAsia="hr-HR"/>
        </w:rPr>
        <w:t>IV</w:t>
      </w:r>
      <w:r w:rsidRPr="009A7C74">
        <w:rPr>
          <w:rFonts w:ascii="Times New Roman" w:eastAsia="Calibri" w:hAnsi="Times New Roman" w:cs="Times New Roman"/>
          <w:b/>
          <w:sz w:val="24"/>
          <w:szCs w:val="24"/>
        </w:rPr>
        <w:t>.</w:t>
      </w:r>
      <w:r w:rsidRPr="009A7C74">
        <w:rPr>
          <w:rFonts w:ascii="Times New Roman" w:eastAsia="Calibri" w:hAnsi="Times New Roman" w:cs="Times New Roman"/>
          <w:b/>
          <w:sz w:val="24"/>
          <w:szCs w:val="24"/>
        </w:rPr>
        <w:tab/>
        <w:t>PRIJEDLOG ZA DONOŠENJE ZAKONA PO HITNOM POSTUPKU</w:t>
      </w:r>
    </w:p>
    <w:p w14:paraId="27D3B7CB" w14:textId="77777777" w:rsidR="009A7C74" w:rsidRPr="009A7C74" w:rsidRDefault="009A7C74" w:rsidP="009A7C74">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87F4CC8" w14:textId="5F0EA313" w:rsidR="009A7C74" w:rsidRDefault="009A7C74" w:rsidP="00420B40">
      <w:pPr>
        <w:pStyle w:val="NoSpacing"/>
        <w:ind w:firstLine="708"/>
        <w:jc w:val="both"/>
        <w:rPr>
          <w:rFonts w:ascii="Times New Roman" w:eastAsia="Times New Roman" w:hAnsi="Times New Roman" w:cs="Times New Roman"/>
          <w:sz w:val="24"/>
          <w:szCs w:val="24"/>
          <w:lang w:eastAsia="hr-HR"/>
        </w:rPr>
      </w:pPr>
      <w:r w:rsidRPr="009A7C74">
        <w:rPr>
          <w:rFonts w:ascii="Times New Roman" w:eastAsia="Times New Roman" w:hAnsi="Times New Roman" w:cs="Times New Roman"/>
          <w:sz w:val="24"/>
          <w:szCs w:val="24"/>
          <w:lang w:eastAsia="hr-HR"/>
        </w:rPr>
        <w:t xml:space="preserve">Donošenje ovoga Zakona predlaže se po hitnom postupku na temelju članka 206. stavka 1. Poslovnika Hrvatskoga sabora („Narodne novine“, br. 81/13., 113/16., 69/17., 29/18., 53/20., 119/20. - Odluka Ustavnog suda Republike Hrvatske, 123/20. i 86/23. - Odluka Ustavnog suda Republike Hrvatske) </w:t>
      </w:r>
      <w:r w:rsidR="007C33A5">
        <w:rPr>
          <w:rFonts w:ascii="Times New Roman" w:eastAsia="Times New Roman" w:hAnsi="Times New Roman" w:cs="Times New Roman"/>
          <w:sz w:val="24"/>
          <w:szCs w:val="24"/>
          <w:lang w:eastAsia="hr-HR"/>
        </w:rPr>
        <w:t>u skladu s kojim</w:t>
      </w:r>
      <w:r w:rsidRPr="009A7C74">
        <w:rPr>
          <w:rFonts w:ascii="Times New Roman" w:eastAsia="Times New Roman" w:hAnsi="Times New Roman" w:cs="Times New Roman"/>
          <w:sz w:val="24"/>
          <w:szCs w:val="24"/>
          <w:lang w:eastAsia="hr-HR"/>
        </w:rPr>
        <w:t xml:space="preserve"> se po hitnom postupku donose zakoni koji se usklađuju s dokumentima Europske unije ako to zatraži predlagatelj.</w:t>
      </w:r>
    </w:p>
    <w:p w14:paraId="6A4B9F08" w14:textId="6964D966" w:rsidR="00FC6758" w:rsidRDefault="00FC6758" w:rsidP="00420B40">
      <w:pPr>
        <w:pStyle w:val="NoSpacing"/>
        <w:ind w:firstLine="708"/>
        <w:jc w:val="both"/>
        <w:rPr>
          <w:rFonts w:ascii="Times New Roman" w:eastAsia="Times New Roman" w:hAnsi="Times New Roman" w:cs="Times New Roman"/>
          <w:sz w:val="24"/>
          <w:szCs w:val="24"/>
          <w:lang w:eastAsia="hr-HR"/>
        </w:rPr>
      </w:pPr>
    </w:p>
    <w:p w14:paraId="5CF4FC17" w14:textId="6F293365" w:rsidR="00FC6758" w:rsidRPr="002C0A80" w:rsidRDefault="00FC6758" w:rsidP="002C0A80">
      <w:pPr>
        <w:pStyle w:val="NoSpacing"/>
        <w:jc w:val="both"/>
        <w:rPr>
          <w:rFonts w:ascii="Times New Roman" w:hAnsi="Times New Roman" w:cs="Times New Roman"/>
          <w:sz w:val="24"/>
          <w:szCs w:val="24"/>
          <w:lang w:eastAsia="hr-HR"/>
        </w:rPr>
      </w:pPr>
      <w:r w:rsidRPr="002C0A80">
        <w:rPr>
          <w:rFonts w:ascii="Times New Roman" w:hAnsi="Times New Roman" w:cs="Times New Roman"/>
          <w:sz w:val="24"/>
          <w:szCs w:val="24"/>
          <w:lang w:eastAsia="hr-HR"/>
        </w:rPr>
        <w:t>Budući da je u okviru EU Pilot predmeta EUP(2024)10691</w:t>
      </w:r>
      <w:r w:rsidRPr="00FC6758">
        <w:rPr>
          <w:rFonts w:ascii="Times New Roman" w:hAnsi="Times New Roman" w:cs="Times New Roman"/>
          <w:sz w:val="24"/>
          <w:szCs w:val="24"/>
          <w:lang w:eastAsia="hr-HR"/>
        </w:rPr>
        <w:t xml:space="preserve"> </w:t>
      </w:r>
      <w:r w:rsidRPr="00DE1CC5">
        <w:rPr>
          <w:rFonts w:ascii="Times New Roman" w:hAnsi="Times New Roman" w:cs="Times New Roman"/>
          <w:sz w:val="24"/>
          <w:szCs w:val="24"/>
          <w:lang w:eastAsia="hr-HR"/>
        </w:rPr>
        <w:t>utvrđena potreba daljnjeg usklađivanja važećeg Zakona s Direktivom 2014/59/EU, kako je izmijenjena Direktivom (EU) 2017/2399</w:t>
      </w:r>
      <w:r>
        <w:rPr>
          <w:rFonts w:ascii="Times New Roman" w:hAnsi="Times New Roman" w:cs="Times New Roman"/>
          <w:sz w:val="24"/>
          <w:szCs w:val="24"/>
          <w:lang w:eastAsia="hr-HR"/>
        </w:rPr>
        <w:t xml:space="preserve">, </w:t>
      </w:r>
      <w:r w:rsidR="00512DB4">
        <w:rPr>
          <w:rFonts w:ascii="Times New Roman" w:hAnsi="Times New Roman" w:cs="Times New Roman"/>
          <w:sz w:val="24"/>
          <w:szCs w:val="24"/>
          <w:lang w:eastAsia="hr-HR"/>
        </w:rPr>
        <w:t>Republika Hrvatska</w:t>
      </w:r>
      <w:r w:rsidR="003212F6">
        <w:rPr>
          <w:rFonts w:ascii="Times New Roman" w:hAnsi="Times New Roman" w:cs="Times New Roman"/>
          <w:sz w:val="24"/>
          <w:szCs w:val="24"/>
          <w:lang w:eastAsia="hr-HR"/>
        </w:rPr>
        <w:t xml:space="preserve"> je</w:t>
      </w:r>
      <w:r w:rsidR="00512DB4">
        <w:rPr>
          <w:rFonts w:ascii="Times New Roman" w:hAnsi="Times New Roman" w:cs="Times New Roman"/>
          <w:sz w:val="24"/>
          <w:szCs w:val="24"/>
          <w:lang w:eastAsia="hr-HR"/>
        </w:rPr>
        <w:t xml:space="preserve"> </w:t>
      </w:r>
      <w:r w:rsidR="003212F6" w:rsidRPr="00C4795F">
        <w:rPr>
          <w:rFonts w:ascii="Times New Roman" w:hAnsi="Times New Roman" w:cs="Times New Roman"/>
          <w:sz w:val="24"/>
          <w:szCs w:val="24"/>
          <w:lang w:eastAsia="hr-HR"/>
        </w:rPr>
        <w:t>u skladu s obvezom kontinuiranog usklađivanja</w:t>
      </w:r>
      <w:r w:rsidR="003212F6">
        <w:rPr>
          <w:rFonts w:ascii="Times New Roman" w:hAnsi="Times New Roman" w:cs="Times New Roman"/>
          <w:sz w:val="24"/>
          <w:szCs w:val="24"/>
          <w:lang w:eastAsia="hr-HR"/>
        </w:rPr>
        <w:t xml:space="preserve"> svojeg </w:t>
      </w:r>
      <w:r w:rsidR="003212F6" w:rsidRPr="00C4795F">
        <w:rPr>
          <w:rFonts w:ascii="Times New Roman" w:hAnsi="Times New Roman" w:cs="Times New Roman"/>
          <w:sz w:val="24"/>
          <w:szCs w:val="24"/>
          <w:lang w:eastAsia="hr-HR"/>
        </w:rPr>
        <w:t xml:space="preserve">zakonodavstva s pravnom stečevinom Europske unije </w:t>
      </w:r>
      <w:r w:rsidR="00512DB4">
        <w:rPr>
          <w:rFonts w:ascii="Times New Roman" w:hAnsi="Times New Roman" w:cs="Times New Roman"/>
          <w:sz w:val="24"/>
          <w:szCs w:val="24"/>
          <w:lang w:eastAsia="hr-HR"/>
        </w:rPr>
        <w:t>komunicirala Europskoj komisiji namjeru usvajanja potrebnih nacionalnih mjera što je ranije moguće, a najkasnije do sredine 2026. godine.</w:t>
      </w:r>
    </w:p>
    <w:p w14:paraId="7BC86585" w14:textId="7924816E" w:rsidR="00B451F5" w:rsidRDefault="00B451F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55FB4DDE" w14:textId="50A6BAAE" w:rsidR="00291F14" w:rsidRDefault="00291F14"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27547D07" w14:textId="4085BFEE" w:rsidR="00291F14" w:rsidRDefault="00291F1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846715F" w14:textId="15DF5403" w:rsidR="00D026E5" w:rsidRPr="00C003BC" w:rsidRDefault="006E37F6" w:rsidP="00420B40">
      <w:pPr>
        <w:tabs>
          <w:tab w:val="left" w:pos="142"/>
        </w:tabs>
        <w:spacing w:after="0" w:line="240" w:lineRule="auto"/>
        <w:jc w:val="center"/>
        <w:outlineLvl w:val="0"/>
        <w:rPr>
          <w:rFonts w:ascii="Times New Roman" w:hAnsi="Times New Roman" w:cs="Times New Roman"/>
          <w:b/>
          <w:color w:val="231F20"/>
          <w:sz w:val="24"/>
          <w:szCs w:val="24"/>
          <w:lang w:eastAsia="hr-HR"/>
        </w:rPr>
      </w:pPr>
      <w:r>
        <w:rPr>
          <w:rStyle w:val="fontstyle01"/>
          <w:rFonts w:ascii="Times New Roman" w:hAnsi="Times New Roman" w:cs="Times New Roman"/>
          <w:b/>
        </w:rPr>
        <w:lastRenderedPageBreak/>
        <w:t xml:space="preserve">KONAČNI </w:t>
      </w:r>
      <w:r w:rsidR="00EB60E7" w:rsidRPr="00420B40">
        <w:rPr>
          <w:rStyle w:val="fontstyle01"/>
          <w:rFonts w:ascii="Times New Roman" w:hAnsi="Times New Roman" w:cs="Times New Roman"/>
          <w:b/>
        </w:rPr>
        <w:t>PRIJEDLOG</w:t>
      </w:r>
      <w:r w:rsidR="00EB60E7" w:rsidRPr="00C003BC">
        <w:rPr>
          <w:rStyle w:val="fontstyle01"/>
          <w:rFonts w:ascii="Times New Roman" w:hAnsi="Times New Roman" w:cs="Times New Roman"/>
          <w:b/>
        </w:rPr>
        <w:t xml:space="preserve"> </w:t>
      </w:r>
      <w:r w:rsidR="00D026E5" w:rsidRPr="00C003BC">
        <w:rPr>
          <w:rStyle w:val="fontstyle01"/>
          <w:rFonts w:ascii="Times New Roman" w:hAnsi="Times New Roman" w:cs="Times New Roman"/>
          <w:b/>
        </w:rPr>
        <w:t>ZAKON</w:t>
      </w:r>
      <w:r w:rsidR="00EB60E7" w:rsidRPr="00C003BC">
        <w:rPr>
          <w:rStyle w:val="fontstyle01"/>
          <w:rFonts w:ascii="Times New Roman" w:hAnsi="Times New Roman" w:cs="Times New Roman"/>
          <w:b/>
        </w:rPr>
        <w:t>A</w:t>
      </w:r>
      <w:r w:rsidR="00D026E5" w:rsidRPr="00C003BC">
        <w:rPr>
          <w:rStyle w:val="fontstyle01"/>
          <w:rFonts w:ascii="Times New Roman" w:hAnsi="Times New Roman" w:cs="Times New Roman"/>
          <w:b/>
        </w:rPr>
        <w:t xml:space="preserve"> O IZMJEN</w:t>
      </w:r>
      <w:r w:rsidR="00CD6E13">
        <w:rPr>
          <w:rStyle w:val="fontstyle01"/>
          <w:rFonts w:ascii="Times New Roman" w:hAnsi="Times New Roman" w:cs="Times New Roman"/>
          <w:b/>
        </w:rPr>
        <w:t>I</w:t>
      </w:r>
      <w:r w:rsidR="00D026E5" w:rsidRPr="00C003BC">
        <w:rPr>
          <w:rStyle w:val="fontstyle01"/>
          <w:rFonts w:ascii="Times New Roman" w:hAnsi="Times New Roman" w:cs="Times New Roman"/>
          <w:b/>
        </w:rPr>
        <w:t xml:space="preserve"> </w:t>
      </w:r>
      <w:r w:rsidR="00F34B4C">
        <w:rPr>
          <w:rFonts w:ascii="Times New Roman" w:eastAsia="Times New Roman" w:hAnsi="Times New Roman" w:cs="Times New Roman"/>
          <w:b/>
          <w:sz w:val="24"/>
          <w:szCs w:val="24"/>
          <w:lang w:eastAsia="hr-HR"/>
        </w:rPr>
        <w:t>I DOPUN</w:t>
      </w:r>
      <w:r w:rsidR="007C33A5">
        <w:rPr>
          <w:rFonts w:ascii="Times New Roman" w:eastAsia="Times New Roman" w:hAnsi="Times New Roman" w:cs="Times New Roman"/>
          <w:b/>
          <w:sz w:val="24"/>
          <w:szCs w:val="24"/>
          <w:lang w:eastAsia="hr-HR"/>
        </w:rPr>
        <w:t>AMA</w:t>
      </w:r>
      <w:r w:rsidR="00F34B4C">
        <w:rPr>
          <w:rStyle w:val="fontstyle01"/>
          <w:rFonts w:ascii="Times New Roman" w:hAnsi="Times New Roman" w:cs="Times New Roman"/>
          <w:b/>
        </w:rPr>
        <w:t xml:space="preserve"> </w:t>
      </w:r>
      <w:r w:rsidR="00D026E5" w:rsidRPr="00C003BC">
        <w:rPr>
          <w:rFonts w:ascii="Times New Roman" w:hAnsi="Times New Roman" w:cs="Times New Roman"/>
          <w:b/>
          <w:color w:val="231F20"/>
          <w:sz w:val="24"/>
          <w:szCs w:val="24"/>
          <w:lang w:eastAsia="hr-HR"/>
        </w:rPr>
        <w:t xml:space="preserve">ZAKONA O </w:t>
      </w:r>
      <w:r w:rsidR="007C33A5">
        <w:rPr>
          <w:rFonts w:ascii="Times New Roman" w:hAnsi="Times New Roman" w:cs="Times New Roman"/>
          <w:b/>
          <w:sz w:val="24"/>
          <w:szCs w:val="24"/>
          <w:lang w:eastAsia="hr-HR"/>
        </w:rPr>
        <w:t>PRISILNOJ LIKVIDACIJI</w:t>
      </w:r>
      <w:r w:rsidR="00893986" w:rsidRPr="00C003BC">
        <w:rPr>
          <w:rFonts w:ascii="Times New Roman" w:hAnsi="Times New Roman" w:cs="Times New Roman"/>
          <w:b/>
          <w:sz w:val="24"/>
          <w:szCs w:val="24"/>
          <w:lang w:eastAsia="hr-HR"/>
        </w:rPr>
        <w:t xml:space="preserve"> KREDITNIH INSTITUCIJA</w:t>
      </w:r>
    </w:p>
    <w:p w14:paraId="717847C3" w14:textId="77777777" w:rsidR="008A5032" w:rsidRPr="00C003BC" w:rsidRDefault="008A5032" w:rsidP="00C003BC">
      <w:pPr>
        <w:pStyle w:val="NoSpacing"/>
        <w:rPr>
          <w:rStyle w:val="fontstyle01"/>
          <w:rFonts w:ascii="Times New Roman" w:hAnsi="Times New Roman" w:cs="Times New Roman"/>
          <w:b/>
        </w:rPr>
      </w:pPr>
    </w:p>
    <w:p w14:paraId="1CF4B6B3" w14:textId="77777777" w:rsidR="00541CF8" w:rsidRDefault="00541CF8" w:rsidP="00541CF8">
      <w:pPr>
        <w:pStyle w:val="NoSpacing"/>
        <w:jc w:val="center"/>
        <w:rPr>
          <w:rStyle w:val="fontstyle01"/>
          <w:rFonts w:ascii="Times New Roman" w:hAnsi="Times New Roman" w:cs="Times New Roman"/>
          <w:b/>
        </w:rPr>
      </w:pPr>
      <w:r w:rsidRPr="00C003BC">
        <w:rPr>
          <w:rStyle w:val="fontstyle01"/>
          <w:rFonts w:ascii="Times New Roman" w:hAnsi="Times New Roman" w:cs="Times New Roman"/>
          <w:b/>
        </w:rPr>
        <w:t>Članak 1.</w:t>
      </w:r>
    </w:p>
    <w:p w14:paraId="7311B19D" w14:textId="078E02C9" w:rsidR="00541CF8" w:rsidRPr="00C003BC" w:rsidRDefault="006E37F6" w:rsidP="00541CF8">
      <w:pPr>
        <w:pStyle w:val="NoSpacing"/>
        <w:jc w:val="center"/>
        <w:rPr>
          <w:rStyle w:val="fontstyle01"/>
          <w:rFonts w:ascii="Times New Roman" w:hAnsi="Times New Roman" w:cs="Times New Roman"/>
          <w:b/>
        </w:rPr>
      </w:pPr>
      <w:r>
        <w:rPr>
          <w:rStyle w:val="fontstyle01"/>
          <w:rFonts w:ascii="Times New Roman" w:hAnsi="Times New Roman" w:cs="Times New Roman"/>
          <w:b/>
        </w:rPr>
        <w:tab/>
      </w:r>
    </w:p>
    <w:p w14:paraId="0208FCCB" w14:textId="7D2E6450" w:rsidR="00FB44FE" w:rsidRDefault="007B4CFE" w:rsidP="00C07578">
      <w:pPr>
        <w:pStyle w:val="NoSpacing"/>
        <w:jc w:val="both"/>
        <w:rPr>
          <w:rFonts w:ascii="Times New Roman" w:hAnsi="Times New Roman" w:cs="Times New Roman"/>
          <w:color w:val="231F20"/>
          <w:sz w:val="24"/>
          <w:szCs w:val="24"/>
          <w:lang w:eastAsia="hr-HR"/>
        </w:rPr>
      </w:pPr>
      <w:r w:rsidRPr="00C003BC">
        <w:rPr>
          <w:rFonts w:ascii="Times New Roman" w:hAnsi="Times New Roman" w:cs="Times New Roman"/>
          <w:color w:val="231F20"/>
          <w:sz w:val="24"/>
          <w:szCs w:val="24"/>
          <w:lang w:eastAsia="hr-HR"/>
        </w:rPr>
        <w:t xml:space="preserve">U </w:t>
      </w:r>
      <w:bookmarkStart w:id="1" w:name="_Hlk168041425"/>
      <w:r w:rsidRPr="002C0A80">
        <w:rPr>
          <w:rFonts w:ascii="Times New Roman" w:hAnsi="Times New Roman" w:cs="Times New Roman"/>
          <w:sz w:val="24"/>
          <w:szCs w:val="24"/>
          <w:lang w:eastAsia="hr-HR"/>
        </w:rPr>
        <w:t>Zakon</w:t>
      </w:r>
      <w:r>
        <w:rPr>
          <w:rFonts w:ascii="Times New Roman" w:hAnsi="Times New Roman" w:cs="Times New Roman"/>
          <w:sz w:val="24"/>
          <w:szCs w:val="24"/>
          <w:lang w:eastAsia="hr-HR"/>
        </w:rPr>
        <w:t>u</w:t>
      </w:r>
      <w:r w:rsidRPr="002C0A80">
        <w:rPr>
          <w:rFonts w:ascii="Times New Roman" w:hAnsi="Times New Roman" w:cs="Times New Roman"/>
          <w:sz w:val="24"/>
          <w:szCs w:val="24"/>
          <w:lang w:eastAsia="hr-HR"/>
        </w:rPr>
        <w:t xml:space="preserve"> o </w:t>
      </w:r>
      <w:r>
        <w:rPr>
          <w:rFonts w:ascii="Times New Roman" w:hAnsi="Times New Roman" w:cs="Times New Roman"/>
          <w:sz w:val="24"/>
          <w:szCs w:val="24"/>
          <w:lang w:eastAsia="hr-HR"/>
        </w:rPr>
        <w:t>prisilnoj likvidaciji</w:t>
      </w:r>
      <w:r w:rsidRPr="002C0A80">
        <w:rPr>
          <w:rFonts w:ascii="Times New Roman" w:hAnsi="Times New Roman" w:cs="Times New Roman"/>
          <w:sz w:val="24"/>
          <w:szCs w:val="24"/>
          <w:lang w:eastAsia="hr-HR"/>
        </w:rPr>
        <w:t xml:space="preserve"> kreditnih institucija („Narodne novine“, br. 146/20.</w:t>
      </w:r>
      <w:r>
        <w:rPr>
          <w:rFonts w:ascii="Times New Roman" w:hAnsi="Times New Roman" w:cs="Times New Roman"/>
          <w:sz w:val="24"/>
          <w:szCs w:val="24"/>
          <w:lang w:eastAsia="hr-HR"/>
        </w:rPr>
        <w:t xml:space="preserve"> i </w:t>
      </w:r>
      <w:r w:rsidRPr="002C0A80">
        <w:rPr>
          <w:rFonts w:ascii="Times New Roman" w:hAnsi="Times New Roman" w:cs="Times New Roman"/>
          <w:sz w:val="24"/>
          <w:szCs w:val="24"/>
          <w:lang w:eastAsia="hr-HR"/>
        </w:rPr>
        <w:t>27/24.</w:t>
      </w:r>
      <w:r>
        <w:rPr>
          <w:rFonts w:ascii="Times New Roman" w:hAnsi="Times New Roman" w:cs="Times New Roman"/>
          <w:sz w:val="24"/>
          <w:szCs w:val="24"/>
          <w:lang w:eastAsia="hr-HR"/>
        </w:rPr>
        <w:t>)</w:t>
      </w:r>
      <w:r>
        <w:rPr>
          <w:rFonts w:ascii="Times New Roman" w:hAnsi="Times New Roman" w:cs="Times New Roman"/>
          <w:color w:val="231F20"/>
          <w:sz w:val="24"/>
          <w:szCs w:val="24"/>
          <w:lang w:eastAsia="hr-HR"/>
        </w:rPr>
        <w:t>,</w:t>
      </w:r>
      <w:r w:rsidRPr="00C003BC">
        <w:rPr>
          <w:rFonts w:ascii="Times New Roman" w:hAnsi="Times New Roman" w:cs="Times New Roman"/>
          <w:color w:val="231F20"/>
          <w:sz w:val="24"/>
          <w:szCs w:val="24"/>
          <w:lang w:eastAsia="hr-HR"/>
        </w:rPr>
        <w:t xml:space="preserve"> </w:t>
      </w:r>
      <w:bookmarkEnd w:id="1"/>
      <w:r>
        <w:rPr>
          <w:rFonts w:ascii="Times New Roman" w:hAnsi="Times New Roman" w:cs="Times New Roman"/>
          <w:color w:val="231F20"/>
          <w:sz w:val="24"/>
          <w:szCs w:val="24"/>
          <w:lang w:eastAsia="hr-HR"/>
        </w:rPr>
        <w:t>u</w:t>
      </w:r>
      <w:r w:rsidR="00C07578" w:rsidRPr="00C07578">
        <w:rPr>
          <w:rFonts w:ascii="Times New Roman" w:hAnsi="Times New Roman" w:cs="Times New Roman"/>
          <w:color w:val="231F20"/>
          <w:sz w:val="24"/>
          <w:szCs w:val="24"/>
          <w:lang w:eastAsia="hr-HR"/>
        </w:rPr>
        <w:t xml:space="preserve"> članku 4. stavku 1. </w:t>
      </w:r>
      <w:r w:rsidR="00B311DB">
        <w:rPr>
          <w:rFonts w:ascii="Times New Roman" w:hAnsi="Times New Roman" w:cs="Times New Roman"/>
          <w:color w:val="231F20"/>
          <w:sz w:val="24"/>
          <w:szCs w:val="24"/>
          <w:lang w:eastAsia="hr-HR"/>
        </w:rPr>
        <w:t xml:space="preserve">iza točke 12. </w:t>
      </w:r>
      <w:r w:rsidR="00C07578" w:rsidRPr="00C07578">
        <w:rPr>
          <w:rFonts w:ascii="Times New Roman" w:hAnsi="Times New Roman" w:cs="Times New Roman"/>
          <w:color w:val="231F20"/>
          <w:sz w:val="24"/>
          <w:szCs w:val="24"/>
          <w:lang w:eastAsia="hr-HR"/>
        </w:rPr>
        <w:t>dodaju se točke 13.</w:t>
      </w:r>
      <w:r w:rsidR="008E057F">
        <w:rPr>
          <w:rFonts w:ascii="Times New Roman" w:hAnsi="Times New Roman" w:cs="Times New Roman"/>
          <w:color w:val="231F20"/>
          <w:sz w:val="24"/>
          <w:szCs w:val="24"/>
          <w:lang w:eastAsia="hr-HR"/>
        </w:rPr>
        <w:t xml:space="preserve"> do </w:t>
      </w:r>
      <w:r w:rsidR="00C07578" w:rsidRPr="00C07578">
        <w:rPr>
          <w:rFonts w:ascii="Times New Roman" w:hAnsi="Times New Roman" w:cs="Times New Roman"/>
          <w:color w:val="231F20"/>
          <w:sz w:val="24"/>
          <w:szCs w:val="24"/>
          <w:lang w:eastAsia="hr-HR"/>
        </w:rPr>
        <w:t>15. koje glase:</w:t>
      </w:r>
    </w:p>
    <w:p w14:paraId="3ECF7993" w14:textId="77777777" w:rsidR="00FB44FE" w:rsidRPr="00C07578" w:rsidRDefault="00FB44FE" w:rsidP="00C07578">
      <w:pPr>
        <w:pStyle w:val="NoSpacing"/>
        <w:jc w:val="both"/>
        <w:rPr>
          <w:rFonts w:ascii="Times New Roman" w:hAnsi="Times New Roman" w:cs="Times New Roman"/>
          <w:color w:val="231F20"/>
          <w:sz w:val="24"/>
          <w:szCs w:val="24"/>
          <w:lang w:eastAsia="hr-HR"/>
        </w:rPr>
      </w:pPr>
    </w:p>
    <w:p w14:paraId="0E4C8890" w14:textId="7400BCBC" w:rsidR="00C07578" w:rsidRDefault="007B4CFE" w:rsidP="00C07578">
      <w:pPr>
        <w:pStyle w:val="NoSpacing"/>
        <w:jc w:val="both"/>
        <w:rPr>
          <w:rFonts w:ascii="Times New Roman" w:hAnsi="Times New Roman" w:cs="Times New Roman"/>
          <w:color w:val="231F20"/>
          <w:sz w:val="24"/>
          <w:szCs w:val="24"/>
          <w:lang w:eastAsia="hr-HR"/>
        </w:rPr>
      </w:pPr>
      <w:r>
        <w:rPr>
          <w:rFonts w:ascii="Times New Roman" w:hAnsi="Times New Roman" w:cs="Times New Roman"/>
          <w:color w:val="231F20"/>
          <w:sz w:val="24"/>
          <w:szCs w:val="24"/>
          <w:lang w:eastAsia="hr-HR"/>
        </w:rPr>
        <w:t>„</w:t>
      </w:r>
      <w:r w:rsidR="00C07578" w:rsidRPr="00C07578">
        <w:rPr>
          <w:rFonts w:ascii="Times New Roman" w:hAnsi="Times New Roman" w:cs="Times New Roman"/>
          <w:color w:val="231F20"/>
          <w:sz w:val="24"/>
          <w:szCs w:val="24"/>
          <w:lang w:eastAsia="hr-HR"/>
        </w:rPr>
        <w:t xml:space="preserve">13. </w:t>
      </w:r>
      <w:r w:rsidR="00C07578" w:rsidRPr="009C5B3E">
        <w:rPr>
          <w:rFonts w:ascii="Times New Roman" w:hAnsi="Times New Roman" w:cs="Times New Roman"/>
          <w:i/>
          <w:color w:val="231F20"/>
          <w:sz w:val="24"/>
          <w:szCs w:val="24"/>
          <w:lang w:eastAsia="hr-HR"/>
        </w:rPr>
        <w:t>instrument dopunskog kapitala</w:t>
      </w:r>
      <w:r w:rsidR="00C07578" w:rsidRPr="00C07578">
        <w:rPr>
          <w:rFonts w:ascii="Times New Roman" w:hAnsi="Times New Roman" w:cs="Times New Roman"/>
          <w:color w:val="231F20"/>
          <w:sz w:val="24"/>
          <w:szCs w:val="24"/>
          <w:lang w:eastAsia="hr-HR"/>
        </w:rPr>
        <w:t xml:space="preserve"> je instrument kapitala koji ispunjava sve uvjete propisane člankom 63. Uredbe (EU) br. 575/2013</w:t>
      </w:r>
    </w:p>
    <w:p w14:paraId="5201F8E6" w14:textId="77777777" w:rsidR="005128B7" w:rsidRPr="00C07578" w:rsidRDefault="005128B7" w:rsidP="00C07578">
      <w:pPr>
        <w:pStyle w:val="NoSpacing"/>
        <w:jc w:val="both"/>
        <w:rPr>
          <w:rFonts w:ascii="Times New Roman" w:hAnsi="Times New Roman" w:cs="Times New Roman"/>
          <w:color w:val="231F20"/>
          <w:sz w:val="24"/>
          <w:szCs w:val="24"/>
          <w:lang w:eastAsia="hr-HR"/>
        </w:rPr>
      </w:pPr>
    </w:p>
    <w:p w14:paraId="291FBB54" w14:textId="5B5562B2" w:rsidR="00C07578" w:rsidRDefault="00C07578" w:rsidP="00C07578">
      <w:pPr>
        <w:pStyle w:val="NoSpacing"/>
        <w:jc w:val="both"/>
        <w:rPr>
          <w:rFonts w:ascii="Times New Roman" w:hAnsi="Times New Roman" w:cs="Times New Roman"/>
          <w:color w:val="231F20"/>
          <w:sz w:val="24"/>
          <w:szCs w:val="24"/>
          <w:lang w:eastAsia="hr-HR"/>
        </w:rPr>
      </w:pPr>
      <w:r w:rsidRPr="00C07578">
        <w:rPr>
          <w:rFonts w:ascii="Times New Roman" w:hAnsi="Times New Roman" w:cs="Times New Roman"/>
          <w:color w:val="231F20"/>
          <w:sz w:val="24"/>
          <w:szCs w:val="24"/>
          <w:lang w:eastAsia="hr-HR"/>
        </w:rPr>
        <w:t xml:space="preserve">14. </w:t>
      </w:r>
      <w:r w:rsidRPr="009C5B3E">
        <w:rPr>
          <w:rFonts w:ascii="Times New Roman" w:hAnsi="Times New Roman" w:cs="Times New Roman"/>
          <w:i/>
          <w:color w:val="231F20"/>
          <w:sz w:val="24"/>
          <w:szCs w:val="24"/>
          <w:lang w:eastAsia="hr-HR"/>
        </w:rPr>
        <w:t>instrument dodatnog osnovnog kapitala</w:t>
      </w:r>
      <w:r w:rsidRPr="00C07578">
        <w:rPr>
          <w:rFonts w:ascii="Times New Roman" w:hAnsi="Times New Roman" w:cs="Times New Roman"/>
          <w:color w:val="231F20"/>
          <w:sz w:val="24"/>
          <w:szCs w:val="24"/>
          <w:lang w:eastAsia="hr-HR"/>
        </w:rPr>
        <w:t xml:space="preserve"> je instrument kapitala koji ispunjava sve uvjete propisane člankom 52. Uredbe (EU) br. 575/2013</w:t>
      </w:r>
    </w:p>
    <w:p w14:paraId="60FBD91A" w14:textId="77777777" w:rsidR="005128B7" w:rsidRPr="00C07578" w:rsidRDefault="005128B7" w:rsidP="00C07578">
      <w:pPr>
        <w:pStyle w:val="NoSpacing"/>
        <w:jc w:val="both"/>
        <w:rPr>
          <w:rFonts w:ascii="Times New Roman" w:hAnsi="Times New Roman" w:cs="Times New Roman"/>
          <w:color w:val="231F20"/>
          <w:sz w:val="24"/>
          <w:szCs w:val="24"/>
          <w:lang w:eastAsia="hr-HR"/>
        </w:rPr>
      </w:pPr>
    </w:p>
    <w:p w14:paraId="7199227E" w14:textId="335C4B31" w:rsidR="00CF0F7D" w:rsidRDefault="00C07578" w:rsidP="00C07578">
      <w:pPr>
        <w:pStyle w:val="NoSpacing"/>
        <w:jc w:val="both"/>
        <w:rPr>
          <w:rFonts w:ascii="Times New Roman" w:hAnsi="Times New Roman" w:cs="Times New Roman"/>
          <w:color w:val="231F20"/>
          <w:sz w:val="24"/>
          <w:szCs w:val="24"/>
          <w:lang w:eastAsia="hr-HR"/>
        </w:rPr>
      </w:pPr>
      <w:r w:rsidRPr="00C07578">
        <w:rPr>
          <w:rFonts w:ascii="Times New Roman" w:hAnsi="Times New Roman" w:cs="Times New Roman"/>
          <w:color w:val="231F20"/>
          <w:sz w:val="24"/>
          <w:szCs w:val="24"/>
          <w:lang w:eastAsia="hr-HR"/>
        </w:rPr>
        <w:t xml:space="preserve">15. </w:t>
      </w:r>
      <w:r w:rsidRPr="009C5B3E">
        <w:rPr>
          <w:rFonts w:ascii="Times New Roman" w:hAnsi="Times New Roman" w:cs="Times New Roman"/>
          <w:i/>
          <w:color w:val="231F20"/>
          <w:sz w:val="24"/>
          <w:szCs w:val="24"/>
          <w:lang w:eastAsia="hr-HR"/>
        </w:rPr>
        <w:t>nepovlašteni neosigurani dužnički instrumenti</w:t>
      </w:r>
      <w:r w:rsidRPr="00C07578">
        <w:rPr>
          <w:rFonts w:ascii="Times New Roman" w:hAnsi="Times New Roman" w:cs="Times New Roman"/>
          <w:color w:val="231F20"/>
          <w:sz w:val="24"/>
          <w:szCs w:val="24"/>
          <w:lang w:eastAsia="hr-HR"/>
        </w:rPr>
        <w:t xml:space="preserve"> su instrumenti koji ispunjavaju uvjete propisane zakonom kojim se uređuje </w:t>
      </w:r>
      <w:r w:rsidR="007B4CFE" w:rsidRPr="00EC0367">
        <w:rPr>
          <w:rStyle w:val="fontstyle01"/>
          <w:rFonts w:ascii="Times New Roman" w:hAnsi="Times New Roman" w:cs="Times New Roman"/>
        </w:rPr>
        <w:t>postupak sanacije kreditnih institucija i investicijskih društava</w:t>
      </w:r>
      <w:r w:rsidRPr="00C07578">
        <w:rPr>
          <w:rFonts w:ascii="Times New Roman" w:hAnsi="Times New Roman" w:cs="Times New Roman"/>
          <w:color w:val="231F20"/>
          <w:sz w:val="24"/>
          <w:szCs w:val="24"/>
          <w:lang w:eastAsia="hr-HR"/>
        </w:rPr>
        <w:t>.</w:t>
      </w:r>
      <w:r w:rsidR="007B4CFE">
        <w:rPr>
          <w:rFonts w:ascii="Times New Roman" w:hAnsi="Times New Roman" w:cs="Times New Roman"/>
          <w:color w:val="231F20"/>
          <w:sz w:val="24"/>
          <w:szCs w:val="24"/>
          <w:lang w:eastAsia="hr-HR"/>
        </w:rPr>
        <w:t>“</w:t>
      </w:r>
      <w:r w:rsidRPr="00C07578">
        <w:rPr>
          <w:rFonts w:ascii="Times New Roman" w:hAnsi="Times New Roman" w:cs="Times New Roman"/>
          <w:color w:val="231F20"/>
          <w:sz w:val="24"/>
          <w:szCs w:val="24"/>
          <w:lang w:eastAsia="hr-HR"/>
        </w:rPr>
        <w:t>.</w:t>
      </w:r>
    </w:p>
    <w:p w14:paraId="2C9F5AEA" w14:textId="77777777" w:rsidR="00C07578" w:rsidRPr="00C003BC" w:rsidRDefault="00C07578" w:rsidP="002C0A80">
      <w:pPr>
        <w:pStyle w:val="NoSpacing"/>
        <w:jc w:val="both"/>
        <w:rPr>
          <w:rFonts w:ascii="Times New Roman" w:hAnsi="Times New Roman" w:cs="Times New Roman"/>
          <w:color w:val="231F20"/>
          <w:sz w:val="24"/>
          <w:szCs w:val="24"/>
          <w:lang w:eastAsia="hr-HR"/>
        </w:rPr>
      </w:pPr>
    </w:p>
    <w:p w14:paraId="439A175D" w14:textId="77777777" w:rsidR="00541CF8" w:rsidRPr="00E56F56" w:rsidRDefault="00541CF8" w:rsidP="00541CF8">
      <w:pPr>
        <w:pStyle w:val="NoSpacing"/>
        <w:jc w:val="center"/>
        <w:rPr>
          <w:rStyle w:val="fontstyle01"/>
          <w:rFonts w:ascii="Times New Roman" w:hAnsi="Times New Roman" w:cs="Times New Roman"/>
          <w:b/>
        </w:rPr>
      </w:pPr>
      <w:r w:rsidRPr="00E56F56">
        <w:rPr>
          <w:rStyle w:val="fontstyle01"/>
          <w:rFonts w:ascii="Times New Roman" w:hAnsi="Times New Roman" w:cs="Times New Roman"/>
          <w:b/>
        </w:rPr>
        <w:t>Članak 2.</w:t>
      </w:r>
    </w:p>
    <w:p w14:paraId="097F13EB" w14:textId="77777777" w:rsidR="00541CF8" w:rsidRPr="00B82960" w:rsidRDefault="00541CF8" w:rsidP="00541CF8">
      <w:pPr>
        <w:pStyle w:val="NoSpacing"/>
        <w:jc w:val="center"/>
        <w:rPr>
          <w:rStyle w:val="fontstyle01"/>
          <w:rFonts w:ascii="Times New Roman" w:hAnsi="Times New Roman" w:cs="Times New Roman"/>
          <w:b/>
          <w:highlight w:val="yellow"/>
        </w:rPr>
      </w:pPr>
    </w:p>
    <w:p w14:paraId="5D47381E" w14:textId="3877DC29"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U članku 33. stavak 7. mijenja se i glasi:</w:t>
      </w:r>
    </w:p>
    <w:p w14:paraId="6945EFFA" w14:textId="77777777" w:rsidR="00FB44FE" w:rsidRPr="00FB44FE" w:rsidRDefault="00FB44FE" w:rsidP="00FB44FE">
      <w:pPr>
        <w:pStyle w:val="NoSpacing"/>
        <w:jc w:val="both"/>
        <w:rPr>
          <w:rStyle w:val="fontstyle01"/>
          <w:rFonts w:ascii="Times New Roman" w:hAnsi="Times New Roman" w:cs="Times New Roman"/>
        </w:rPr>
      </w:pPr>
    </w:p>
    <w:p w14:paraId="1040BA55" w14:textId="274949AA" w:rsidR="00FB44FE" w:rsidRDefault="007B4CFE" w:rsidP="00FB44FE">
      <w:pPr>
        <w:pStyle w:val="NoSpacing"/>
        <w:jc w:val="both"/>
        <w:rPr>
          <w:rStyle w:val="fontstyle01"/>
          <w:rFonts w:ascii="Times New Roman" w:hAnsi="Times New Roman" w:cs="Times New Roman"/>
        </w:rPr>
      </w:pPr>
      <w:r>
        <w:rPr>
          <w:rStyle w:val="fontstyle01"/>
          <w:rFonts w:ascii="Times New Roman" w:hAnsi="Times New Roman" w:cs="Times New Roman"/>
        </w:rPr>
        <w:t>„</w:t>
      </w:r>
      <w:r w:rsidR="00FB44FE" w:rsidRPr="00FB44FE">
        <w:rPr>
          <w:rStyle w:val="fontstyle01"/>
          <w:rFonts w:ascii="Times New Roman" w:hAnsi="Times New Roman" w:cs="Times New Roman"/>
        </w:rPr>
        <w:t>(7) U tražbine šestog višeg isplatnog reda razvrstavaju se sve ostale tražbine prema kreditnoj instituciji, osim onih navedenih u stavcima 8. do 12. ovoga članka.</w:t>
      </w:r>
      <w:r>
        <w:rPr>
          <w:rStyle w:val="fontstyle01"/>
          <w:rFonts w:ascii="Times New Roman" w:hAnsi="Times New Roman" w:cs="Times New Roman"/>
        </w:rPr>
        <w:t>“</w:t>
      </w:r>
      <w:r w:rsidR="00FB44FE" w:rsidRPr="00FB44FE">
        <w:rPr>
          <w:rStyle w:val="fontstyle01"/>
          <w:rFonts w:ascii="Times New Roman" w:hAnsi="Times New Roman" w:cs="Times New Roman"/>
        </w:rPr>
        <w:t>.</w:t>
      </w:r>
    </w:p>
    <w:p w14:paraId="118B9AD5" w14:textId="77777777" w:rsidR="00FB44FE" w:rsidRPr="00FB44FE" w:rsidRDefault="00FB44FE" w:rsidP="00FB44FE">
      <w:pPr>
        <w:pStyle w:val="NoSpacing"/>
        <w:jc w:val="both"/>
        <w:rPr>
          <w:rStyle w:val="fontstyle01"/>
          <w:rFonts w:ascii="Times New Roman" w:hAnsi="Times New Roman" w:cs="Times New Roman"/>
        </w:rPr>
      </w:pPr>
    </w:p>
    <w:p w14:paraId="1E3903C8" w14:textId="419BBFF2" w:rsidR="00FB44FE" w:rsidRDefault="007B4CFE" w:rsidP="00FB44FE">
      <w:pPr>
        <w:pStyle w:val="NoSpacing"/>
        <w:jc w:val="both"/>
        <w:rPr>
          <w:rStyle w:val="fontstyle01"/>
          <w:rFonts w:ascii="Times New Roman" w:hAnsi="Times New Roman" w:cs="Times New Roman"/>
        </w:rPr>
      </w:pPr>
      <w:r>
        <w:rPr>
          <w:rStyle w:val="fontstyle01"/>
          <w:rFonts w:ascii="Times New Roman" w:hAnsi="Times New Roman" w:cs="Times New Roman"/>
        </w:rPr>
        <w:t>S</w:t>
      </w:r>
      <w:r w:rsidRPr="00FB44FE">
        <w:rPr>
          <w:rStyle w:val="fontstyle01"/>
          <w:rFonts w:ascii="Times New Roman" w:hAnsi="Times New Roman" w:cs="Times New Roman"/>
        </w:rPr>
        <w:t xml:space="preserve">tavci </w:t>
      </w:r>
      <w:r w:rsidR="00FB44FE" w:rsidRPr="00FB44FE">
        <w:rPr>
          <w:rStyle w:val="fontstyle01"/>
          <w:rFonts w:ascii="Times New Roman" w:hAnsi="Times New Roman" w:cs="Times New Roman"/>
        </w:rPr>
        <w:t>8. i 9.</w:t>
      </w:r>
      <w:r>
        <w:rPr>
          <w:rStyle w:val="fontstyle01"/>
          <w:rFonts w:ascii="Times New Roman" w:hAnsi="Times New Roman" w:cs="Times New Roman"/>
        </w:rPr>
        <w:t xml:space="preserve"> b</w:t>
      </w:r>
      <w:r w:rsidRPr="00FB44FE">
        <w:rPr>
          <w:rStyle w:val="fontstyle01"/>
          <w:rFonts w:ascii="Times New Roman" w:hAnsi="Times New Roman" w:cs="Times New Roman"/>
        </w:rPr>
        <w:t>rišu se</w:t>
      </w:r>
      <w:r>
        <w:rPr>
          <w:rStyle w:val="fontstyle01"/>
          <w:rFonts w:ascii="Times New Roman" w:hAnsi="Times New Roman" w:cs="Times New Roman"/>
        </w:rPr>
        <w:t>.</w:t>
      </w:r>
    </w:p>
    <w:p w14:paraId="2DB83F6B" w14:textId="77777777" w:rsidR="00FB44FE" w:rsidRPr="00FB44FE" w:rsidRDefault="00FB44FE" w:rsidP="00FB44FE">
      <w:pPr>
        <w:pStyle w:val="NoSpacing"/>
        <w:jc w:val="both"/>
        <w:rPr>
          <w:rStyle w:val="fontstyle01"/>
          <w:rFonts w:ascii="Times New Roman" w:hAnsi="Times New Roman" w:cs="Times New Roman"/>
        </w:rPr>
      </w:pPr>
    </w:p>
    <w:p w14:paraId="0C52CC47" w14:textId="0F1F81CE"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 xml:space="preserve">Dosadašnji stavak 10. </w:t>
      </w:r>
      <w:r w:rsidR="00841877">
        <w:rPr>
          <w:rStyle w:val="fontstyle01"/>
          <w:rFonts w:ascii="Times New Roman" w:hAnsi="Times New Roman" w:cs="Times New Roman"/>
        </w:rPr>
        <w:t xml:space="preserve">koji </w:t>
      </w:r>
      <w:r w:rsidRPr="00FB44FE">
        <w:rPr>
          <w:rStyle w:val="fontstyle01"/>
          <w:rFonts w:ascii="Times New Roman" w:hAnsi="Times New Roman" w:cs="Times New Roman"/>
        </w:rPr>
        <w:t>postaje stavak 8.</w:t>
      </w:r>
      <w:r w:rsidR="004F4C21">
        <w:rPr>
          <w:rStyle w:val="fontstyle01"/>
          <w:rFonts w:ascii="Times New Roman" w:hAnsi="Times New Roman" w:cs="Times New Roman"/>
        </w:rPr>
        <w:t xml:space="preserve"> mijenja </w:t>
      </w:r>
      <w:r w:rsidR="00841877">
        <w:rPr>
          <w:rStyle w:val="fontstyle01"/>
          <w:rFonts w:ascii="Times New Roman" w:hAnsi="Times New Roman" w:cs="Times New Roman"/>
        </w:rPr>
        <w:t xml:space="preserve">se </w:t>
      </w:r>
      <w:r w:rsidR="004F4C21">
        <w:rPr>
          <w:rStyle w:val="fontstyle01"/>
          <w:rFonts w:ascii="Times New Roman" w:hAnsi="Times New Roman" w:cs="Times New Roman"/>
        </w:rPr>
        <w:t>i glasi:</w:t>
      </w:r>
    </w:p>
    <w:p w14:paraId="63CB5C60" w14:textId="77777777" w:rsidR="00FB44FE" w:rsidRPr="00FB44FE" w:rsidRDefault="00FB44FE" w:rsidP="00FB44FE">
      <w:pPr>
        <w:pStyle w:val="NoSpacing"/>
        <w:jc w:val="both"/>
        <w:rPr>
          <w:rStyle w:val="fontstyle01"/>
          <w:rFonts w:ascii="Times New Roman" w:hAnsi="Times New Roman" w:cs="Times New Roman"/>
        </w:rPr>
      </w:pPr>
    </w:p>
    <w:p w14:paraId="6ACC533A" w14:textId="46C37BF9" w:rsidR="00FB44FE" w:rsidRPr="00FB44FE" w:rsidRDefault="00841877" w:rsidP="00FB44FE">
      <w:pPr>
        <w:pStyle w:val="NoSpacing"/>
        <w:jc w:val="both"/>
        <w:rPr>
          <w:rStyle w:val="fontstyle01"/>
          <w:rFonts w:ascii="Times New Roman" w:hAnsi="Times New Roman" w:cs="Times New Roman"/>
        </w:rPr>
      </w:pPr>
      <w:r>
        <w:rPr>
          <w:rStyle w:val="fontstyle01"/>
          <w:rFonts w:ascii="Times New Roman" w:hAnsi="Times New Roman" w:cs="Times New Roman"/>
        </w:rPr>
        <w:t>„</w:t>
      </w:r>
      <w:r w:rsidR="00FB44FE" w:rsidRPr="00FB44FE">
        <w:rPr>
          <w:rStyle w:val="fontstyle01"/>
          <w:rFonts w:ascii="Times New Roman" w:hAnsi="Times New Roman" w:cs="Times New Roman"/>
        </w:rPr>
        <w:t>(8) Nakon tražbina viših isplatnih redova i tražbina iz stavka 10. ovoga članka, kao tražbine nižih isplatnih redova namiruju se prema navedenom redoslijedu:</w:t>
      </w:r>
    </w:p>
    <w:p w14:paraId="3BA1D401" w14:textId="2C7E8654" w:rsidR="00FB44FE" w:rsidRP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1. kamate na tražbine vjerovnika viših isplatnih redova</w:t>
      </w:r>
      <w:r w:rsidR="005128B7">
        <w:rPr>
          <w:rStyle w:val="fontstyle01"/>
          <w:rFonts w:ascii="Times New Roman" w:hAnsi="Times New Roman" w:cs="Times New Roman"/>
        </w:rPr>
        <w:t xml:space="preserve"> i </w:t>
      </w:r>
      <w:r w:rsidR="00AC3170">
        <w:rPr>
          <w:rStyle w:val="fontstyle01"/>
          <w:rFonts w:ascii="Times New Roman" w:hAnsi="Times New Roman" w:cs="Times New Roman"/>
        </w:rPr>
        <w:t xml:space="preserve">na </w:t>
      </w:r>
      <w:r w:rsidR="005128B7">
        <w:rPr>
          <w:rStyle w:val="fontstyle01"/>
          <w:rFonts w:ascii="Times New Roman" w:hAnsi="Times New Roman" w:cs="Times New Roman"/>
        </w:rPr>
        <w:t>tražbine iz stavka 10. ovoga članka</w:t>
      </w:r>
      <w:r w:rsidRPr="00FB44FE">
        <w:rPr>
          <w:rStyle w:val="fontstyle01"/>
          <w:rFonts w:ascii="Times New Roman" w:hAnsi="Times New Roman" w:cs="Times New Roman"/>
        </w:rPr>
        <w:t xml:space="preserve"> od otvaranja postupka prisilne likvidacije</w:t>
      </w:r>
    </w:p>
    <w:p w14:paraId="4A4EEE9F" w14:textId="6B70256D" w:rsidR="00FB44FE" w:rsidRP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2. troškovi koji za vjerovnike viših isplatnih redova</w:t>
      </w:r>
      <w:r w:rsidR="005128B7">
        <w:rPr>
          <w:rStyle w:val="fontstyle01"/>
          <w:rFonts w:ascii="Times New Roman" w:hAnsi="Times New Roman" w:cs="Times New Roman"/>
        </w:rPr>
        <w:t xml:space="preserve"> i vjerovnike </w:t>
      </w:r>
      <w:r w:rsidR="00C352F9">
        <w:rPr>
          <w:rStyle w:val="fontstyle01"/>
          <w:rFonts w:ascii="Times New Roman" w:hAnsi="Times New Roman" w:cs="Times New Roman"/>
        </w:rPr>
        <w:t>po osnovi tražbina iz stavka 10. ovoga članka</w:t>
      </w:r>
      <w:r w:rsidRPr="00FB44FE">
        <w:rPr>
          <w:rStyle w:val="fontstyle01"/>
          <w:rFonts w:ascii="Times New Roman" w:hAnsi="Times New Roman" w:cs="Times New Roman"/>
        </w:rPr>
        <w:t xml:space="preserve"> nastanu njihovim sudjelovanjem u postupku prisilne likvidacije</w:t>
      </w:r>
    </w:p>
    <w:p w14:paraId="512535CF" w14:textId="77777777" w:rsidR="00FB44FE" w:rsidRP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3. novčane kazne izrečene za kazneno djelo ili prekršaj i troškovi kaznenoga ili prekršajnoga postupka</w:t>
      </w:r>
    </w:p>
    <w:p w14:paraId="1B8E1D32" w14:textId="77777777" w:rsidR="00FB44FE" w:rsidRP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4. tražbine za besplatnu činidbu dužnika</w:t>
      </w:r>
    </w:p>
    <w:p w14:paraId="3602B638" w14:textId="5477EBE1"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5. tražbine za povrat zajma kojim se nadomješta kapital nekoga člana društva ili odgovarajuće tražbine.</w:t>
      </w:r>
      <w:r w:rsidR="004B4605">
        <w:rPr>
          <w:rStyle w:val="fontstyle01"/>
          <w:rFonts w:ascii="Times New Roman" w:hAnsi="Times New Roman" w:cs="Times New Roman"/>
        </w:rPr>
        <w:t>“</w:t>
      </w:r>
      <w:r w:rsidRPr="00FB44FE">
        <w:rPr>
          <w:rStyle w:val="fontstyle01"/>
          <w:rFonts w:ascii="Times New Roman" w:hAnsi="Times New Roman" w:cs="Times New Roman"/>
        </w:rPr>
        <w:t>.</w:t>
      </w:r>
    </w:p>
    <w:p w14:paraId="21BFD851" w14:textId="77777777" w:rsidR="00FB44FE" w:rsidRPr="00FB44FE" w:rsidRDefault="00FB44FE" w:rsidP="00FB44FE">
      <w:pPr>
        <w:pStyle w:val="NoSpacing"/>
        <w:jc w:val="both"/>
        <w:rPr>
          <w:rStyle w:val="fontstyle01"/>
          <w:rFonts w:ascii="Times New Roman" w:hAnsi="Times New Roman" w:cs="Times New Roman"/>
        </w:rPr>
      </w:pPr>
    </w:p>
    <w:p w14:paraId="21155EE2" w14:textId="4472068B"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 xml:space="preserve">Iza </w:t>
      </w:r>
      <w:r w:rsidR="00C43DFE" w:rsidRPr="00FB44FE">
        <w:rPr>
          <w:rStyle w:val="fontstyle01"/>
          <w:rFonts w:ascii="Times New Roman" w:hAnsi="Times New Roman" w:cs="Times New Roman"/>
        </w:rPr>
        <w:t>stav</w:t>
      </w:r>
      <w:r w:rsidR="00C43DFE">
        <w:rPr>
          <w:rStyle w:val="fontstyle01"/>
          <w:rFonts w:ascii="Times New Roman" w:hAnsi="Times New Roman" w:cs="Times New Roman"/>
        </w:rPr>
        <w:t>ka</w:t>
      </w:r>
      <w:r w:rsidR="00C43DFE" w:rsidRPr="00FB44FE">
        <w:rPr>
          <w:rStyle w:val="fontstyle01"/>
          <w:rFonts w:ascii="Times New Roman" w:hAnsi="Times New Roman" w:cs="Times New Roman"/>
        </w:rPr>
        <w:t xml:space="preserve"> </w:t>
      </w:r>
      <w:r w:rsidRPr="00FB44FE">
        <w:rPr>
          <w:rStyle w:val="fontstyle01"/>
          <w:rFonts w:ascii="Times New Roman" w:hAnsi="Times New Roman" w:cs="Times New Roman"/>
        </w:rPr>
        <w:t xml:space="preserve">8. dodaju se </w:t>
      </w:r>
      <w:r w:rsidR="004B4605">
        <w:rPr>
          <w:rStyle w:val="fontstyle01"/>
          <w:rFonts w:ascii="Times New Roman" w:hAnsi="Times New Roman" w:cs="Times New Roman"/>
        </w:rPr>
        <w:t xml:space="preserve">novi </w:t>
      </w:r>
      <w:r w:rsidRPr="00FB44FE">
        <w:rPr>
          <w:rStyle w:val="fontstyle01"/>
          <w:rFonts w:ascii="Times New Roman" w:hAnsi="Times New Roman" w:cs="Times New Roman"/>
        </w:rPr>
        <w:t>stavci 9.</w:t>
      </w:r>
      <w:r w:rsidR="00A07CB3">
        <w:rPr>
          <w:rStyle w:val="fontstyle01"/>
          <w:rFonts w:ascii="Times New Roman" w:hAnsi="Times New Roman" w:cs="Times New Roman"/>
        </w:rPr>
        <w:t xml:space="preserve"> do </w:t>
      </w:r>
      <w:r w:rsidRPr="00FB44FE">
        <w:rPr>
          <w:rStyle w:val="fontstyle01"/>
          <w:rFonts w:ascii="Times New Roman" w:hAnsi="Times New Roman" w:cs="Times New Roman"/>
        </w:rPr>
        <w:t>12. koji glase:</w:t>
      </w:r>
    </w:p>
    <w:p w14:paraId="6FE904DE" w14:textId="77777777" w:rsidR="00FB44FE" w:rsidRPr="00FB44FE" w:rsidRDefault="00FB44FE" w:rsidP="00FB44FE">
      <w:pPr>
        <w:pStyle w:val="NoSpacing"/>
        <w:jc w:val="both"/>
        <w:rPr>
          <w:rStyle w:val="fontstyle01"/>
          <w:rFonts w:ascii="Times New Roman" w:hAnsi="Times New Roman" w:cs="Times New Roman"/>
        </w:rPr>
      </w:pPr>
    </w:p>
    <w:p w14:paraId="4BE5C417" w14:textId="2A68C62B" w:rsidR="00FB44FE" w:rsidRDefault="004B4605" w:rsidP="00FB44FE">
      <w:pPr>
        <w:pStyle w:val="NoSpacing"/>
        <w:jc w:val="both"/>
        <w:rPr>
          <w:rStyle w:val="fontstyle01"/>
          <w:rFonts w:ascii="Times New Roman" w:hAnsi="Times New Roman" w:cs="Times New Roman"/>
        </w:rPr>
      </w:pPr>
      <w:r>
        <w:rPr>
          <w:rStyle w:val="fontstyle01"/>
          <w:rFonts w:ascii="Times New Roman" w:hAnsi="Times New Roman" w:cs="Times New Roman"/>
        </w:rPr>
        <w:t>„</w:t>
      </w:r>
      <w:r w:rsidR="00FB44FE" w:rsidRPr="00FB44FE">
        <w:rPr>
          <w:rStyle w:val="fontstyle01"/>
          <w:rFonts w:ascii="Times New Roman" w:hAnsi="Times New Roman" w:cs="Times New Roman"/>
        </w:rPr>
        <w:t xml:space="preserve">(9) </w:t>
      </w:r>
      <w:r w:rsidR="00FF61D4">
        <w:rPr>
          <w:rStyle w:val="fontstyle01"/>
          <w:rFonts w:ascii="Times New Roman" w:hAnsi="Times New Roman" w:cs="Times New Roman"/>
        </w:rPr>
        <w:t>T</w:t>
      </w:r>
      <w:r w:rsidR="00FB44FE" w:rsidRPr="00FB44FE">
        <w:rPr>
          <w:rStyle w:val="fontstyle01"/>
          <w:rFonts w:ascii="Times New Roman" w:hAnsi="Times New Roman" w:cs="Times New Roman"/>
        </w:rPr>
        <w:t xml:space="preserve">ražbina </w:t>
      </w:r>
      <w:r w:rsidR="00FF61D4">
        <w:rPr>
          <w:rStyle w:val="fontstyle01"/>
          <w:rFonts w:ascii="Times New Roman" w:hAnsi="Times New Roman" w:cs="Times New Roman"/>
        </w:rPr>
        <w:t xml:space="preserve">iz </w:t>
      </w:r>
      <w:r w:rsidR="00FF61D4" w:rsidRPr="00FB44FE">
        <w:rPr>
          <w:rStyle w:val="fontstyle01"/>
          <w:rFonts w:ascii="Times New Roman" w:hAnsi="Times New Roman" w:cs="Times New Roman"/>
        </w:rPr>
        <w:t xml:space="preserve">stavka 8. ovoga članka </w:t>
      </w:r>
      <w:r w:rsidR="00FB44FE" w:rsidRPr="00FB44FE">
        <w:rPr>
          <w:rStyle w:val="fontstyle01"/>
          <w:rFonts w:ascii="Times New Roman" w:hAnsi="Times New Roman" w:cs="Times New Roman"/>
        </w:rPr>
        <w:t>za koju je između vjerovnika i kreditne institucije ugovoreno da će u postupku prisilne likvidacije kreditne institucije biti nižega isplatnoga reda, u slučaju dvojbe o njenom redoslijedu naplate, namirivat će se posljednja, pod uvjetom da ta tražbina nije stavka regulatornog kapitala koja se namiruje u skladu sa stavkom 11. ovoga članka.</w:t>
      </w:r>
    </w:p>
    <w:p w14:paraId="1756C9D8" w14:textId="77777777" w:rsidR="00C43DFE" w:rsidRPr="00FB44FE" w:rsidRDefault="00C43DFE" w:rsidP="00FB44FE">
      <w:pPr>
        <w:pStyle w:val="NoSpacing"/>
        <w:jc w:val="both"/>
        <w:rPr>
          <w:rStyle w:val="fontstyle01"/>
          <w:rFonts w:ascii="Times New Roman" w:hAnsi="Times New Roman" w:cs="Times New Roman"/>
        </w:rPr>
      </w:pPr>
    </w:p>
    <w:p w14:paraId="48A084D7" w14:textId="6571E8FF"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lastRenderedPageBreak/>
        <w:t xml:space="preserve">(10) Tražbine po osnovi nepovlaštenih neosiguranih dužničkih instrumenata </w:t>
      </w:r>
      <w:r w:rsidR="00623B09" w:rsidRPr="00623B09">
        <w:rPr>
          <w:rStyle w:val="fontstyle01"/>
          <w:rFonts w:ascii="Times New Roman" w:hAnsi="Times New Roman" w:cs="Times New Roman"/>
        </w:rPr>
        <w:t>utvrđuju se kao poseban viši isplatni red koji se namiruje poslije drugih tražbina viših isplatnih redova, a prije tražbina nižih isplatnih redova</w:t>
      </w:r>
      <w:r w:rsidRPr="00FB44FE">
        <w:rPr>
          <w:rStyle w:val="fontstyle01"/>
          <w:rFonts w:ascii="Times New Roman" w:hAnsi="Times New Roman" w:cs="Times New Roman"/>
        </w:rPr>
        <w:t>.</w:t>
      </w:r>
    </w:p>
    <w:p w14:paraId="0693BF9E" w14:textId="77777777" w:rsidR="00C43DFE" w:rsidRPr="00FB44FE" w:rsidRDefault="00C43DFE" w:rsidP="00FB44FE">
      <w:pPr>
        <w:pStyle w:val="NoSpacing"/>
        <w:jc w:val="both"/>
        <w:rPr>
          <w:rStyle w:val="fontstyle01"/>
          <w:rFonts w:ascii="Times New Roman" w:hAnsi="Times New Roman" w:cs="Times New Roman"/>
        </w:rPr>
      </w:pPr>
    </w:p>
    <w:p w14:paraId="511507D1" w14:textId="6D2AC31F"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(11) Tražbine po osnovi stavki regulatornog kapitala namiruju se poslije svih drugih tražbina koje ne proizlaze iz stavki regulatornog kapitala, pri čemu se tražbine po osnovi instrumenata dopunskog kapitala namiruju prije tražbina po osnovi instrumenata dodatnog osnovnog kapitala.</w:t>
      </w:r>
    </w:p>
    <w:p w14:paraId="1C8C7B58" w14:textId="77777777" w:rsidR="00C43DFE" w:rsidRPr="00FB44FE" w:rsidRDefault="00C43DFE" w:rsidP="00FB44FE">
      <w:pPr>
        <w:pStyle w:val="NoSpacing"/>
        <w:jc w:val="both"/>
        <w:rPr>
          <w:rStyle w:val="fontstyle01"/>
          <w:rFonts w:ascii="Times New Roman" w:hAnsi="Times New Roman" w:cs="Times New Roman"/>
        </w:rPr>
      </w:pPr>
    </w:p>
    <w:p w14:paraId="2ED9C35B" w14:textId="1087356B" w:rsidR="00FB44FE" w:rsidRDefault="00FB44FE" w:rsidP="00FB44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 xml:space="preserve">(12) </w:t>
      </w:r>
      <w:r w:rsidR="00CD7533">
        <w:rPr>
          <w:rStyle w:val="fontstyle01"/>
          <w:rFonts w:ascii="Times New Roman" w:hAnsi="Times New Roman" w:cs="Times New Roman"/>
        </w:rPr>
        <w:t>U slučaju</w:t>
      </w:r>
      <w:r w:rsidRPr="00FB44FE">
        <w:rPr>
          <w:rStyle w:val="fontstyle01"/>
          <w:rFonts w:ascii="Times New Roman" w:hAnsi="Times New Roman" w:cs="Times New Roman"/>
        </w:rPr>
        <w:t xml:space="preserve"> stavka 11. ovoga članka, u mjeri u kojoj je instrument samo djelomično bio priznat kao stavka regulatornog kapitala, s cijelim instrumentom postupa se kao s tražbinom koja proizlazi iz stavke regulatornog kapitala.</w:t>
      </w:r>
      <w:r w:rsidR="00C01C5C">
        <w:rPr>
          <w:rStyle w:val="fontstyle01"/>
          <w:rFonts w:ascii="Times New Roman" w:hAnsi="Times New Roman" w:cs="Times New Roman"/>
        </w:rPr>
        <w:t>“</w:t>
      </w:r>
      <w:r w:rsidRPr="00FB44FE">
        <w:rPr>
          <w:rStyle w:val="fontstyle01"/>
          <w:rFonts w:ascii="Times New Roman" w:hAnsi="Times New Roman" w:cs="Times New Roman"/>
        </w:rPr>
        <w:t>.</w:t>
      </w:r>
    </w:p>
    <w:p w14:paraId="1B7183A4" w14:textId="77777777" w:rsidR="00FB44FE" w:rsidRPr="00FB44FE" w:rsidRDefault="00FB44FE" w:rsidP="00FB44FE">
      <w:pPr>
        <w:pStyle w:val="NoSpacing"/>
        <w:jc w:val="both"/>
        <w:rPr>
          <w:rStyle w:val="fontstyle01"/>
          <w:rFonts w:ascii="Times New Roman" w:hAnsi="Times New Roman" w:cs="Times New Roman"/>
        </w:rPr>
      </w:pPr>
    </w:p>
    <w:p w14:paraId="73283925" w14:textId="29EAED42" w:rsidR="00FB44FE" w:rsidRDefault="00C01C5C" w:rsidP="00FB44FE">
      <w:pPr>
        <w:pStyle w:val="NoSpacing"/>
        <w:jc w:val="both"/>
        <w:rPr>
          <w:rStyle w:val="fontstyle01"/>
          <w:rFonts w:ascii="Times New Roman" w:hAnsi="Times New Roman" w:cs="Times New Roman"/>
        </w:rPr>
      </w:pPr>
      <w:r>
        <w:rPr>
          <w:rStyle w:val="fontstyle01"/>
          <w:rFonts w:ascii="Times New Roman" w:hAnsi="Times New Roman" w:cs="Times New Roman"/>
        </w:rPr>
        <w:t>D</w:t>
      </w:r>
      <w:r w:rsidR="00FB44FE" w:rsidRPr="00FB44FE">
        <w:rPr>
          <w:rStyle w:val="fontstyle01"/>
          <w:rFonts w:ascii="Times New Roman" w:hAnsi="Times New Roman" w:cs="Times New Roman"/>
        </w:rPr>
        <w:t>osadašnji stavak 11.</w:t>
      </w:r>
      <w:r>
        <w:rPr>
          <w:rStyle w:val="fontstyle01"/>
          <w:rFonts w:ascii="Times New Roman" w:hAnsi="Times New Roman" w:cs="Times New Roman"/>
        </w:rPr>
        <w:t xml:space="preserve"> briše se.</w:t>
      </w:r>
    </w:p>
    <w:p w14:paraId="191F980F" w14:textId="77777777" w:rsidR="00FB44FE" w:rsidRPr="00FB44FE" w:rsidRDefault="00FB44FE" w:rsidP="00FB44FE">
      <w:pPr>
        <w:pStyle w:val="NoSpacing"/>
        <w:jc w:val="both"/>
        <w:rPr>
          <w:rStyle w:val="fontstyle01"/>
          <w:rFonts w:ascii="Times New Roman" w:hAnsi="Times New Roman" w:cs="Times New Roman"/>
        </w:rPr>
      </w:pPr>
    </w:p>
    <w:p w14:paraId="701FD9CD" w14:textId="6A8BF1EB" w:rsidR="00FB44FE" w:rsidRDefault="00FB44FE" w:rsidP="00C43DFE">
      <w:pPr>
        <w:pStyle w:val="NoSpacing"/>
        <w:jc w:val="both"/>
        <w:rPr>
          <w:rStyle w:val="fontstyle01"/>
          <w:rFonts w:ascii="Times New Roman" w:hAnsi="Times New Roman" w:cs="Times New Roman"/>
        </w:rPr>
      </w:pPr>
      <w:r w:rsidRPr="00FB44FE">
        <w:rPr>
          <w:rStyle w:val="fontstyle01"/>
          <w:rFonts w:ascii="Times New Roman" w:hAnsi="Times New Roman" w:cs="Times New Roman"/>
        </w:rPr>
        <w:t xml:space="preserve">Dosadašnji </w:t>
      </w:r>
      <w:r w:rsidR="00C43DFE">
        <w:rPr>
          <w:rStyle w:val="fontstyle01"/>
          <w:rFonts w:ascii="Times New Roman" w:hAnsi="Times New Roman" w:cs="Times New Roman"/>
        </w:rPr>
        <w:t>stavci 12. do 1</w:t>
      </w:r>
      <w:r w:rsidR="00A07CB3">
        <w:rPr>
          <w:rStyle w:val="fontstyle01"/>
          <w:rFonts w:ascii="Times New Roman" w:hAnsi="Times New Roman" w:cs="Times New Roman"/>
        </w:rPr>
        <w:t>6</w:t>
      </w:r>
      <w:r w:rsidR="008E7B1A">
        <w:rPr>
          <w:rStyle w:val="fontstyle01"/>
          <w:rFonts w:ascii="Times New Roman" w:hAnsi="Times New Roman" w:cs="Times New Roman"/>
        </w:rPr>
        <w:t>. postaju stavci 13. do 1</w:t>
      </w:r>
      <w:r w:rsidR="00A07CB3">
        <w:rPr>
          <w:rStyle w:val="fontstyle01"/>
          <w:rFonts w:ascii="Times New Roman" w:hAnsi="Times New Roman" w:cs="Times New Roman"/>
        </w:rPr>
        <w:t>7</w:t>
      </w:r>
      <w:r w:rsidR="008E7B1A">
        <w:rPr>
          <w:rStyle w:val="fontstyle01"/>
          <w:rFonts w:ascii="Times New Roman" w:hAnsi="Times New Roman" w:cs="Times New Roman"/>
        </w:rPr>
        <w:t>.</w:t>
      </w:r>
    </w:p>
    <w:p w14:paraId="7ADC2D61" w14:textId="77777777" w:rsidR="00FB44FE" w:rsidRPr="00FB44FE" w:rsidRDefault="00FB44FE" w:rsidP="00FB44FE">
      <w:pPr>
        <w:pStyle w:val="NoSpacing"/>
        <w:jc w:val="both"/>
        <w:rPr>
          <w:rStyle w:val="fontstyle01"/>
          <w:rFonts w:ascii="Times New Roman" w:hAnsi="Times New Roman" w:cs="Times New Roman"/>
        </w:rPr>
      </w:pPr>
    </w:p>
    <w:p w14:paraId="7F727CC8" w14:textId="498A43CF" w:rsidR="00DE73AB" w:rsidRDefault="00FB44FE" w:rsidP="00FB44FE">
      <w:pPr>
        <w:pStyle w:val="NoSpacing"/>
        <w:jc w:val="both"/>
        <w:rPr>
          <w:rFonts w:ascii="Times New Roman" w:hAnsi="Times New Roman" w:cs="Times New Roman"/>
          <w:color w:val="231F20"/>
          <w:sz w:val="24"/>
          <w:szCs w:val="24"/>
        </w:rPr>
      </w:pPr>
      <w:r w:rsidRPr="00FB44FE">
        <w:rPr>
          <w:rStyle w:val="fontstyle01"/>
          <w:rFonts w:ascii="Times New Roman" w:hAnsi="Times New Roman" w:cs="Times New Roman"/>
        </w:rPr>
        <w:t xml:space="preserve">U </w:t>
      </w:r>
      <w:r w:rsidR="00A07CB3">
        <w:rPr>
          <w:rStyle w:val="fontstyle01"/>
          <w:rFonts w:ascii="Times New Roman" w:hAnsi="Times New Roman" w:cs="Times New Roman"/>
        </w:rPr>
        <w:t>dosadašnjem</w:t>
      </w:r>
      <w:r w:rsidR="00A07CB3" w:rsidRPr="00FB44FE">
        <w:rPr>
          <w:rStyle w:val="fontstyle01"/>
          <w:rFonts w:ascii="Times New Roman" w:hAnsi="Times New Roman" w:cs="Times New Roman"/>
        </w:rPr>
        <w:t xml:space="preserve"> </w:t>
      </w:r>
      <w:r w:rsidR="00C43DFE" w:rsidRPr="00FB44FE">
        <w:rPr>
          <w:rStyle w:val="fontstyle01"/>
          <w:rFonts w:ascii="Times New Roman" w:hAnsi="Times New Roman" w:cs="Times New Roman"/>
        </w:rPr>
        <w:t>stav</w:t>
      </w:r>
      <w:r w:rsidR="00C43DFE">
        <w:rPr>
          <w:rStyle w:val="fontstyle01"/>
          <w:rFonts w:ascii="Times New Roman" w:hAnsi="Times New Roman" w:cs="Times New Roman"/>
        </w:rPr>
        <w:t>ku</w:t>
      </w:r>
      <w:r w:rsidR="00C43DFE" w:rsidRPr="00FB44FE">
        <w:rPr>
          <w:rStyle w:val="fontstyle01"/>
          <w:rFonts w:ascii="Times New Roman" w:hAnsi="Times New Roman" w:cs="Times New Roman"/>
        </w:rPr>
        <w:t xml:space="preserve"> </w:t>
      </w:r>
      <w:r w:rsidRPr="00FB44FE">
        <w:rPr>
          <w:rStyle w:val="fontstyle01"/>
          <w:rFonts w:ascii="Times New Roman" w:hAnsi="Times New Roman" w:cs="Times New Roman"/>
        </w:rPr>
        <w:t>1</w:t>
      </w:r>
      <w:r w:rsidR="00A07CB3">
        <w:rPr>
          <w:rStyle w:val="fontstyle01"/>
          <w:rFonts w:ascii="Times New Roman" w:hAnsi="Times New Roman" w:cs="Times New Roman"/>
        </w:rPr>
        <w:t>7</w:t>
      </w:r>
      <w:r w:rsidRPr="00FB44FE">
        <w:rPr>
          <w:rStyle w:val="fontstyle01"/>
          <w:rFonts w:ascii="Times New Roman" w:hAnsi="Times New Roman" w:cs="Times New Roman"/>
        </w:rPr>
        <w:t xml:space="preserve">. </w:t>
      </w:r>
      <w:r w:rsidR="00A07CB3">
        <w:rPr>
          <w:rFonts w:ascii="Times New Roman" w:hAnsi="Times New Roman" w:cs="Times New Roman"/>
          <w:bCs/>
          <w:sz w:val="24"/>
          <w:szCs w:val="24"/>
        </w:rPr>
        <w:t xml:space="preserve">koji postaje stavak </w:t>
      </w:r>
      <w:r w:rsidR="00A07CB3" w:rsidRPr="00D23C7F">
        <w:rPr>
          <w:rFonts w:ascii="Times New Roman" w:hAnsi="Times New Roman" w:cs="Times New Roman"/>
          <w:bCs/>
          <w:sz w:val="24"/>
          <w:szCs w:val="24"/>
        </w:rPr>
        <w:t>18.</w:t>
      </w:r>
      <w:r w:rsidR="00A07CB3">
        <w:rPr>
          <w:rFonts w:ascii="Times New Roman" w:hAnsi="Times New Roman" w:cs="Times New Roman"/>
          <w:bCs/>
          <w:sz w:val="24"/>
          <w:szCs w:val="24"/>
        </w:rPr>
        <w:t xml:space="preserve"> </w:t>
      </w:r>
      <w:r w:rsidRPr="00FB44FE">
        <w:rPr>
          <w:rStyle w:val="fontstyle01"/>
          <w:rFonts w:ascii="Times New Roman" w:hAnsi="Times New Roman" w:cs="Times New Roman"/>
        </w:rPr>
        <w:t>riječi:</w:t>
      </w:r>
      <w:r w:rsidR="00C01C5C">
        <w:rPr>
          <w:rStyle w:val="fontstyle01"/>
          <w:rFonts w:ascii="Times New Roman" w:hAnsi="Times New Roman" w:cs="Times New Roman"/>
        </w:rPr>
        <w:t xml:space="preserve"> „</w:t>
      </w:r>
      <w:r w:rsidRPr="00FB44FE">
        <w:rPr>
          <w:rStyle w:val="fontstyle01"/>
          <w:rFonts w:ascii="Times New Roman" w:hAnsi="Times New Roman" w:cs="Times New Roman"/>
        </w:rPr>
        <w:t>stavka 14.</w:t>
      </w:r>
      <w:r w:rsidR="00C01C5C">
        <w:rPr>
          <w:rStyle w:val="fontstyle01"/>
          <w:rFonts w:ascii="Times New Roman" w:hAnsi="Times New Roman" w:cs="Times New Roman"/>
        </w:rPr>
        <w:t>“</w:t>
      </w:r>
      <w:r w:rsidRPr="00FB44FE">
        <w:rPr>
          <w:rStyle w:val="fontstyle01"/>
          <w:rFonts w:ascii="Times New Roman" w:hAnsi="Times New Roman" w:cs="Times New Roman"/>
        </w:rPr>
        <w:t xml:space="preserve"> zamjenjuju se riječima: </w:t>
      </w:r>
      <w:r w:rsidR="00C01C5C">
        <w:rPr>
          <w:rStyle w:val="fontstyle01"/>
          <w:rFonts w:ascii="Times New Roman" w:hAnsi="Times New Roman" w:cs="Times New Roman"/>
        </w:rPr>
        <w:t>„</w:t>
      </w:r>
      <w:r w:rsidRPr="00FB44FE">
        <w:rPr>
          <w:rStyle w:val="fontstyle01"/>
          <w:rFonts w:ascii="Times New Roman" w:hAnsi="Times New Roman" w:cs="Times New Roman"/>
        </w:rPr>
        <w:t>stavka 15.</w:t>
      </w:r>
      <w:r w:rsidR="00C01C5C">
        <w:rPr>
          <w:rStyle w:val="fontstyle01"/>
          <w:rFonts w:ascii="Times New Roman" w:hAnsi="Times New Roman" w:cs="Times New Roman"/>
        </w:rPr>
        <w:t>“</w:t>
      </w:r>
      <w:r w:rsidRPr="00FB44FE">
        <w:rPr>
          <w:rStyle w:val="fontstyle01"/>
          <w:rFonts w:ascii="Times New Roman" w:hAnsi="Times New Roman" w:cs="Times New Roman"/>
        </w:rPr>
        <w:t>.</w:t>
      </w:r>
    </w:p>
    <w:p w14:paraId="413E5579" w14:textId="77777777" w:rsidR="00541CF8" w:rsidRPr="00B82960" w:rsidRDefault="00541CF8" w:rsidP="00541CF8">
      <w:pPr>
        <w:shd w:val="clear" w:color="auto" w:fill="FFFFFF"/>
        <w:spacing w:after="48" w:line="240" w:lineRule="auto"/>
        <w:jc w:val="both"/>
        <w:textAlignment w:val="baseline"/>
        <w:rPr>
          <w:rFonts w:eastAsia="Times New Roman" w:cstheme="minorHAnsi"/>
          <w:color w:val="231F20"/>
          <w:highlight w:val="yellow"/>
          <w:lang w:eastAsia="hr-HR"/>
        </w:rPr>
      </w:pPr>
    </w:p>
    <w:p w14:paraId="418418CB" w14:textId="69DEC248" w:rsidR="00137E7D" w:rsidRDefault="007176F7" w:rsidP="0030134D">
      <w:pPr>
        <w:tabs>
          <w:tab w:val="left" w:pos="142"/>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PRIJELAZNE I </w:t>
      </w:r>
      <w:r w:rsidR="0030134D" w:rsidRPr="00073E95">
        <w:rPr>
          <w:rFonts w:ascii="Times New Roman" w:eastAsia="Times New Roman" w:hAnsi="Times New Roman" w:cs="Times New Roman"/>
          <w:b/>
          <w:sz w:val="24"/>
          <w:szCs w:val="24"/>
          <w:lang w:eastAsia="hr-HR"/>
        </w:rPr>
        <w:t>ZAVRŠN</w:t>
      </w:r>
      <w:r w:rsidR="00B96D22">
        <w:rPr>
          <w:rFonts w:ascii="Times New Roman" w:eastAsia="Times New Roman" w:hAnsi="Times New Roman" w:cs="Times New Roman"/>
          <w:b/>
          <w:sz w:val="24"/>
          <w:szCs w:val="24"/>
          <w:lang w:eastAsia="hr-HR"/>
        </w:rPr>
        <w:t>A</w:t>
      </w:r>
      <w:r w:rsidR="0030134D" w:rsidRPr="00073E95">
        <w:rPr>
          <w:rFonts w:ascii="Times New Roman" w:eastAsia="Times New Roman" w:hAnsi="Times New Roman" w:cs="Times New Roman"/>
          <w:b/>
          <w:sz w:val="24"/>
          <w:szCs w:val="24"/>
          <w:lang w:eastAsia="hr-HR"/>
        </w:rPr>
        <w:t xml:space="preserve"> ODREDB</w:t>
      </w:r>
      <w:r w:rsidR="00B96D22">
        <w:rPr>
          <w:rFonts w:ascii="Times New Roman" w:eastAsia="Times New Roman" w:hAnsi="Times New Roman" w:cs="Times New Roman"/>
          <w:b/>
          <w:sz w:val="24"/>
          <w:szCs w:val="24"/>
          <w:lang w:eastAsia="hr-HR"/>
        </w:rPr>
        <w:t>A</w:t>
      </w:r>
    </w:p>
    <w:p w14:paraId="2F24A067" w14:textId="77777777" w:rsidR="0030134D" w:rsidRPr="00073E95" w:rsidRDefault="0030134D"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231E4913" w14:textId="277CE226" w:rsidR="007176F7" w:rsidRPr="00E56F56" w:rsidRDefault="007176F7" w:rsidP="007176F7">
      <w:pPr>
        <w:pStyle w:val="NoSpacing"/>
        <w:jc w:val="center"/>
        <w:rPr>
          <w:rStyle w:val="fontstyle01"/>
          <w:rFonts w:ascii="Times New Roman" w:hAnsi="Times New Roman" w:cs="Times New Roman"/>
          <w:b/>
        </w:rPr>
      </w:pPr>
      <w:r w:rsidRPr="00E56F56">
        <w:rPr>
          <w:rStyle w:val="fontstyle01"/>
          <w:rFonts w:ascii="Times New Roman" w:hAnsi="Times New Roman" w:cs="Times New Roman"/>
          <w:b/>
        </w:rPr>
        <w:t xml:space="preserve">Članak </w:t>
      </w:r>
      <w:r>
        <w:rPr>
          <w:rStyle w:val="fontstyle01"/>
          <w:rFonts w:ascii="Times New Roman" w:hAnsi="Times New Roman" w:cs="Times New Roman"/>
          <w:b/>
        </w:rPr>
        <w:t>3</w:t>
      </w:r>
      <w:r w:rsidRPr="00E56F56">
        <w:rPr>
          <w:rStyle w:val="fontstyle01"/>
          <w:rFonts w:ascii="Times New Roman" w:hAnsi="Times New Roman" w:cs="Times New Roman"/>
          <w:b/>
        </w:rPr>
        <w:t>.</w:t>
      </w:r>
    </w:p>
    <w:p w14:paraId="6A6F9252" w14:textId="77777777" w:rsidR="007176F7" w:rsidRDefault="007176F7" w:rsidP="007176F7">
      <w:pPr>
        <w:tabs>
          <w:tab w:val="left" w:pos="142"/>
        </w:tabs>
        <w:spacing w:after="0" w:line="240" w:lineRule="auto"/>
        <w:jc w:val="both"/>
        <w:rPr>
          <w:rFonts w:ascii="Times New Roman" w:eastAsia="Times New Roman" w:hAnsi="Times New Roman" w:cs="Times New Roman"/>
          <w:sz w:val="24"/>
          <w:szCs w:val="24"/>
          <w:lang w:eastAsia="hr-HR"/>
        </w:rPr>
      </w:pPr>
    </w:p>
    <w:p w14:paraId="09221AF5" w14:textId="6389BE9A" w:rsidR="007176F7" w:rsidRDefault="007176F7" w:rsidP="007176F7">
      <w:pPr>
        <w:tabs>
          <w:tab w:val="left" w:pos="142"/>
        </w:tabs>
        <w:spacing w:after="0" w:line="240" w:lineRule="auto"/>
        <w:jc w:val="both"/>
        <w:rPr>
          <w:rFonts w:ascii="Times New Roman" w:eastAsia="Times New Roman" w:hAnsi="Times New Roman" w:cs="Times New Roman"/>
          <w:sz w:val="24"/>
          <w:szCs w:val="24"/>
          <w:lang w:eastAsia="hr-HR"/>
        </w:rPr>
      </w:pPr>
      <w:r w:rsidRPr="007176F7">
        <w:rPr>
          <w:rFonts w:ascii="Times New Roman" w:eastAsia="Times New Roman" w:hAnsi="Times New Roman" w:cs="Times New Roman"/>
          <w:sz w:val="24"/>
          <w:szCs w:val="24"/>
          <w:lang w:eastAsia="hr-HR"/>
        </w:rPr>
        <w:t>(1) Postupci prisilne likvidacije pokrenuti prije stupanja na snagu ovoga Zakona dovršit će se prema odredbama Zakona o prisilnoj likvidaciji kreditnih institucija (</w:t>
      </w:r>
      <w:r w:rsidR="00AC3170">
        <w:rPr>
          <w:rFonts w:ascii="Times New Roman" w:eastAsia="Times New Roman" w:hAnsi="Times New Roman" w:cs="Times New Roman"/>
          <w:sz w:val="24"/>
          <w:szCs w:val="24"/>
          <w:lang w:eastAsia="hr-HR"/>
        </w:rPr>
        <w:t>„</w:t>
      </w:r>
      <w:r w:rsidRPr="007176F7">
        <w:rPr>
          <w:rFonts w:ascii="Times New Roman" w:eastAsia="Times New Roman" w:hAnsi="Times New Roman" w:cs="Times New Roman"/>
          <w:sz w:val="24"/>
          <w:szCs w:val="24"/>
          <w:lang w:eastAsia="hr-HR"/>
        </w:rPr>
        <w:t>Narodne novine</w:t>
      </w:r>
      <w:r w:rsidR="00AC3170">
        <w:rPr>
          <w:rFonts w:ascii="Times New Roman" w:eastAsia="Times New Roman" w:hAnsi="Times New Roman" w:cs="Times New Roman"/>
          <w:sz w:val="24"/>
          <w:szCs w:val="24"/>
          <w:lang w:eastAsia="hr-HR"/>
        </w:rPr>
        <w:t>“,</w:t>
      </w:r>
      <w:r w:rsidRPr="007176F7">
        <w:rPr>
          <w:rFonts w:ascii="Times New Roman" w:eastAsia="Times New Roman" w:hAnsi="Times New Roman" w:cs="Times New Roman"/>
          <w:sz w:val="24"/>
          <w:szCs w:val="24"/>
          <w:lang w:eastAsia="hr-HR"/>
        </w:rPr>
        <w:t xml:space="preserve"> br. 146/20</w:t>
      </w:r>
      <w:r w:rsidR="00AC3170">
        <w:rPr>
          <w:rFonts w:ascii="Times New Roman" w:eastAsia="Times New Roman" w:hAnsi="Times New Roman" w:cs="Times New Roman"/>
          <w:sz w:val="24"/>
          <w:szCs w:val="24"/>
          <w:lang w:eastAsia="hr-HR"/>
        </w:rPr>
        <w:t>. i</w:t>
      </w:r>
      <w:r w:rsidRPr="007176F7">
        <w:rPr>
          <w:rFonts w:ascii="Times New Roman" w:eastAsia="Times New Roman" w:hAnsi="Times New Roman" w:cs="Times New Roman"/>
          <w:sz w:val="24"/>
          <w:szCs w:val="24"/>
          <w:lang w:eastAsia="hr-HR"/>
        </w:rPr>
        <w:t xml:space="preserve"> 27/24</w:t>
      </w:r>
      <w:r w:rsidR="00AC3170">
        <w:rPr>
          <w:rFonts w:ascii="Times New Roman" w:eastAsia="Times New Roman" w:hAnsi="Times New Roman" w:cs="Times New Roman"/>
          <w:sz w:val="24"/>
          <w:szCs w:val="24"/>
          <w:lang w:eastAsia="hr-HR"/>
        </w:rPr>
        <w:t>.</w:t>
      </w:r>
      <w:r w:rsidRPr="007176F7">
        <w:rPr>
          <w:rFonts w:ascii="Times New Roman" w:eastAsia="Times New Roman" w:hAnsi="Times New Roman" w:cs="Times New Roman"/>
          <w:sz w:val="24"/>
          <w:szCs w:val="24"/>
          <w:lang w:eastAsia="hr-HR"/>
        </w:rPr>
        <w:t>).</w:t>
      </w:r>
    </w:p>
    <w:p w14:paraId="60B5B4BA" w14:textId="77777777" w:rsidR="008E7B1A" w:rsidRPr="007176F7" w:rsidRDefault="008E7B1A" w:rsidP="007176F7">
      <w:pPr>
        <w:tabs>
          <w:tab w:val="left" w:pos="142"/>
        </w:tabs>
        <w:spacing w:after="0" w:line="240" w:lineRule="auto"/>
        <w:jc w:val="both"/>
        <w:rPr>
          <w:rFonts w:ascii="Times New Roman" w:eastAsia="Times New Roman" w:hAnsi="Times New Roman" w:cs="Times New Roman"/>
          <w:sz w:val="24"/>
          <w:szCs w:val="24"/>
          <w:lang w:eastAsia="hr-HR"/>
        </w:rPr>
      </w:pPr>
    </w:p>
    <w:p w14:paraId="3C04C5AC" w14:textId="585846BF" w:rsidR="007176F7" w:rsidRDefault="007176F7" w:rsidP="007176F7">
      <w:pPr>
        <w:tabs>
          <w:tab w:val="left" w:pos="142"/>
        </w:tabs>
        <w:spacing w:after="0" w:line="240" w:lineRule="auto"/>
        <w:jc w:val="both"/>
        <w:rPr>
          <w:rFonts w:ascii="Times New Roman" w:eastAsia="Times New Roman" w:hAnsi="Times New Roman" w:cs="Times New Roman"/>
          <w:sz w:val="24"/>
          <w:szCs w:val="24"/>
          <w:lang w:eastAsia="hr-HR"/>
        </w:rPr>
      </w:pPr>
      <w:r w:rsidRPr="007176F7">
        <w:rPr>
          <w:rFonts w:ascii="Times New Roman" w:eastAsia="Times New Roman" w:hAnsi="Times New Roman" w:cs="Times New Roman"/>
          <w:sz w:val="24"/>
          <w:szCs w:val="24"/>
          <w:lang w:eastAsia="hr-HR"/>
        </w:rPr>
        <w:t>(</w:t>
      </w:r>
      <w:r w:rsidR="00397D59">
        <w:rPr>
          <w:rFonts w:ascii="Times New Roman" w:eastAsia="Times New Roman" w:hAnsi="Times New Roman" w:cs="Times New Roman"/>
          <w:sz w:val="24"/>
          <w:szCs w:val="24"/>
          <w:lang w:eastAsia="hr-HR"/>
        </w:rPr>
        <w:t>2</w:t>
      </w:r>
      <w:r w:rsidRPr="007176F7">
        <w:rPr>
          <w:rFonts w:ascii="Times New Roman" w:eastAsia="Times New Roman" w:hAnsi="Times New Roman" w:cs="Times New Roman"/>
          <w:sz w:val="24"/>
          <w:szCs w:val="24"/>
          <w:lang w:eastAsia="hr-HR"/>
        </w:rPr>
        <w:t xml:space="preserve">) Kreditna institucija koja je </w:t>
      </w:r>
      <w:r w:rsidR="00E934A2">
        <w:rPr>
          <w:rFonts w:ascii="Times New Roman" w:eastAsia="Times New Roman" w:hAnsi="Times New Roman" w:cs="Times New Roman"/>
          <w:sz w:val="24"/>
          <w:szCs w:val="24"/>
          <w:lang w:eastAsia="hr-HR"/>
        </w:rPr>
        <w:t>prije stupanja na snagu ovoga Zakona</w:t>
      </w:r>
      <w:r w:rsidR="00E934A2" w:rsidRPr="007176F7">
        <w:rPr>
          <w:rFonts w:ascii="Times New Roman" w:eastAsia="Times New Roman" w:hAnsi="Times New Roman" w:cs="Times New Roman"/>
          <w:sz w:val="24"/>
          <w:szCs w:val="24"/>
          <w:lang w:eastAsia="hr-HR"/>
        </w:rPr>
        <w:t xml:space="preserve"> u</w:t>
      </w:r>
      <w:r w:rsidR="00E934A2">
        <w:rPr>
          <w:rFonts w:ascii="Times New Roman" w:eastAsia="Times New Roman" w:hAnsi="Times New Roman" w:cs="Times New Roman"/>
          <w:sz w:val="24"/>
          <w:szCs w:val="24"/>
          <w:lang w:eastAsia="hr-HR"/>
        </w:rPr>
        <w:t>šla u</w:t>
      </w:r>
      <w:r w:rsidR="00E934A2" w:rsidRPr="007176F7">
        <w:rPr>
          <w:rFonts w:ascii="Times New Roman" w:eastAsia="Times New Roman" w:hAnsi="Times New Roman" w:cs="Times New Roman"/>
          <w:sz w:val="24"/>
          <w:szCs w:val="24"/>
          <w:lang w:eastAsia="hr-HR"/>
        </w:rPr>
        <w:t xml:space="preserve"> ugovorn</w:t>
      </w:r>
      <w:r w:rsidR="00E934A2">
        <w:rPr>
          <w:rFonts w:ascii="Times New Roman" w:eastAsia="Times New Roman" w:hAnsi="Times New Roman" w:cs="Times New Roman"/>
          <w:sz w:val="24"/>
          <w:szCs w:val="24"/>
          <w:lang w:eastAsia="hr-HR"/>
        </w:rPr>
        <w:t>i</w:t>
      </w:r>
      <w:r w:rsidR="00E934A2" w:rsidRPr="007176F7">
        <w:rPr>
          <w:rFonts w:ascii="Times New Roman" w:eastAsia="Times New Roman" w:hAnsi="Times New Roman" w:cs="Times New Roman"/>
          <w:sz w:val="24"/>
          <w:szCs w:val="24"/>
          <w:lang w:eastAsia="hr-HR"/>
        </w:rPr>
        <w:t xml:space="preserve"> odnos </w:t>
      </w:r>
      <w:r w:rsidRPr="007176F7">
        <w:rPr>
          <w:rFonts w:ascii="Times New Roman" w:eastAsia="Times New Roman" w:hAnsi="Times New Roman" w:cs="Times New Roman"/>
          <w:sz w:val="24"/>
          <w:szCs w:val="24"/>
          <w:lang w:eastAsia="hr-HR"/>
        </w:rPr>
        <w:t xml:space="preserve">s vjerovnikom čija </w:t>
      </w:r>
      <w:r w:rsidR="006304DF">
        <w:rPr>
          <w:rFonts w:ascii="Times New Roman" w:eastAsia="Times New Roman" w:hAnsi="Times New Roman" w:cs="Times New Roman"/>
          <w:sz w:val="24"/>
          <w:szCs w:val="24"/>
          <w:lang w:eastAsia="hr-HR"/>
        </w:rPr>
        <w:t xml:space="preserve">bi </w:t>
      </w:r>
      <w:r w:rsidRPr="007176F7">
        <w:rPr>
          <w:rFonts w:ascii="Times New Roman" w:eastAsia="Times New Roman" w:hAnsi="Times New Roman" w:cs="Times New Roman"/>
          <w:sz w:val="24"/>
          <w:szCs w:val="24"/>
          <w:lang w:eastAsia="hr-HR"/>
        </w:rPr>
        <w:t xml:space="preserve">se tražbina u postupku prisilne likvidacije </w:t>
      </w:r>
      <w:r w:rsidR="006304DF" w:rsidRPr="00FE27BB">
        <w:rPr>
          <w:rFonts w:ascii="Times New Roman" w:eastAsia="Times New Roman" w:hAnsi="Times New Roman" w:cs="Times New Roman"/>
          <w:sz w:val="24"/>
          <w:szCs w:val="24"/>
          <w:lang w:eastAsia="hr-HR"/>
        </w:rPr>
        <w:t>u skladu s ugovorom</w:t>
      </w:r>
      <w:r w:rsidR="006304DF" w:rsidRPr="007176F7">
        <w:rPr>
          <w:rFonts w:ascii="Times New Roman" w:eastAsia="Times New Roman" w:hAnsi="Times New Roman" w:cs="Times New Roman"/>
          <w:sz w:val="24"/>
          <w:szCs w:val="24"/>
          <w:lang w:eastAsia="hr-HR"/>
        </w:rPr>
        <w:t xml:space="preserve"> </w:t>
      </w:r>
      <w:r w:rsidR="00E934A2">
        <w:rPr>
          <w:rFonts w:ascii="Times New Roman" w:eastAsia="Times New Roman" w:hAnsi="Times New Roman" w:cs="Times New Roman"/>
          <w:sz w:val="24"/>
          <w:szCs w:val="24"/>
          <w:lang w:eastAsia="hr-HR"/>
        </w:rPr>
        <w:t>kojim se zasnovao taj odnos</w:t>
      </w:r>
      <w:r w:rsidR="00E934A2" w:rsidRPr="007176F7">
        <w:rPr>
          <w:rFonts w:ascii="Times New Roman" w:eastAsia="Times New Roman" w:hAnsi="Times New Roman" w:cs="Times New Roman"/>
          <w:sz w:val="24"/>
          <w:szCs w:val="24"/>
          <w:lang w:eastAsia="hr-HR"/>
        </w:rPr>
        <w:t xml:space="preserve"> </w:t>
      </w:r>
      <w:r w:rsidR="006304DF">
        <w:rPr>
          <w:rFonts w:ascii="Times New Roman" w:eastAsia="Times New Roman" w:hAnsi="Times New Roman" w:cs="Times New Roman"/>
          <w:sz w:val="24"/>
          <w:szCs w:val="24"/>
          <w:lang w:eastAsia="hr-HR"/>
        </w:rPr>
        <w:t xml:space="preserve">namirivala </w:t>
      </w:r>
      <w:r w:rsidRPr="007176F7">
        <w:rPr>
          <w:rFonts w:ascii="Times New Roman" w:eastAsia="Times New Roman" w:hAnsi="Times New Roman" w:cs="Times New Roman"/>
          <w:sz w:val="24"/>
          <w:szCs w:val="24"/>
          <w:lang w:eastAsia="hr-HR"/>
        </w:rPr>
        <w:t>kao tražbina nižih isplatnih redova</w:t>
      </w:r>
      <w:r w:rsidR="005E229D">
        <w:rPr>
          <w:rFonts w:ascii="Times New Roman" w:eastAsia="Times New Roman" w:hAnsi="Times New Roman" w:cs="Times New Roman"/>
          <w:sz w:val="24"/>
          <w:szCs w:val="24"/>
          <w:lang w:eastAsia="hr-HR"/>
        </w:rPr>
        <w:t xml:space="preserve"> ili podređenog duga</w:t>
      </w:r>
      <w:r w:rsidRPr="007176F7">
        <w:rPr>
          <w:rFonts w:ascii="Times New Roman" w:eastAsia="Times New Roman" w:hAnsi="Times New Roman" w:cs="Times New Roman"/>
          <w:sz w:val="24"/>
          <w:szCs w:val="24"/>
          <w:lang w:eastAsia="hr-HR"/>
        </w:rPr>
        <w:t xml:space="preserve">, dužna je u roku od </w:t>
      </w:r>
      <w:r w:rsidR="006304DF">
        <w:rPr>
          <w:rFonts w:ascii="Times New Roman" w:eastAsia="Times New Roman" w:hAnsi="Times New Roman" w:cs="Times New Roman"/>
          <w:sz w:val="24"/>
          <w:szCs w:val="24"/>
          <w:lang w:eastAsia="hr-HR"/>
        </w:rPr>
        <w:t>šest mjeseci od stupanja na snagu ovoga Zakona</w:t>
      </w:r>
      <w:r w:rsidR="006304DF" w:rsidRPr="007176F7">
        <w:rPr>
          <w:rFonts w:ascii="Times New Roman" w:eastAsia="Times New Roman" w:hAnsi="Times New Roman" w:cs="Times New Roman"/>
          <w:sz w:val="24"/>
          <w:szCs w:val="24"/>
          <w:lang w:eastAsia="hr-HR"/>
        </w:rPr>
        <w:t xml:space="preserve"> </w:t>
      </w:r>
      <w:r w:rsidRPr="007176F7">
        <w:rPr>
          <w:rFonts w:ascii="Times New Roman" w:eastAsia="Times New Roman" w:hAnsi="Times New Roman" w:cs="Times New Roman"/>
          <w:sz w:val="24"/>
          <w:szCs w:val="24"/>
          <w:lang w:eastAsia="hr-HR"/>
        </w:rPr>
        <w:t>tom vjerovniku ponuditi sklapanje aneksa ugovora kojim će redoslijed naplate tih tražbina u postupku prisilne likvidacije biti ugovoren u skladu s odredbama ovoga Zakona.</w:t>
      </w:r>
    </w:p>
    <w:p w14:paraId="55C31B4C" w14:textId="77777777" w:rsidR="007176F7" w:rsidRDefault="007176F7" w:rsidP="0030134D">
      <w:pPr>
        <w:tabs>
          <w:tab w:val="left" w:pos="142"/>
        </w:tabs>
        <w:spacing w:after="0" w:line="240" w:lineRule="auto"/>
        <w:jc w:val="center"/>
        <w:rPr>
          <w:rFonts w:ascii="Times New Roman" w:eastAsia="Times New Roman" w:hAnsi="Times New Roman" w:cs="Times New Roman"/>
          <w:i/>
          <w:iCs/>
          <w:sz w:val="24"/>
          <w:szCs w:val="24"/>
          <w:lang w:eastAsia="hr-HR"/>
        </w:rPr>
      </w:pPr>
    </w:p>
    <w:p w14:paraId="2B2A62D1" w14:textId="1E203CA4" w:rsidR="0030134D" w:rsidRPr="00073E95" w:rsidRDefault="0030134D" w:rsidP="0030134D">
      <w:pPr>
        <w:tabs>
          <w:tab w:val="left" w:pos="142"/>
        </w:tabs>
        <w:spacing w:after="0" w:line="240" w:lineRule="auto"/>
        <w:jc w:val="center"/>
        <w:rPr>
          <w:rFonts w:ascii="Times New Roman" w:eastAsia="Times New Roman" w:hAnsi="Times New Roman" w:cs="Times New Roman"/>
          <w:i/>
          <w:iCs/>
          <w:sz w:val="24"/>
          <w:szCs w:val="24"/>
          <w:lang w:eastAsia="hr-HR"/>
        </w:rPr>
      </w:pPr>
      <w:r w:rsidRPr="00073E95">
        <w:rPr>
          <w:rFonts w:ascii="Times New Roman" w:eastAsia="Times New Roman" w:hAnsi="Times New Roman" w:cs="Times New Roman"/>
          <w:i/>
          <w:iCs/>
          <w:sz w:val="24"/>
          <w:szCs w:val="24"/>
          <w:lang w:eastAsia="hr-HR"/>
        </w:rPr>
        <w:t>Stupanje na snagu</w:t>
      </w:r>
    </w:p>
    <w:p w14:paraId="141DA5C6" w14:textId="2C43E9CC"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506D5919" w14:textId="46BB2BD2" w:rsidR="0030134D" w:rsidRDefault="0030134D" w:rsidP="0030134D">
      <w:pPr>
        <w:pStyle w:val="NoSpacing"/>
        <w:jc w:val="center"/>
        <w:rPr>
          <w:rFonts w:ascii="Times New Roman" w:hAnsi="Times New Roman" w:cs="Times New Roman"/>
          <w:b/>
          <w:color w:val="231F20"/>
          <w:sz w:val="24"/>
          <w:szCs w:val="24"/>
        </w:rPr>
      </w:pPr>
      <w:r w:rsidRPr="00343960">
        <w:rPr>
          <w:rFonts w:ascii="Times New Roman" w:hAnsi="Times New Roman" w:cs="Times New Roman"/>
          <w:b/>
          <w:color w:val="231F20"/>
          <w:sz w:val="24"/>
          <w:szCs w:val="24"/>
        </w:rPr>
        <w:t>Članak</w:t>
      </w:r>
      <w:r>
        <w:rPr>
          <w:rFonts w:ascii="Times New Roman" w:hAnsi="Times New Roman" w:cs="Times New Roman"/>
          <w:b/>
          <w:color w:val="231F20"/>
          <w:sz w:val="24"/>
          <w:szCs w:val="24"/>
        </w:rPr>
        <w:t xml:space="preserve"> </w:t>
      </w:r>
      <w:r w:rsidR="00E84C37">
        <w:rPr>
          <w:rFonts w:ascii="Times New Roman" w:hAnsi="Times New Roman" w:cs="Times New Roman"/>
          <w:b/>
          <w:color w:val="231F20"/>
          <w:sz w:val="24"/>
          <w:szCs w:val="24"/>
        </w:rPr>
        <w:t>4</w:t>
      </w:r>
      <w:r>
        <w:rPr>
          <w:rFonts w:ascii="Times New Roman" w:hAnsi="Times New Roman" w:cs="Times New Roman"/>
          <w:b/>
          <w:color w:val="231F20"/>
          <w:sz w:val="24"/>
          <w:szCs w:val="24"/>
        </w:rPr>
        <w:t>.</w:t>
      </w:r>
    </w:p>
    <w:p w14:paraId="0DFFE874" w14:textId="77777777"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0A9BF73D" w14:textId="437E8F40" w:rsidR="00E84C37" w:rsidRDefault="0030134D" w:rsidP="00E84C37">
      <w:pPr>
        <w:tabs>
          <w:tab w:val="left" w:pos="142"/>
        </w:tabs>
        <w:spacing w:after="0" w:line="240" w:lineRule="auto"/>
        <w:jc w:val="both"/>
        <w:rPr>
          <w:rFonts w:ascii="Times New Roman" w:eastAsia="Times New Roman" w:hAnsi="Times New Roman" w:cs="Times New Roman"/>
          <w:iCs/>
          <w:sz w:val="24"/>
          <w:szCs w:val="24"/>
          <w:lang w:eastAsia="hr-HR"/>
        </w:rPr>
      </w:pPr>
      <w:r w:rsidRPr="00A72C80">
        <w:rPr>
          <w:rFonts w:ascii="Times New Roman" w:eastAsia="Times New Roman" w:hAnsi="Times New Roman" w:cs="Times New Roman"/>
          <w:iCs/>
          <w:sz w:val="24"/>
          <w:szCs w:val="24"/>
          <w:lang w:eastAsia="hr-HR"/>
        </w:rPr>
        <w:t>Ovaj Zakon stupa na snagu osmoga dana od dana objave u „Naro</w:t>
      </w:r>
      <w:r>
        <w:rPr>
          <w:rFonts w:ascii="Times New Roman" w:eastAsia="Times New Roman" w:hAnsi="Times New Roman" w:cs="Times New Roman"/>
          <w:iCs/>
          <w:sz w:val="24"/>
          <w:szCs w:val="24"/>
          <w:lang w:eastAsia="hr-HR"/>
        </w:rPr>
        <w:t>dnim novinama”</w:t>
      </w:r>
      <w:r w:rsidR="00B1228D">
        <w:rPr>
          <w:rFonts w:ascii="Times New Roman" w:eastAsia="Times New Roman" w:hAnsi="Times New Roman" w:cs="Times New Roman"/>
          <w:iCs/>
          <w:sz w:val="24"/>
          <w:szCs w:val="24"/>
          <w:lang w:eastAsia="hr-HR"/>
        </w:rPr>
        <w:t>.</w:t>
      </w:r>
    </w:p>
    <w:p w14:paraId="694A6D61" w14:textId="554DBAC7" w:rsidR="0037363F" w:rsidRDefault="0037363F" w:rsidP="00E84C37">
      <w:pPr>
        <w:tabs>
          <w:tab w:val="left" w:pos="142"/>
        </w:tabs>
        <w:spacing w:after="0" w:line="240" w:lineRule="auto"/>
        <w:jc w:val="both"/>
        <w:rPr>
          <w:rFonts w:ascii="Times New Roman" w:eastAsia="Times New Roman" w:hAnsi="Times New Roman" w:cs="Times New Roman"/>
          <w:iCs/>
          <w:sz w:val="24"/>
          <w:szCs w:val="24"/>
          <w:lang w:eastAsia="hr-HR"/>
        </w:rPr>
      </w:pPr>
    </w:p>
    <w:p w14:paraId="22035463" w14:textId="69486BC6" w:rsidR="00C95B0A" w:rsidRDefault="00C95B0A" w:rsidP="00E84C37">
      <w:pPr>
        <w:tabs>
          <w:tab w:val="left" w:pos="142"/>
        </w:tabs>
        <w:spacing w:after="0" w:line="240" w:lineRule="auto"/>
        <w:jc w:val="both"/>
        <w:rPr>
          <w:rFonts w:ascii="Times New Roman" w:eastAsia="Times New Roman" w:hAnsi="Times New Roman" w:cs="Times New Roman"/>
          <w:iCs/>
          <w:sz w:val="24"/>
          <w:szCs w:val="24"/>
          <w:lang w:eastAsia="hr-HR"/>
        </w:rPr>
      </w:pPr>
    </w:p>
    <w:p w14:paraId="1A5B7661" w14:textId="03DB84CC" w:rsidR="00C95B0A" w:rsidRDefault="00C95B0A" w:rsidP="00E84C37">
      <w:pPr>
        <w:tabs>
          <w:tab w:val="left" w:pos="142"/>
        </w:tabs>
        <w:spacing w:after="0" w:line="240" w:lineRule="auto"/>
        <w:jc w:val="both"/>
        <w:rPr>
          <w:rFonts w:ascii="Times New Roman" w:eastAsia="Times New Roman" w:hAnsi="Times New Roman" w:cs="Times New Roman"/>
          <w:iCs/>
          <w:sz w:val="24"/>
          <w:szCs w:val="24"/>
          <w:lang w:eastAsia="hr-HR"/>
        </w:rPr>
      </w:pPr>
    </w:p>
    <w:p w14:paraId="6BAF987C" w14:textId="77777777" w:rsidR="007176F7" w:rsidRDefault="007176F7">
      <w:pP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br w:type="page"/>
      </w:r>
    </w:p>
    <w:p w14:paraId="643E1623" w14:textId="4A79C349" w:rsidR="00CD6572" w:rsidRPr="00C003BC" w:rsidRDefault="007176F7" w:rsidP="002C0A80">
      <w:pPr>
        <w:tabs>
          <w:tab w:val="left" w:pos="142"/>
        </w:tabs>
        <w:spacing w:after="0" w:line="240" w:lineRule="auto"/>
        <w:jc w:val="center"/>
        <w:outlineLvl w:val="0"/>
        <w:rPr>
          <w:rStyle w:val="fontstyle01"/>
          <w:rFonts w:ascii="Times New Roman" w:hAnsi="Times New Roman" w:cs="Times New Roman"/>
        </w:rPr>
      </w:pPr>
      <w:r>
        <w:rPr>
          <w:rStyle w:val="fontstyle01"/>
          <w:rFonts w:ascii="Times New Roman" w:hAnsi="Times New Roman" w:cs="Times New Roman"/>
          <w:b/>
        </w:rPr>
        <w:lastRenderedPageBreak/>
        <w:t>O</w:t>
      </w:r>
      <w:r w:rsidR="00CD6572" w:rsidRPr="00C003BC">
        <w:rPr>
          <w:rStyle w:val="fontstyle01"/>
          <w:rFonts w:ascii="Times New Roman" w:hAnsi="Times New Roman" w:cs="Times New Roman"/>
          <w:b/>
        </w:rPr>
        <w:t>BRAZLOŽENJE</w:t>
      </w:r>
    </w:p>
    <w:p w14:paraId="3CE41DE6" w14:textId="77777777" w:rsidR="00A11F57" w:rsidRDefault="00A11F57" w:rsidP="00C003BC">
      <w:pPr>
        <w:pStyle w:val="NoSpacing"/>
        <w:rPr>
          <w:rStyle w:val="fontstyle01"/>
          <w:rFonts w:ascii="Times New Roman" w:hAnsi="Times New Roman" w:cs="Times New Roman"/>
          <w:b/>
        </w:rPr>
      </w:pPr>
    </w:p>
    <w:p w14:paraId="165BCA96" w14:textId="77777777" w:rsidR="00CD6572" w:rsidRPr="00D65AEA" w:rsidRDefault="00CD6572" w:rsidP="00C003BC">
      <w:pPr>
        <w:pStyle w:val="NoSpacing"/>
        <w:rPr>
          <w:rStyle w:val="fontstyle01"/>
          <w:rFonts w:ascii="Times New Roman" w:hAnsi="Times New Roman" w:cs="Times New Roman"/>
          <w:b/>
        </w:rPr>
      </w:pPr>
      <w:r w:rsidRPr="00D65AEA">
        <w:rPr>
          <w:rStyle w:val="fontstyle01"/>
          <w:rFonts w:ascii="Times New Roman" w:hAnsi="Times New Roman" w:cs="Times New Roman"/>
          <w:b/>
        </w:rPr>
        <w:t xml:space="preserve">Uz članak 1. </w:t>
      </w:r>
    </w:p>
    <w:p w14:paraId="5A77A1A6" w14:textId="4881FEB1" w:rsidR="00373091" w:rsidRDefault="00373091" w:rsidP="00C003BC">
      <w:pPr>
        <w:pStyle w:val="NoSpacing"/>
        <w:rPr>
          <w:rStyle w:val="fontstyle01"/>
          <w:rFonts w:ascii="Times New Roman" w:hAnsi="Times New Roman" w:cs="Times New Roman"/>
        </w:rPr>
      </w:pPr>
    </w:p>
    <w:p w14:paraId="6646229F" w14:textId="6AA0C2DA" w:rsidR="007176F7" w:rsidRDefault="00E84C37" w:rsidP="003D6305">
      <w:pPr>
        <w:pStyle w:val="NoSpacing"/>
        <w:jc w:val="both"/>
        <w:rPr>
          <w:rStyle w:val="fontstyle01"/>
          <w:rFonts w:ascii="Times New Roman" w:hAnsi="Times New Roman" w:cs="Times New Roman"/>
        </w:rPr>
      </w:pPr>
      <w:r>
        <w:rPr>
          <w:rStyle w:val="fontstyle01"/>
          <w:rFonts w:ascii="Times New Roman" w:hAnsi="Times New Roman" w:cs="Times New Roman"/>
        </w:rPr>
        <w:t xml:space="preserve">Ovim člankom </w:t>
      </w:r>
      <w:r w:rsidR="004B2529">
        <w:rPr>
          <w:rStyle w:val="fontstyle01"/>
          <w:rFonts w:ascii="Times New Roman" w:hAnsi="Times New Roman" w:cs="Times New Roman"/>
        </w:rPr>
        <w:t xml:space="preserve">dodaju </w:t>
      </w:r>
      <w:r w:rsidR="007176F7">
        <w:rPr>
          <w:rStyle w:val="fontstyle01"/>
          <w:rFonts w:ascii="Times New Roman" w:hAnsi="Times New Roman" w:cs="Times New Roman"/>
        </w:rPr>
        <w:t xml:space="preserve">se definicije </w:t>
      </w:r>
      <w:r w:rsidR="004B2529">
        <w:rPr>
          <w:rStyle w:val="fontstyle01"/>
          <w:rFonts w:ascii="Times New Roman" w:hAnsi="Times New Roman" w:cs="Times New Roman"/>
        </w:rPr>
        <w:t xml:space="preserve">pojma </w:t>
      </w:r>
      <w:r w:rsidR="007176F7" w:rsidRPr="007176F7">
        <w:rPr>
          <w:rStyle w:val="fontstyle01"/>
          <w:rFonts w:ascii="Times New Roman" w:hAnsi="Times New Roman" w:cs="Times New Roman"/>
        </w:rPr>
        <w:t>instrument</w:t>
      </w:r>
      <w:r w:rsidR="007176F7">
        <w:rPr>
          <w:rStyle w:val="fontstyle01"/>
          <w:rFonts w:ascii="Times New Roman" w:hAnsi="Times New Roman" w:cs="Times New Roman"/>
        </w:rPr>
        <w:t>a</w:t>
      </w:r>
      <w:r w:rsidR="007176F7" w:rsidRPr="007176F7">
        <w:rPr>
          <w:rStyle w:val="fontstyle01"/>
          <w:rFonts w:ascii="Times New Roman" w:hAnsi="Times New Roman" w:cs="Times New Roman"/>
        </w:rPr>
        <w:t xml:space="preserve"> dopunskog kapitala</w:t>
      </w:r>
      <w:r w:rsidR="007176F7">
        <w:rPr>
          <w:rStyle w:val="fontstyle01"/>
          <w:rFonts w:ascii="Times New Roman" w:hAnsi="Times New Roman" w:cs="Times New Roman"/>
        </w:rPr>
        <w:t xml:space="preserve">, </w:t>
      </w:r>
      <w:r w:rsidR="007176F7" w:rsidRPr="007176F7">
        <w:rPr>
          <w:rStyle w:val="fontstyle01"/>
          <w:rFonts w:ascii="Times New Roman" w:hAnsi="Times New Roman" w:cs="Times New Roman"/>
        </w:rPr>
        <w:t>instrument</w:t>
      </w:r>
      <w:r w:rsidR="00562C11">
        <w:rPr>
          <w:rStyle w:val="fontstyle01"/>
          <w:rFonts w:ascii="Times New Roman" w:hAnsi="Times New Roman" w:cs="Times New Roman"/>
        </w:rPr>
        <w:t>a</w:t>
      </w:r>
      <w:r w:rsidR="007176F7" w:rsidRPr="007176F7">
        <w:rPr>
          <w:rStyle w:val="fontstyle01"/>
          <w:rFonts w:ascii="Times New Roman" w:hAnsi="Times New Roman" w:cs="Times New Roman"/>
        </w:rPr>
        <w:t xml:space="preserve"> dodatnog osnovnog kapitala</w:t>
      </w:r>
      <w:r w:rsidR="00562C11">
        <w:rPr>
          <w:rStyle w:val="fontstyle01"/>
          <w:rFonts w:ascii="Times New Roman" w:hAnsi="Times New Roman" w:cs="Times New Roman"/>
        </w:rPr>
        <w:t xml:space="preserve"> i </w:t>
      </w:r>
      <w:r w:rsidR="00562C11" w:rsidRPr="00562C11">
        <w:rPr>
          <w:rStyle w:val="fontstyle01"/>
          <w:rFonts w:ascii="Times New Roman" w:hAnsi="Times New Roman" w:cs="Times New Roman"/>
        </w:rPr>
        <w:t>nepovlašteni</w:t>
      </w:r>
      <w:r w:rsidR="00562C11">
        <w:rPr>
          <w:rStyle w:val="fontstyle01"/>
          <w:rFonts w:ascii="Times New Roman" w:hAnsi="Times New Roman" w:cs="Times New Roman"/>
        </w:rPr>
        <w:t>h</w:t>
      </w:r>
      <w:r w:rsidR="00562C11" w:rsidRPr="00562C11">
        <w:rPr>
          <w:rStyle w:val="fontstyle01"/>
          <w:rFonts w:ascii="Times New Roman" w:hAnsi="Times New Roman" w:cs="Times New Roman"/>
        </w:rPr>
        <w:t xml:space="preserve"> neosigurani</w:t>
      </w:r>
      <w:r w:rsidR="00562C11">
        <w:rPr>
          <w:rStyle w:val="fontstyle01"/>
          <w:rFonts w:ascii="Times New Roman" w:hAnsi="Times New Roman" w:cs="Times New Roman"/>
        </w:rPr>
        <w:t>h</w:t>
      </w:r>
      <w:r w:rsidR="00562C11" w:rsidRPr="00562C11">
        <w:rPr>
          <w:rStyle w:val="fontstyle01"/>
          <w:rFonts w:ascii="Times New Roman" w:hAnsi="Times New Roman" w:cs="Times New Roman"/>
        </w:rPr>
        <w:t xml:space="preserve"> dužnički</w:t>
      </w:r>
      <w:r w:rsidR="00562C11">
        <w:rPr>
          <w:rStyle w:val="fontstyle01"/>
          <w:rFonts w:ascii="Times New Roman" w:hAnsi="Times New Roman" w:cs="Times New Roman"/>
        </w:rPr>
        <w:t>h</w:t>
      </w:r>
      <w:r w:rsidR="00562C11" w:rsidRPr="00562C11">
        <w:rPr>
          <w:rStyle w:val="fontstyle01"/>
          <w:rFonts w:ascii="Times New Roman" w:hAnsi="Times New Roman" w:cs="Times New Roman"/>
        </w:rPr>
        <w:t xml:space="preserve"> instrumen</w:t>
      </w:r>
      <w:r w:rsidR="00562C11">
        <w:rPr>
          <w:rStyle w:val="fontstyle01"/>
          <w:rFonts w:ascii="Times New Roman" w:hAnsi="Times New Roman" w:cs="Times New Roman"/>
        </w:rPr>
        <w:t>a</w:t>
      </w:r>
      <w:r w:rsidR="00562C11" w:rsidRPr="00562C11">
        <w:rPr>
          <w:rStyle w:val="fontstyle01"/>
          <w:rFonts w:ascii="Times New Roman" w:hAnsi="Times New Roman" w:cs="Times New Roman"/>
        </w:rPr>
        <w:t>t</w:t>
      </w:r>
      <w:r w:rsidR="00562C11">
        <w:rPr>
          <w:rStyle w:val="fontstyle01"/>
          <w:rFonts w:ascii="Times New Roman" w:hAnsi="Times New Roman" w:cs="Times New Roman"/>
        </w:rPr>
        <w:t>a.</w:t>
      </w:r>
    </w:p>
    <w:p w14:paraId="0DF04CCB" w14:textId="77777777" w:rsidR="008A5032" w:rsidRPr="00541CF8" w:rsidRDefault="008A5032" w:rsidP="00C003BC">
      <w:pPr>
        <w:pStyle w:val="NoSpacing"/>
        <w:rPr>
          <w:rStyle w:val="fontstyle01"/>
          <w:rFonts w:ascii="Times New Roman" w:hAnsi="Times New Roman" w:cs="Times New Roman"/>
          <w:highlight w:val="yellow"/>
        </w:rPr>
      </w:pPr>
    </w:p>
    <w:p w14:paraId="1761B7B6" w14:textId="70811C3E" w:rsidR="000E14E2" w:rsidRPr="00D65AEA" w:rsidRDefault="000E14E2" w:rsidP="000E14E2">
      <w:pPr>
        <w:pStyle w:val="NoSpacing"/>
        <w:rPr>
          <w:rStyle w:val="fontstyle01"/>
          <w:rFonts w:ascii="Times New Roman" w:hAnsi="Times New Roman" w:cs="Times New Roman"/>
          <w:b/>
        </w:rPr>
      </w:pPr>
      <w:bookmarkStart w:id="2" w:name="_Hlk168401345"/>
      <w:r w:rsidRPr="00D65AEA">
        <w:rPr>
          <w:rStyle w:val="fontstyle01"/>
          <w:rFonts w:ascii="Times New Roman" w:hAnsi="Times New Roman" w:cs="Times New Roman"/>
          <w:b/>
        </w:rPr>
        <w:t xml:space="preserve">Uz članak 2. </w:t>
      </w:r>
    </w:p>
    <w:p w14:paraId="56BEBB4C" w14:textId="48B2316D" w:rsidR="008A5032" w:rsidRDefault="008A5032" w:rsidP="00C003BC">
      <w:pPr>
        <w:pStyle w:val="NoSpacing"/>
        <w:rPr>
          <w:rStyle w:val="fontstyle01"/>
          <w:rFonts w:ascii="Times New Roman" w:hAnsi="Times New Roman" w:cs="Times New Roman"/>
          <w:highlight w:val="yellow"/>
        </w:rPr>
      </w:pPr>
    </w:p>
    <w:p w14:paraId="72803788" w14:textId="23835DA2" w:rsidR="007176F7" w:rsidRDefault="007176F7" w:rsidP="007176F7">
      <w:pPr>
        <w:pStyle w:val="NoSpacing"/>
        <w:jc w:val="both"/>
        <w:rPr>
          <w:rStyle w:val="fontstyle01"/>
          <w:rFonts w:ascii="Times New Roman" w:hAnsi="Times New Roman" w:cs="Times New Roman"/>
          <w:bCs/>
        </w:rPr>
      </w:pPr>
      <w:r>
        <w:rPr>
          <w:rStyle w:val="fontstyle01"/>
          <w:rFonts w:ascii="Times New Roman" w:hAnsi="Times New Roman" w:cs="Times New Roman"/>
          <w:bCs/>
        </w:rPr>
        <w:t>Ovim člankom mijenja se članak 3</w:t>
      </w:r>
      <w:r w:rsidR="00EE000A">
        <w:rPr>
          <w:rStyle w:val="fontstyle01"/>
          <w:rFonts w:ascii="Times New Roman" w:hAnsi="Times New Roman" w:cs="Times New Roman"/>
          <w:bCs/>
        </w:rPr>
        <w:t>3</w:t>
      </w:r>
      <w:r>
        <w:rPr>
          <w:rStyle w:val="fontstyle01"/>
          <w:rFonts w:ascii="Times New Roman" w:hAnsi="Times New Roman" w:cs="Times New Roman"/>
          <w:bCs/>
        </w:rPr>
        <w:t xml:space="preserve">. </w:t>
      </w:r>
      <w:r w:rsidR="007D4C81" w:rsidRPr="002C0A80">
        <w:rPr>
          <w:rFonts w:ascii="Times New Roman" w:hAnsi="Times New Roman" w:cs="Times New Roman"/>
          <w:sz w:val="24"/>
          <w:szCs w:val="24"/>
          <w:lang w:eastAsia="hr-HR"/>
        </w:rPr>
        <w:t>Zakon</w:t>
      </w:r>
      <w:r w:rsidR="007D4C81">
        <w:rPr>
          <w:rFonts w:ascii="Times New Roman" w:hAnsi="Times New Roman" w:cs="Times New Roman"/>
          <w:sz w:val="24"/>
          <w:szCs w:val="24"/>
          <w:lang w:eastAsia="hr-HR"/>
        </w:rPr>
        <w:t>a</w:t>
      </w:r>
      <w:r w:rsidR="007D4C81" w:rsidRPr="002C0A80">
        <w:rPr>
          <w:rFonts w:ascii="Times New Roman" w:hAnsi="Times New Roman" w:cs="Times New Roman"/>
          <w:sz w:val="24"/>
          <w:szCs w:val="24"/>
          <w:lang w:eastAsia="hr-HR"/>
        </w:rPr>
        <w:t xml:space="preserve"> o </w:t>
      </w:r>
      <w:r w:rsidR="007D4C81">
        <w:rPr>
          <w:rFonts w:ascii="Times New Roman" w:hAnsi="Times New Roman" w:cs="Times New Roman"/>
          <w:sz w:val="24"/>
          <w:szCs w:val="24"/>
          <w:lang w:eastAsia="hr-HR"/>
        </w:rPr>
        <w:t>prisilnoj likvidaciji</w:t>
      </w:r>
      <w:r w:rsidR="007D4C81" w:rsidRPr="002C0A80">
        <w:rPr>
          <w:rFonts w:ascii="Times New Roman" w:hAnsi="Times New Roman" w:cs="Times New Roman"/>
          <w:sz w:val="24"/>
          <w:szCs w:val="24"/>
          <w:lang w:eastAsia="hr-HR"/>
        </w:rPr>
        <w:t xml:space="preserve"> kreditnih institucija („Narodne novine“, br. 146/20.</w:t>
      </w:r>
      <w:r w:rsidR="007D4C81">
        <w:rPr>
          <w:rFonts w:ascii="Times New Roman" w:hAnsi="Times New Roman" w:cs="Times New Roman"/>
          <w:sz w:val="24"/>
          <w:szCs w:val="24"/>
          <w:lang w:eastAsia="hr-HR"/>
        </w:rPr>
        <w:t xml:space="preserve"> i </w:t>
      </w:r>
      <w:r w:rsidR="007D4C81" w:rsidRPr="002C0A80">
        <w:rPr>
          <w:rFonts w:ascii="Times New Roman" w:hAnsi="Times New Roman" w:cs="Times New Roman"/>
          <w:sz w:val="24"/>
          <w:szCs w:val="24"/>
          <w:lang w:eastAsia="hr-HR"/>
        </w:rPr>
        <w:t>27/24.)</w:t>
      </w:r>
      <w:r w:rsidR="007D4C81">
        <w:rPr>
          <w:rFonts w:ascii="Times New Roman" w:hAnsi="Times New Roman" w:cs="Times New Roman"/>
          <w:sz w:val="24"/>
          <w:szCs w:val="24"/>
          <w:lang w:eastAsia="hr-HR"/>
        </w:rPr>
        <w:t xml:space="preserve"> </w:t>
      </w:r>
      <w:r>
        <w:rPr>
          <w:rStyle w:val="fontstyle01"/>
          <w:rFonts w:ascii="Times New Roman" w:hAnsi="Times New Roman" w:cs="Times New Roman"/>
          <w:bCs/>
        </w:rPr>
        <w:t>radi osiguravanja usklađenosti s člankom 108. stavcima 2. i 3. Direktive</w:t>
      </w:r>
      <w:r w:rsidRPr="00C95B0A">
        <w:rPr>
          <w:rStyle w:val="fontstyle01"/>
          <w:rFonts w:ascii="Times New Roman" w:hAnsi="Times New Roman" w:cs="Times New Roman"/>
          <w:bCs/>
        </w:rPr>
        <w:t xml:space="preserve">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w:t>
      </w:r>
      <w:r>
        <w:rPr>
          <w:rStyle w:val="fontstyle01"/>
          <w:rFonts w:ascii="Times New Roman" w:hAnsi="Times New Roman" w:cs="Times New Roman"/>
          <w:bCs/>
        </w:rPr>
        <w:t>(</w:t>
      </w:r>
      <w:r w:rsidRPr="00C95B0A">
        <w:rPr>
          <w:rStyle w:val="fontstyle01"/>
          <w:rFonts w:ascii="Times New Roman" w:hAnsi="Times New Roman" w:cs="Times New Roman"/>
          <w:bCs/>
        </w:rPr>
        <w:t>SL L 173, 12.6.2014.</w:t>
      </w:r>
      <w:r>
        <w:rPr>
          <w:rStyle w:val="fontstyle01"/>
          <w:rFonts w:ascii="Times New Roman" w:hAnsi="Times New Roman" w:cs="Times New Roman"/>
          <w:bCs/>
        </w:rPr>
        <w:t>), kako je izmijenjena Direktivom</w:t>
      </w:r>
      <w:r w:rsidRPr="00C95B0A">
        <w:rPr>
          <w:rStyle w:val="fontstyle01"/>
          <w:rFonts w:ascii="Times New Roman" w:hAnsi="Times New Roman" w:cs="Times New Roman"/>
          <w:bCs/>
        </w:rPr>
        <w:t xml:space="preserve"> (EU) 2017/2399 Europskog parlamenta i Vijeća od 12. prosinca 2017. o izmjeni Direktive 2014/59/EU u pogledu rangiranja neosiguranih dužničkih instrumenat</w:t>
      </w:r>
      <w:r>
        <w:rPr>
          <w:rStyle w:val="fontstyle01"/>
          <w:rFonts w:ascii="Times New Roman" w:hAnsi="Times New Roman" w:cs="Times New Roman"/>
          <w:bCs/>
        </w:rPr>
        <w:t>a u insolvencijskoj hijerarhiji (</w:t>
      </w:r>
      <w:r w:rsidRPr="00C95B0A">
        <w:rPr>
          <w:rStyle w:val="fontstyle01"/>
          <w:rFonts w:ascii="Times New Roman" w:hAnsi="Times New Roman" w:cs="Times New Roman"/>
          <w:bCs/>
        </w:rPr>
        <w:t>SL L 345, 27.12.2017.</w:t>
      </w:r>
      <w:r>
        <w:rPr>
          <w:rStyle w:val="fontstyle01"/>
          <w:rFonts w:ascii="Times New Roman" w:hAnsi="Times New Roman" w:cs="Times New Roman"/>
          <w:bCs/>
        </w:rPr>
        <w:t xml:space="preserve">). </w:t>
      </w:r>
      <w:r w:rsidR="00F31072">
        <w:rPr>
          <w:rStyle w:val="fontstyle01"/>
          <w:rFonts w:ascii="Times New Roman" w:hAnsi="Times New Roman" w:cs="Times New Roman"/>
          <w:bCs/>
        </w:rPr>
        <w:t xml:space="preserve">Cilj spomenutih odredbi direktive je osigurati da nepovlašteni </w:t>
      </w:r>
      <w:r w:rsidR="00F31072" w:rsidRPr="00CF0F7D">
        <w:rPr>
          <w:rFonts w:ascii="Times New Roman" w:hAnsi="Times New Roman" w:cs="Times New Roman"/>
          <w:color w:val="231F20"/>
          <w:sz w:val="24"/>
          <w:szCs w:val="24"/>
          <w:lang w:eastAsia="hr-HR"/>
        </w:rPr>
        <w:t>neosigurani dužnički instrumenti</w:t>
      </w:r>
      <w:r w:rsidR="00F31072">
        <w:rPr>
          <w:rFonts w:ascii="Times New Roman" w:hAnsi="Times New Roman" w:cs="Times New Roman"/>
          <w:color w:val="231F20"/>
          <w:sz w:val="24"/>
          <w:szCs w:val="24"/>
          <w:lang w:eastAsia="hr-HR"/>
        </w:rPr>
        <w:t xml:space="preserve"> koje izdaju kreditne institucije imaju niži red prvenstva u odnosu na redovne neosigurane tražbine, a viši red prvenstva u odnosu na regulatorni kapital i tzv. podređeni dug koji </w:t>
      </w:r>
      <w:r w:rsidR="00F31072" w:rsidRPr="0068357F">
        <w:rPr>
          <w:rFonts w:ascii="Times New Roman" w:hAnsi="Times New Roman" w:cs="Times New Roman"/>
          <w:color w:val="231F20"/>
          <w:sz w:val="24"/>
          <w:szCs w:val="24"/>
          <w:lang w:eastAsia="hr-HR"/>
        </w:rPr>
        <w:t>nije uključen u stavke dodatnog osnovnog kapitala ili dopunskog kapitala</w:t>
      </w:r>
      <w:r w:rsidR="00F31072">
        <w:rPr>
          <w:rFonts w:ascii="Times New Roman" w:hAnsi="Times New Roman" w:cs="Times New Roman"/>
          <w:color w:val="231F20"/>
          <w:sz w:val="24"/>
          <w:szCs w:val="24"/>
          <w:lang w:eastAsia="hr-HR"/>
        </w:rPr>
        <w:t xml:space="preserve">. Redovne neosigurane tražbine u hijerarhiji tražbina u postupku prisilne likvidacije u Republici Hrvatskoj pripadaju tzv. višim isplatnim redovima, osobito tzv. šestom višem isplatnom redu, a podređeni dug </w:t>
      </w:r>
      <w:r w:rsidR="00F31072" w:rsidRPr="008353A9">
        <w:rPr>
          <w:rFonts w:ascii="Times New Roman" w:hAnsi="Times New Roman" w:cs="Times New Roman"/>
          <w:color w:val="231F20"/>
          <w:sz w:val="24"/>
          <w:szCs w:val="24"/>
          <w:lang w:eastAsia="hr-HR"/>
        </w:rPr>
        <w:t>koji nije uključen u stavke dodatnog osnovnog kapitala ili dopunskog kapitala</w:t>
      </w:r>
      <w:r w:rsidR="00F31072">
        <w:rPr>
          <w:rFonts w:ascii="Times New Roman" w:hAnsi="Times New Roman" w:cs="Times New Roman"/>
          <w:color w:val="231F20"/>
          <w:sz w:val="24"/>
          <w:szCs w:val="24"/>
          <w:lang w:eastAsia="hr-HR"/>
        </w:rPr>
        <w:t xml:space="preserve"> tzv. nižim isplatnim redovima. S obzirom na navedeno, propisuje se da se nepovlašteni neosigurani dužnički instrumenti </w:t>
      </w:r>
      <w:r w:rsidR="00C44CBD" w:rsidRPr="00623B09">
        <w:rPr>
          <w:rStyle w:val="fontstyle01"/>
          <w:rFonts w:ascii="Times New Roman" w:hAnsi="Times New Roman" w:cs="Times New Roman"/>
        </w:rPr>
        <w:t>utvrđuju kao poseban viši isplatni red koji se namiruje poslije drugih tražbina viših isplatnih redova, a prije tražbina nižih isplatnih redova</w:t>
      </w:r>
      <w:r w:rsidR="00F31072">
        <w:rPr>
          <w:rFonts w:ascii="Times New Roman" w:hAnsi="Times New Roman" w:cs="Times New Roman"/>
          <w:color w:val="231F20"/>
          <w:sz w:val="24"/>
          <w:szCs w:val="24"/>
          <w:lang w:eastAsia="hr-HR"/>
        </w:rPr>
        <w:t>.</w:t>
      </w:r>
    </w:p>
    <w:p w14:paraId="64E46F56" w14:textId="2A903360" w:rsidR="00973204" w:rsidRDefault="00973204" w:rsidP="007A1741">
      <w:pPr>
        <w:pStyle w:val="NoSpacing"/>
        <w:jc w:val="both"/>
        <w:rPr>
          <w:rStyle w:val="fontstyle01"/>
          <w:rFonts w:ascii="Times New Roman" w:hAnsi="Times New Roman" w:cs="Times New Roman"/>
        </w:rPr>
      </w:pPr>
    </w:p>
    <w:p w14:paraId="250E6E8D" w14:textId="6CA91D3E" w:rsidR="00906304" w:rsidRPr="008C5AED" w:rsidRDefault="00973204" w:rsidP="008C5AED">
      <w:pPr>
        <w:pStyle w:val="NoSpacing"/>
        <w:rPr>
          <w:rStyle w:val="fontstyle01"/>
          <w:rFonts w:ascii="Times New Roman" w:hAnsi="Times New Roman" w:cs="Times New Roman"/>
          <w:b/>
        </w:rPr>
      </w:pPr>
      <w:bookmarkStart w:id="3" w:name="_Hlk172112536"/>
      <w:bookmarkStart w:id="4" w:name="_Hlk171936230"/>
      <w:r w:rsidRPr="00414C58">
        <w:rPr>
          <w:rStyle w:val="fontstyle01"/>
          <w:rFonts w:ascii="Times New Roman" w:hAnsi="Times New Roman" w:cs="Times New Roman"/>
          <w:b/>
        </w:rPr>
        <w:t>Uz članak 3.</w:t>
      </w:r>
      <w:bookmarkEnd w:id="2"/>
      <w:bookmarkEnd w:id="3"/>
      <w:bookmarkEnd w:id="4"/>
      <w:r w:rsidR="00906304">
        <w:rPr>
          <w:rStyle w:val="fontstyle01"/>
          <w:rFonts w:ascii="Times New Roman" w:hAnsi="Times New Roman" w:cs="Times New Roman"/>
          <w:bCs/>
        </w:rPr>
        <w:t xml:space="preserve"> </w:t>
      </w:r>
    </w:p>
    <w:p w14:paraId="2B34E382" w14:textId="1E7576D4" w:rsidR="00802B45" w:rsidRDefault="00802B45" w:rsidP="00802B45">
      <w:pPr>
        <w:pStyle w:val="NoSpacing"/>
        <w:rPr>
          <w:rStyle w:val="fontstyle01"/>
          <w:rFonts w:ascii="Times New Roman" w:hAnsi="Times New Roman" w:cs="Times New Roman"/>
          <w:bCs/>
        </w:rPr>
      </w:pPr>
    </w:p>
    <w:p w14:paraId="0A2146D6" w14:textId="6CBC8401" w:rsidR="009578A6" w:rsidRDefault="007176F7" w:rsidP="009578A6">
      <w:pPr>
        <w:pStyle w:val="NoSpacing"/>
        <w:jc w:val="both"/>
        <w:rPr>
          <w:rStyle w:val="fontstyle01"/>
          <w:rFonts w:ascii="Times New Roman" w:hAnsi="Times New Roman" w:cs="Times New Roman"/>
        </w:rPr>
      </w:pPr>
      <w:r w:rsidRPr="007176F7">
        <w:rPr>
          <w:rStyle w:val="fontstyle01"/>
          <w:rFonts w:ascii="Times New Roman" w:hAnsi="Times New Roman" w:cs="Times New Roman"/>
        </w:rPr>
        <w:t xml:space="preserve">Ovim člankom </w:t>
      </w:r>
      <w:r w:rsidR="007D4C81">
        <w:rPr>
          <w:rStyle w:val="fontstyle01"/>
          <w:rFonts w:ascii="Times New Roman" w:hAnsi="Times New Roman" w:cs="Times New Roman"/>
        </w:rPr>
        <w:t>uređuju</w:t>
      </w:r>
      <w:r w:rsidR="007D4C81" w:rsidRPr="007176F7">
        <w:rPr>
          <w:rStyle w:val="fontstyle01"/>
          <w:rFonts w:ascii="Times New Roman" w:hAnsi="Times New Roman" w:cs="Times New Roman"/>
        </w:rPr>
        <w:t xml:space="preserve"> </w:t>
      </w:r>
      <w:r w:rsidRPr="007176F7">
        <w:rPr>
          <w:rStyle w:val="fontstyle01"/>
          <w:rFonts w:ascii="Times New Roman" w:hAnsi="Times New Roman" w:cs="Times New Roman"/>
        </w:rPr>
        <w:t xml:space="preserve">se </w:t>
      </w:r>
      <w:r>
        <w:rPr>
          <w:rStyle w:val="fontstyle01"/>
          <w:rFonts w:ascii="Times New Roman" w:hAnsi="Times New Roman" w:cs="Times New Roman"/>
        </w:rPr>
        <w:t>prijelazne odredbe</w:t>
      </w:r>
      <w:r w:rsidRPr="007176F7">
        <w:rPr>
          <w:rStyle w:val="fontstyle01"/>
          <w:rFonts w:ascii="Times New Roman" w:hAnsi="Times New Roman" w:cs="Times New Roman"/>
        </w:rPr>
        <w:t xml:space="preserve"> Zakona.</w:t>
      </w:r>
      <w:r w:rsidR="007E50B5">
        <w:rPr>
          <w:rStyle w:val="fontstyle01"/>
          <w:rFonts w:ascii="Times New Roman" w:hAnsi="Times New Roman" w:cs="Times New Roman"/>
        </w:rPr>
        <w:t xml:space="preserve"> Propisuje se da će se </w:t>
      </w:r>
      <w:r w:rsidR="007E50B5">
        <w:rPr>
          <w:rFonts w:ascii="Times New Roman" w:eastAsia="Times New Roman" w:hAnsi="Times New Roman" w:cs="Times New Roman"/>
          <w:sz w:val="24"/>
          <w:szCs w:val="24"/>
          <w:lang w:eastAsia="hr-HR"/>
        </w:rPr>
        <w:t>po</w:t>
      </w:r>
      <w:r w:rsidR="007E50B5" w:rsidRPr="007176F7">
        <w:rPr>
          <w:rFonts w:ascii="Times New Roman" w:eastAsia="Times New Roman" w:hAnsi="Times New Roman" w:cs="Times New Roman"/>
          <w:sz w:val="24"/>
          <w:szCs w:val="24"/>
          <w:lang w:eastAsia="hr-HR"/>
        </w:rPr>
        <w:t>stupci prisilne likvidacije pokrenuti prije stupanja na snagu ovoga Zakona dovršit</w:t>
      </w:r>
      <w:r w:rsidR="007E50B5">
        <w:rPr>
          <w:rFonts w:ascii="Times New Roman" w:eastAsia="Times New Roman" w:hAnsi="Times New Roman" w:cs="Times New Roman"/>
          <w:sz w:val="24"/>
          <w:szCs w:val="24"/>
          <w:lang w:eastAsia="hr-HR"/>
        </w:rPr>
        <w:t>i</w:t>
      </w:r>
      <w:r w:rsidR="007E50B5" w:rsidRPr="007176F7">
        <w:rPr>
          <w:rFonts w:ascii="Times New Roman" w:eastAsia="Times New Roman" w:hAnsi="Times New Roman" w:cs="Times New Roman"/>
          <w:sz w:val="24"/>
          <w:szCs w:val="24"/>
          <w:lang w:eastAsia="hr-HR"/>
        </w:rPr>
        <w:t xml:space="preserve"> prema odredbama Zakona o prisilnoj likvidaciji kreditnih institucija (</w:t>
      </w:r>
      <w:r w:rsidR="007E50B5">
        <w:rPr>
          <w:rFonts w:ascii="Times New Roman" w:eastAsia="Times New Roman" w:hAnsi="Times New Roman" w:cs="Times New Roman"/>
          <w:sz w:val="24"/>
          <w:szCs w:val="24"/>
          <w:lang w:eastAsia="hr-HR"/>
        </w:rPr>
        <w:t>„</w:t>
      </w:r>
      <w:r w:rsidR="007E50B5" w:rsidRPr="007176F7">
        <w:rPr>
          <w:rFonts w:ascii="Times New Roman" w:eastAsia="Times New Roman" w:hAnsi="Times New Roman" w:cs="Times New Roman"/>
          <w:sz w:val="24"/>
          <w:szCs w:val="24"/>
          <w:lang w:eastAsia="hr-HR"/>
        </w:rPr>
        <w:t>Narodne novine</w:t>
      </w:r>
      <w:r w:rsidR="007E50B5">
        <w:rPr>
          <w:rFonts w:ascii="Times New Roman" w:eastAsia="Times New Roman" w:hAnsi="Times New Roman" w:cs="Times New Roman"/>
          <w:sz w:val="24"/>
          <w:szCs w:val="24"/>
          <w:lang w:eastAsia="hr-HR"/>
        </w:rPr>
        <w:t>“,</w:t>
      </w:r>
      <w:r w:rsidR="007E50B5" w:rsidRPr="007176F7">
        <w:rPr>
          <w:rFonts w:ascii="Times New Roman" w:eastAsia="Times New Roman" w:hAnsi="Times New Roman" w:cs="Times New Roman"/>
          <w:sz w:val="24"/>
          <w:szCs w:val="24"/>
          <w:lang w:eastAsia="hr-HR"/>
        </w:rPr>
        <w:t xml:space="preserve"> br. 146/20</w:t>
      </w:r>
      <w:r w:rsidR="007E50B5">
        <w:rPr>
          <w:rFonts w:ascii="Times New Roman" w:eastAsia="Times New Roman" w:hAnsi="Times New Roman" w:cs="Times New Roman"/>
          <w:sz w:val="24"/>
          <w:szCs w:val="24"/>
          <w:lang w:eastAsia="hr-HR"/>
        </w:rPr>
        <w:t>. i</w:t>
      </w:r>
      <w:r w:rsidR="007E50B5" w:rsidRPr="007176F7">
        <w:rPr>
          <w:rFonts w:ascii="Times New Roman" w:eastAsia="Times New Roman" w:hAnsi="Times New Roman" w:cs="Times New Roman"/>
          <w:sz w:val="24"/>
          <w:szCs w:val="24"/>
          <w:lang w:eastAsia="hr-HR"/>
        </w:rPr>
        <w:t xml:space="preserve"> 27/24</w:t>
      </w:r>
      <w:r w:rsidR="007E50B5">
        <w:rPr>
          <w:rFonts w:ascii="Times New Roman" w:eastAsia="Times New Roman" w:hAnsi="Times New Roman" w:cs="Times New Roman"/>
          <w:sz w:val="24"/>
          <w:szCs w:val="24"/>
          <w:lang w:eastAsia="hr-HR"/>
        </w:rPr>
        <w:t>.</w:t>
      </w:r>
      <w:r w:rsidR="007E50B5" w:rsidRPr="007176F7">
        <w:rPr>
          <w:rFonts w:ascii="Times New Roman" w:eastAsia="Times New Roman" w:hAnsi="Times New Roman" w:cs="Times New Roman"/>
          <w:sz w:val="24"/>
          <w:szCs w:val="24"/>
          <w:lang w:eastAsia="hr-HR"/>
        </w:rPr>
        <w:t>).</w:t>
      </w:r>
      <w:r w:rsidR="007E50B5">
        <w:rPr>
          <w:rFonts w:ascii="Times New Roman" w:eastAsia="Times New Roman" w:hAnsi="Times New Roman" w:cs="Times New Roman"/>
          <w:sz w:val="24"/>
          <w:szCs w:val="24"/>
          <w:lang w:eastAsia="hr-HR"/>
        </w:rPr>
        <w:t xml:space="preserve"> Nadalje, kako bi se osiguralo usklađivanje postojećih ugovornih odnosa s ovim Zakonom, osobito uslijed izmjena i dopuna </w:t>
      </w:r>
      <w:r w:rsidR="00952533">
        <w:rPr>
          <w:rFonts w:ascii="Times New Roman" w:eastAsia="Times New Roman" w:hAnsi="Times New Roman" w:cs="Times New Roman"/>
          <w:sz w:val="24"/>
          <w:szCs w:val="24"/>
          <w:lang w:eastAsia="hr-HR"/>
        </w:rPr>
        <w:t xml:space="preserve">na temelju članka 2. ovoga Zakona </w:t>
      </w:r>
      <w:r w:rsidR="004A3587">
        <w:rPr>
          <w:rFonts w:ascii="Times New Roman" w:eastAsia="Times New Roman" w:hAnsi="Times New Roman" w:cs="Times New Roman"/>
          <w:sz w:val="24"/>
          <w:szCs w:val="24"/>
          <w:lang w:eastAsia="hr-HR"/>
        </w:rPr>
        <w:t xml:space="preserve">vezano uz položaj tražbina koje proizlaze iz </w:t>
      </w:r>
      <w:r w:rsidR="004A3587" w:rsidRPr="00F52003">
        <w:rPr>
          <w:rStyle w:val="fontstyle01"/>
          <w:rFonts w:ascii="Times New Roman" w:hAnsi="Times New Roman" w:cs="Times New Roman"/>
          <w:bCs/>
        </w:rPr>
        <w:t>nepovlašteni</w:t>
      </w:r>
      <w:r w:rsidR="004A3587">
        <w:rPr>
          <w:rStyle w:val="fontstyle01"/>
          <w:rFonts w:ascii="Times New Roman" w:hAnsi="Times New Roman" w:cs="Times New Roman"/>
          <w:bCs/>
        </w:rPr>
        <w:t>h</w:t>
      </w:r>
      <w:r w:rsidR="004A3587" w:rsidRPr="00F52003">
        <w:rPr>
          <w:rStyle w:val="fontstyle01"/>
          <w:rFonts w:ascii="Times New Roman" w:hAnsi="Times New Roman" w:cs="Times New Roman"/>
          <w:bCs/>
        </w:rPr>
        <w:t xml:space="preserve"> </w:t>
      </w:r>
      <w:r w:rsidR="004A3587" w:rsidRPr="002C0A80">
        <w:rPr>
          <w:rFonts w:ascii="Times New Roman" w:hAnsi="Times New Roman" w:cs="Times New Roman"/>
          <w:color w:val="231F20"/>
          <w:sz w:val="24"/>
          <w:szCs w:val="24"/>
          <w:lang w:eastAsia="hr-HR"/>
        </w:rPr>
        <w:t>neosigurani</w:t>
      </w:r>
      <w:r w:rsidR="004A3587">
        <w:rPr>
          <w:rFonts w:ascii="Times New Roman" w:hAnsi="Times New Roman" w:cs="Times New Roman"/>
          <w:color w:val="231F20"/>
          <w:sz w:val="24"/>
          <w:szCs w:val="24"/>
          <w:lang w:eastAsia="hr-HR"/>
        </w:rPr>
        <w:t>h</w:t>
      </w:r>
      <w:r w:rsidR="004A3587" w:rsidRPr="002C0A80">
        <w:rPr>
          <w:rFonts w:ascii="Times New Roman" w:hAnsi="Times New Roman" w:cs="Times New Roman"/>
          <w:color w:val="231F20"/>
          <w:sz w:val="24"/>
          <w:szCs w:val="24"/>
          <w:lang w:eastAsia="hr-HR"/>
        </w:rPr>
        <w:t xml:space="preserve"> dužnički</w:t>
      </w:r>
      <w:r w:rsidR="004A3587">
        <w:rPr>
          <w:rFonts w:ascii="Times New Roman" w:hAnsi="Times New Roman" w:cs="Times New Roman"/>
          <w:color w:val="231F20"/>
          <w:sz w:val="24"/>
          <w:szCs w:val="24"/>
          <w:lang w:eastAsia="hr-HR"/>
        </w:rPr>
        <w:t>h</w:t>
      </w:r>
      <w:r w:rsidR="004A3587" w:rsidRPr="002C0A80">
        <w:rPr>
          <w:rFonts w:ascii="Times New Roman" w:hAnsi="Times New Roman" w:cs="Times New Roman"/>
          <w:color w:val="231F20"/>
          <w:sz w:val="24"/>
          <w:szCs w:val="24"/>
          <w:lang w:eastAsia="hr-HR"/>
        </w:rPr>
        <w:t xml:space="preserve"> instrumen</w:t>
      </w:r>
      <w:r w:rsidR="004A3587">
        <w:rPr>
          <w:rFonts w:ascii="Times New Roman" w:hAnsi="Times New Roman" w:cs="Times New Roman"/>
          <w:color w:val="231F20"/>
          <w:sz w:val="24"/>
          <w:szCs w:val="24"/>
          <w:lang w:eastAsia="hr-HR"/>
        </w:rPr>
        <w:t>ata u hijerarhiji</w:t>
      </w:r>
      <w:r w:rsidR="004A3587" w:rsidRPr="004F022C">
        <w:rPr>
          <w:rFonts w:ascii="Times New Roman" w:hAnsi="Times New Roman" w:cs="Times New Roman"/>
          <w:color w:val="231F20"/>
          <w:sz w:val="24"/>
          <w:szCs w:val="24"/>
          <w:lang w:eastAsia="hr-HR"/>
        </w:rPr>
        <w:t xml:space="preserve"> tražbina u postupku prisilne likvidacije</w:t>
      </w:r>
      <w:r w:rsidR="007E50B5">
        <w:rPr>
          <w:rFonts w:ascii="Times New Roman" w:eastAsia="Times New Roman" w:hAnsi="Times New Roman" w:cs="Times New Roman"/>
          <w:sz w:val="24"/>
          <w:szCs w:val="24"/>
          <w:lang w:eastAsia="hr-HR"/>
        </w:rPr>
        <w:t>, propisuje se obveza kreditne institucije</w:t>
      </w:r>
      <w:r w:rsidR="00952533">
        <w:rPr>
          <w:rFonts w:ascii="Times New Roman" w:eastAsia="Times New Roman" w:hAnsi="Times New Roman" w:cs="Times New Roman"/>
          <w:sz w:val="24"/>
          <w:szCs w:val="24"/>
          <w:lang w:eastAsia="hr-HR"/>
        </w:rPr>
        <w:t>,</w:t>
      </w:r>
      <w:r w:rsidR="007E50B5" w:rsidRPr="007176F7">
        <w:rPr>
          <w:rFonts w:ascii="Times New Roman" w:eastAsia="Times New Roman" w:hAnsi="Times New Roman" w:cs="Times New Roman"/>
          <w:sz w:val="24"/>
          <w:szCs w:val="24"/>
          <w:lang w:eastAsia="hr-HR"/>
        </w:rPr>
        <w:t xml:space="preserve"> koja je </w:t>
      </w:r>
      <w:r w:rsidR="007E50B5">
        <w:rPr>
          <w:rFonts w:ascii="Times New Roman" w:eastAsia="Times New Roman" w:hAnsi="Times New Roman" w:cs="Times New Roman"/>
          <w:sz w:val="24"/>
          <w:szCs w:val="24"/>
          <w:lang w:eastAsia="hr-HR"/>
        </w:rPr>
        <w:t>prije stupanja na snagu ovoga Zakona</w:t>
      </w:r>
      <w:r w:rsidR="007E50B5" w:rsidRPr="007176F7">
        <w:rPr>
          <w:rFonts w:ascii="Times New Roman" w:eastAsia="Times New Roman" w:hAnsi="Times New Roman" w:cs="Times New Roman"/>
          <w:sz w:val="24"/>
          <w:szCs w:val="24"/>
          <w:lang w:eastAsia="hr-HR"/>
        </w:rPr>
        <w:t xml:space="preserve"> u</w:t>
      </w:r>
      <w:r w:rsidR="007E50B5">
        <w:rPr>
          <w:rFonts w:ascii="Times New Roman" w:eastAsia="Times New Roman" w:hAnsi="Times New Roman" w:cs="Times New Roman"/>
          <w:sz w:val="24"/>
          <w:szCs w:val="24"/>
          <w:lang w:eastAsia="hr-HR"/>
        </w:rPr>
        <w:t>šla u</w:t>
      </w:r>
      <w:r w:rsidR="007E50B5" w:rsidRPr="007176F7">
        <w:rPr>
          <w:rFonts w:ascii="Times New Roman" w:eastAsia="Times New Roman" w:hAnsi="Times New Roman" w:cs="Times New Roman"/>
          <w:sz w:val="24"/>
          <w:szCs w:val="24"/>
          <w:lang w:eastAsia="hr-HR"/>
        </w:rPr>
        <w:t xml:space="preserve"> ugovorn</w:t>
      </w:r>
      <w:r w:rsidR="007E50B5">
        <w:rPr>
          <w:rFonts w:ascii="Times New Roman" w:eastAsia="Times New Roman" w:hAnsi="Times New Roman" w:cs="Times New Roman"/>
          <w:sz w:val="24"/>
          <w:szCs w:val="24"/>
          <w:lang w:eastAsia="hr-HR"/>
        </w:rPr>
        <w:t>i</w:t>
      </w:r>
      <w:r w:rsidR="007E50B5" w:rsidRPr="007176F7">
        <w:rPr>
          <w:rFonts w:ascii="Times New Roman" w:eastAsia="Times New Roman" w:hAnsi="Times New Roman" w:cs="Times New Roman"/>
          <w:sz w:val="24"/>
          <w:szCs w:val="24"/>
          <w:lang w:eastAsia="hr-HR"/>
        </w:rPr>
        <w:t xml:space="preserve"> odnos s vjerovnikom čija </w:t>
      </w:r>
      <w:r w:rsidR="007E50B5">
        <w:rPr>
          <w:rFonts w:ascii="Times New Roman" w:eastAsia="Times New Roman" w:hAnsi="Times New Roman" w:cs="Times New Roman"/>
          <w:sz w:val="24"/>
          <w:szCs w:val="24"/>
          <w:lang w:eastAsia="hr-HR"/>
        </w:rPr>
        <w:t xml:space="preserve">bi </w:t>
      </w:r>
      <w:r w:rsidR="007E50B5" w:rsidRPr="007176F7">
        <w:rPr>
          <w:rFonts w:ascii="Times New Roman" w:eastAsia="Times New Roman" w:hAnsi="Times New Roman" w:cs="Times New Roman"/>
          <w:sz w:val="24"/>
          <w:szCs w:val="24"/>
          <w:lang w:eastAsia="hr-HR"/>
        </w:rPr>
        <w:t xml:space="preserve">se tražbina u postupku prisilne likvidacije </w:t>
      </w:r>
      <w:r w:rsidR="007E50B5" w:rsidRPr="00FE27BB">
        <w:rPr>
          <w:rFonts w:ascii="Times New Roman" w:eastAsia="Times New Roman" w:hAnsi="Times New Roman" w:cs="Times New Roman"/>
          <w:sz w:val="24"/>
          <w:szCs w:val="24"/>
          <w:lang w:eastAsia="hr-HR"/>
        </w:rPr>
        <w:t>u skladu s ugovorom</w:t>
      </w:r>
      <w:r w:rsidR="007E50B5" w:rsidRPr="007176F7">
        <w:rPr>
          <w:rFonts w:ascii="Times New Roman" w:eastAsia="Times New Roman" w:hAnsi="Times New Roman" w:cs="Times New Roman"/>
          <w:sz w:val="24"/>
          <w:szCs w:val="24"/>
          <w:lang w:eastAsia="hr-HR"/>
        </w:rPr>
        <w:t xml:space="preserve"> </w:t>
      </w:r>
      <w:r w:rsidR="007E50B5">
        <w:rPr>
          <w:rFonts w:ascii="Times New Roman" w:eastAsia="Times New Roman" w:hAnsi="Times New Roman" w:cs="Times New Roman"/>
          <w:sz w:val="24"/>
          <w:szCs w:val="24"/>
          <w:lang w:eastAsia="hr-HR"/>
        </w:rPr>
        <w:t>kojim se zasnovao taj odnos</w:t>
      </w:r>
      <w:r w:rsidR="007E50B5" w:rsidRPr="007176F7">
        <w:rPr>
          <w:rFonts w:ascii="Times New Roman" w:eastAsia="Times New Roman" w:hAnsi="Times New Roman" w:cs="Times New Roman"/>
          <w:sz w:val="24"/>
          <w:szCs w:val="24"/>
          <w:lang w:eastAsia="hr-HR"/>
        </w:rPr>
        <w:t xml:space="preserve"> </w:t>
      </w:r>
      <w:r w:rsidR="007E50B5">
        <w:rPr>
          <w:rFonts w:ascii="Times New Roman" w:eastAsia="Times New Roman" w:hAnsi="Times New Roman" w:cs="Times New Roman"/>
          <w:sz w:val="24"/>
          <w:szCs w:val="24"/>
          <w:lang w:eastAsia="hr-HR"/>
        </w:rPr>
        <w:t xml:space="preserve">namirivala </w:t>
      </w:r>
      <w:r w:rsidR="007E50B5" w:rsidRPr="007176F7">
        <w:rPr>
          <w:rFonts w:ascii="Times New Roman" w:eastAsia="Times New Roman" w:hAnsi="Times New Roman" w:cs="Times New Roman"/>
          <w:sz w:val="24"/>
          <w:szCs w:val="24"/>
          <w:lang w:eastAsia="hr-HR"/>
        </w:rPr>
        <w:t>kao tražbina nižih isplatnih redova</w:t>
      </w:r>
      <w:r w:rsidR="007E50B5">
        <w:rPr>
          <w:rFonts w:ascii="Times New Roman" w:eastAsia="Times New Roman" w:hAnsi="Times New Roman" w:cs="Times New Roman"/>
          <w:sz w:val="24"/>
          <w:szCs w:val="24"/>
          <w:lang w:eastAsia="hr-HR"/>
        </w:rPr>
        <w:t xml:space="preserve"> ili podređenog duga</w:t>
      </w:r>
      <w:r w:rsidR="007E50B5" w:rsidRPr="007176F7">
        <w:rPr>
          <w:rFonts w:ascii="Times New Roman" w:eastAsia="Times New Roman" w:hAnsi="Times New Roman" w:cs="Times New Roman"/>
          <w:sz w:val="24"/>
          <w:szCs w:val="24"/>
          <w:lang w:eastAsia="hr-HR"/>
        </w:rPr>
        <w:t xml:space="preserve">, </w:t>
      </w:r>
      <w:r w:rsidR="004A3587">
        <w:rPr>
          <w:rFonts w:ascii="Times New Roman" w:eastAsia="Times New Roman" w:hAnsi="Times New Roman" w:cs="Times New Roman"/>
          <w:sz w:val="24"/>
          <w:szCs w:val="24"/>
          <w:lang w:eastAsia="hr-HR"/>
        </w:rPr>
        <w:t xml:space="preserve">da </w:t>
      </w:r>
      <w:r w:rsidR="007E50B5" w:rsidRPr="007176F7">
        <w:rPr>
          <w:rFonts w:ascii="Times New Roman" w:eastAsia="Times New Roman" w:hAnsi="Times New Roman" w:cs="Times New Roman"/>
          <w:sz w:val="24"/>
          <w:szCs w:val="24"/>
          <w:lang w:eastAsia="hr-HR"/>
        </w:rPr>
        <w:t xml:space="preserve">u roku od </w:t>
      </w:r>
      <w:r w:rsidR="007E50B5">
        <w:rPr>
          <w:rFonts w:ascii="Times New Roman" w:eastAsia="Times New Roman" w:hAnsi="Times New Roman" w:cs="Times New Roman"/>
          <w:sz w:val="24"/>
          <w:szCs w:val="24"/>
          <w:lang w:eastAsia="hr-HR"/>
        </w:rPr>
        <w:t>šest mjeseci od stupanja na snagu ovoga Zakona</w:t>
      </w:r>
      <w:r w:rsidR="007E50B5" w:rsidRPr="007176F7">
        <w:rPr>
          <w:rFonts w:ascii="Times New Roman" w:eastAsia="Times New Roman" w:hAnsi="Times New Roman" w:cs="Times New Roman"/>
          <w:sz w:val="24"/>
          <w:szCs w:val="24"/>
          <w:lang w:eastAsia="hr-HR"/>
        </w:rPr>
        <w:t xml:space="preserve"> </w:t>
      </w:r>
      <w:r w:rsidR="004A3587">
        <w:rPr>
          <w:rFonts w:ascii="Times New Roman" w:eastAsia="Times New Roman" w:hAnsi="Times New Roman" w:cs="Times New Roman"/>
          <w:sz w:val="24"/>
          <w:szCs w:val="24"/>
          <w:lang w:eastAsia="hr-HR"/>
        </w:rPr>
        <w:t>tom vjerovniku ponudi</w:t>
      </w:r>
      <w:r w:rsidR="007E50B5" w:rsidRPr="007176F7">
        <w:rPr>
          <w:rFonts w:ascii="Times New Roman" w:eastAsia="Times New Roman" w:hAnsi="Times New Roman" w:cs="Times New Roman"/>
          <w:sz w:val="24"/>
          <w:szCs w:val="24"/>
          <w:lang w:eastAsia="hr-HR"/>
        </w:rPr>
        <w:t xml:space="preserve"> sklapanje aneksa ugovora kojim će redoslijed naplate tih tražbina u postupku prisilne likvidacije biti ugovoren u skladu s odredbama ovoga Zakona</w:t>
      </w:r>
      <w:r w:rsidR="004A3587">
        <w:rPr>
          <w:rFonts w:ascii="Times New Roman" w:eastAsia="Times New Roman" w:hAnsi="Times New Roman" w:cs="Times New Roman"/>
          <w:sz w:val="24"/>
          <w:szCs w:val="24"/>
          <w:lang w:eastAsia="hr-HR"/>
        </w:rPr>
        <w:t>.</w:t>
      </w:r>
    </w:p>
    <w:p w14:paraId="3BFD71A0" w14:textId="77777777" w:rsidR="007176F7" w:rsidRDefault="007176F7" w:rsidP="009578A6">
      <w:pPr>
        <w:pStyle w:val="NoSpacing"/>
        <w:jc w:val="both"/>
        <w:rPr>
          <w:rStyle w:val="fontstyle01"/>
          <w:rFonts w:ascii="Times New Roman" w:hAnsi="Times New Roman" w:cs="Times New Roman"/>
        </w:rPr>
      </w:pPr>
    </w:p>
    <w:p w14:paraId="39A7316C" w14:textId="05AFDDC0" w:rsidR="009578A6" w:rsidRPr="008C5AED" w:rsidRDefault="009578A6" w:rsidP="009578A6">
      <w:pPr>
        <w:pStyle w:val="NoSpacing"/>
        <w:rPr>
          <w:rStyle w:val="fontstyle01"/>
          <w:rFonts w:ascii="Times New Roman" w:hAnsi="Times New Roman" w:cs="Times New Roman"/>
          <w:b/>
        </w:rPr>
      </w:pPr>
      <w:r w:rsidRPr="00414C58">
        <w:rPr>
          <w:rStyle w:val="fontstyle01"/>
          <w:rFonts w:ascii="Times New Roman" w:hAnsi="Times New Roman" w:cs="Times New Roman"/>
          <w:b/>
        </w:rPr>
        <w:t xml:space="preserve">Uz članak </w:t>
      </w:r>
      <w:r>
        <w:rPr>
          <w:rStyle w:val="fontstyle01"/>
          <w:rFonts w:ascii="Times New Roman" w:hAnsi="Times New Roman" w:cs="Times New Roman"/>
          <w:b/>
        </w:rPr>
        <w:t>4</w:t>
      </w:r>
      <w:r w:rsidRPr="00414C58">
        <w:rPr>
          <w:rStyle w:val="fontstyle01"/>
          <w:rFonts w:ascii="Times New Roman" w:hAnsi="Times New Roman" w:cs="Times New Roman"/>
          <w:b/>
        </w:rPr>
        <w:t>.</w:t>
      </w:r>
      <w:r>
        <w:rPr>
          <w:rStyle w:val="fontstyle01"/>
          <w:rFonts w:ascii="Times New Roman" w:hAnsi="Times New Roman" w:cs="Times New Roman"/>
          <w:bCs/>
        </w:rPr>
        <w:t xml:space="preserve"> </w:t>
      </w:r>
    </w:p>
    <w:p w14:paraId="031A2E79" w14:textId="77777777" w:rsidR="009578A6" w:rsidRDefault="009578A6" w:rsidP="00C003BC">
      <w:pPr>
        <w:pStyle w:val="NoSpacing"/>
        <w:rPr>
          <w:rStyle w:val="fontstyle01"/>
          <w:rFonts w:ascii="Times New Roman" w:hAnsi="Times New Roman" w:cs="Times New Roman"/>
          <w:bCs/>
        </w:rPr>
      </w:pPr>
    </w:p>
    <w:p w14:paraId="26B852D9" w14:textId="5E1FC01E" w:rsidR="008A5032" w:rsidRPr="008C5AED" w:rsidRDefault="00BE7FD1" w:rsidP="00C003BC">
      <w:pPr>
        <w:pStyle w:val="NoSpacing"/>
        <w:rPr>
          <w:rStyle w:val="fontstyle01"/>
          <w:rFonts w:ascii="Times New Roman" w:hAnsi="Times New Roman" w:cs="Times New Roman"/>
        </w:rPr>
      </w:pPr>
      <w:r w:rsidRPr="007B65B1">
        <w:rPr>
          <w:rStyle w:val="fontstyle01"/>
          <w:rFonts w:ascii="Times New Roman" w:hAnsi="Times New Roman" w:cs="Times New Roman"/>
          <w:bCs/>
        </w:rPr>
        <w:t>Ovim člankom određuje se stupanje na snagu</w:t>
      </w:r>
      <w:r w:rsidR="007F362A">
        <w:rPr>
          <w:rStyle w:val="fontstyle01"/>
          <w:rFonts w:ascii="Times New Roman" w:hAnsi="Times New Roman" w:cs="Times New Roman"/>
          <w:bCs/>
        </w:rPr>
        <w:t xml:space="preserve"> Zakona</w:t>
      </w:r>
      <w:r w:rsidR="0094171F" w:rsidRPr="007B65B1">
        <w:rPr>
          <w:rStyle w:val="fontstyle01"/>
          <w:rFonts w:ascii="Times New Roman" w:hAnsi="Times New Roman" w:cs="Times New Roman"/>
          <w:bCs/>
        </w:rPr>
        <w:t>.</w:t>
      </w:r>
    </w:p>
    <w:p w14:paraId="084F212F" w14:textId="77777777" w:rsidR="00D026E5" w:rsidRPr="00541CF8" w:rsidRDefault="00D026E5" w:rsidP="00C003BC">
      <w:pPr>
        <w:pStyle w:val="NoSpacing"/>
        <w:rPr>
          <w:rStyle w:val="fontstyle01"/>
          <w:rFonts w:ascii="Times New Roman" w:hAnsi="Times New Roman" w:cs="Times New Roman"/>
          <w:highlight w:val="yellow"/>
        </w:rPr>
      </w:pPr>
      <w:r w:rsidRPr="00541CF8">
        <w:rPr>
          <w:rStyle w:val="fontstyle01"/>
          <w:rFonts w:ascii="Times New Roman" w:hAnsi="Times New Roman" w:cs="Times New Roman"/>
          <w:highlight w:val="yellow"/>
        </w:rPr>
        <w:br w:type="page"/>
      </w:r>
    </w:p>
    <w:p w14:paraId="5EB8AD16" w14:textId="5341BBB7" w:rsidR="00CD6572" w:rsidRDefault="00CD6572" w:rsidP="00474868">
      <w:pPr>
        <w:tabs>
          <w:tab w:val="left" w:pos="142"/>
        </w:tabs>
        <w:spacing w:after="0" w:line="240" w:lineRule="auto"/>
        <w:jc w:val="center"/>
        <w:outlineLvl w:val="0"/>
        <w:rPr>
          <w:rFonts w:ascii="Times New Roman" w:hAnsi="Times New Roman" w:cs="Times New Roman"/>
          <w:b/>
          <w:sz w:val="24"/>
          <w:szCs w:val="24"/>
        </w:rPr>
      </w:pPr>
      <w:r w:rsidRPr="00474868">
        <w:rPr>
          <w:rStyle w:val="fontstyle01"/>
          <w:rFonts w:ascii="Times New Roman" w:hAnsi="Times New Roman"/>
          <w:b/>
          <w:bCs/>
        </w:rPr>
        <w:lastRenderedPageBreak/>
        <w:t>ODREDBE</w:t>
      </w:r>
      <w:r w:rsidRPr="00541CF8">
        <w:rPr>
          <w:rFonts w:ascii="Times New Roman" w:hAnsi="Times New Roman" w:cs="Times New Roman"/>
          <w:b/>
          <w:sz w:val="24"/>
          <w:szCs w:val="24"/>
          <w:lang w:eastAsia="hr-HR"/>
        </w:rPr>
        <w:t xml:space="preserve"> VAŽEĆEG ZAKONA KOJE SE MIJENJAJU, </w:t>
      </w:r>
      <w:r w:rsidRPr="00541CF8">
        <w:rPr>
          <w:rFonts w:ascii="Times New Roman" w:hAnsi="Times New Roman" w:cs="Times New Roman"/>
          <w:b/>
          <w:sz w:val="24"/>
          <w:szCs w:val="24"/>
        </w:rPr>
        <w:t>ODNOSNO DOPUNJUJU</w:t>
      </w:r>
    </w:p>
    <w:p w14:paraId="1BCB364C" w14:textId="77777777" w:rsidR="007D4C81" w:rsidRPr="00541CF8" w:rsidRDefault="007D4C81" w:rsidP="00474868">
      <w:pPr>
        <w:tabs>
          <w:tab w:val="left" w:pos="142"/>
        </w:tabs>
        <w:spacing w:after="0" w:line="240" w:lineRule="auto"/>
        <w:jc w:val="center"/>
        <w:outlineLvl w:val="0"/>
        <w:rPr>
          <w:rFonts w:ascii="Times New Roman" w:hAnsi="Times New Roman" w:cs="Times New Roman"/>
          <w:b/>
          <w:sz w:val="24"/>
          <w:szCs w:val="24"/>
          <w:lang w:eastAsia="hr-HR"/>
        </w:rPr>
      </w:pPr>
    </w:p>
    <w:p w14:paraId="5EB511D2" w14:textId="77777777" w:rsidR="000F0222" w:rsidRPr="000F0222" w:rsidRDefault="000F0222" w:rsidP="00147F4C">
      <w:pPr>
        <w:shd w:val="clear" w:color="auto" w:fill="FFFFFF"/>
        <w:spacing w:after="72" w:line="240" w:lineRule="auto"/>
        <w:jc w:val="center"/>
        <w:textAlignment w:val="baseline"/>
        <w:rPr>
          <w:rFonts w:ascii="Times New Roman" w:eastAsia="Times New Roman" w:hAnsi="Times New Roman" w:cs="Times New Roman"/>
          <w:i/>
          <w:iCs/>
          <w:color w:val="231F20"/>
          <w:sz w:val="24"/>
          <w:szCs w:val="24"/>
          <w:lang w:eastAsia="hr-HR"/>
        </w:rPr>
      </w:pPr>
      <w:r w:rsidRPr="000F0222">
        <w:rPr>
          <w:rFonts w:ascii="Times New Roman" w:eastAsia="Times New Roman" w:hAnsi="Times New Roman" w:cs="Times New Roman"/>
          <w:i/>
          <w:iCs/>
          <w:color w:val="231F20"/>
          <w:sz w:val="24"/>
          <w:szCs w:val="24"/>
          <w:lang w:eastAsia="hr-HR"/>
        </w:rPr>
        <w:t>Pojmovi</w:t>
      </w:r>
    </w:p>
    <w:p w14:paraId="63799588" w14:textId="77777777" w:rsidR="000F0222" w:rsidRPr="000F0222" w:rsidRDefault="000F0222" w:rsidP="000F022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Članak 4.</w:t>
      </w:r>
    </w:p>
    <w:p w14:paraId="42392447"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(1) Pojedini pojmovi u ovome Zakonu imaju sljedeće značenje:</w:t>
      </w:r>
    </w:p>
    <w:p w14:paraId="25318964"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1. </w:t>
      </w:r>
      <w:r w:rsidRPr="00A147EA">
        <w:rPr>
          <w:rFonts w:ascii="Times New Roman" w:eastAsia="Times New Roman" w:hAnsi="Times New Roman" w:cs="Times New Roman"/>
          <w:i/>
          <w:iCs/>
          <w:color w:val="231F20"/>
          <w:sz w:val="24"/>
          <w:szCs w:val="24"/>
          <w:lang w:eastAsia="hr-HR"/>
        </w:rPr>
        <w:t>kreditna institucija</w:t>
      </w:r>
      <w:r w:rsidRPr="00A147EA">
        <w:rPr>
          <w:rFonts w:ascii="Times New Roman" w:eastAsia="Times New Roman" w:hAnsi="Times New Roman" w:cs="Times New Roman"/>
          <w:color w:val="231F20"/>
          <w:sz w:val="24"/>
          <w:szCs w:val="24"/>
          <w:lang w:eastAsia="hr-HR"/>
        </w:rPr>
        <w:t xml:space="preserve"> je kreditna institucija kako je uređena člankom 4. stavkom 1. točkom 1. Uredbe (EU) br. 575/2013 Europskog parlamenta i Vijeća od 26. lipnja 2013. o bonitetnim zahtjevima za kreditne institucije i investicijska društva i o izmjeni Uredbe (EU) br. 648/2012 (SL L EU 176, 27. 6. 2013.; u daljnjem tekstu: Uredba (EU) br. 575/2013)</w:t>
      </w:r>
    </w:p>
    <w:p w14:paraId="787093BF"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2. </w:t>
      </w:r>
      <w:r w:rsidRPr="00A147EA">
        <w:rPr>
          <w:rFonts w:ascii="Times New Roman" w:eastAsia="Times New Roman" w:hAnsi="Times New Roman" w:cs="Times New Roman"/>
          <w:i/>
          <w:iCs/>
          <w:color w:val="231F20"/>
          <w:sz w:val="24"/>
          <w:szCs w:val="24"/>
          <w:lang w:eastAsia="hr-HR"/>
        </w:rPr>
        <w:t>podružnica</w:t>
      </w:r>
      <w:r w:rsidRPr="00A147EA">
        <w:rPr>
          <w:rFonts w:ascii="Times New Roman" w:eastAsia="Times New Roman" w:hAnsi="Times New Roman" w:cs="Times New Roman"/>
          <w:color w:val="231F20"/>
          <w:sz w:val="24"/>
          <w:szCs w:val="24"/>
          <w:lang w:eastAsia="hr-HR"/>
        </w:rPr>
        <w:t xml:space="preserve"> je podružnica kako je uređena člankom 4. stavkom 1. točkom 17. Uredbe (EU) br. 575/2013</w:t>
      </w:r>
    </w:p>
    <w:p w14:paraId="11E0FF19"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3. </w:t>
      </w:r>
      <w:r w:rsidRPr="00A147EA">
        <w:rPr>
          <w:rFonts w:ascii="Times New Roman" w:eastAsia="Times New Roman" w:hAnsi="Times New Roman" w:cs="Times New Roman"/>
          <w:i/>
          <w:iCs/>
          <w:color w:val="231F20"/>
          <w:sz w:val="24"/>
          <w:szCs w:val="24"/>
          <w:lang w:eastAsia="hr-HR"/>
        </w:rPr>
        <w:t>postupak prisilne likvidacije</w:t>
      </w:r>
      <w:r w:rsidRPr="00A147EA">
        <w:rPr>
          <w:rFonts w:ascii="Times New Roman" w:eastAsia="Times New Roman" w:hAnsi="Times New Roman" w:cs="Times New Roman"/>
          <w:color w:val="231F20"/>
          <w:sz w:val="24"/>
          <w:szCs w:val="24"/>
          <w:lang w:eastAsia="hr-HR"/>
        </w:rPr>
        <w:t xml:space="preserve"> je postupak koji je nad kreditnom institucijom otvorilo javnopravno tijelo ili sud neke države članice i koji se vodi pod njegovim nadzorom s ciljem unovčenja imovine kreditne institucije, uključujući i postupke koji se okončavaju nagodbom ili nekom drugom sličnom mjerom, a s ciljem skupne namire vjerovnika te kreditne institucije</w:t>
      </w:r>
    </w:p>
    <w:p w14:paraId="7FA72D88"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4. </w:t>
      </w:r>
      <w:r w:rsidRPr="00A147EA">
        <w:rPr>
          <w:rFonts w:ascii="Times New Roman" w:eastAsia="Times New Roman" w:hAnsi="Times New Roman" w:cs="Times New Roman"/>
          <w:i/>
          <w:iCs/>
          <w:color w:val="231F20"/>
          <w:sz w:val="24"/>
          <w:szCs w:val="24"/>
          <w:lang w:eastAsia="hr-HR"/>
        </w:rPr>
        <w:t>likvidator</w:t>
      </w:r>
      <w:r w:rsidRPr="00A147EA">
        <w:rPr>
          <w:rFonts w:ascii="Times New Roman" w:eastAsia="Times New Roman" w:hAnsi="Times New Roman" w:cs="Times New Roman"/>
          <w:color w:val="231F20"/>
          <w:sz w:val="24"/>
          <w:szCs w:val="24"/>
          <w:lang w:eastAsia="hr-HR"/>
        </w:rPr>
        <w:t xml:space="preserve"> je svaka fizička ili pravna osoba koju je imenovalo javnopravno tijelo ili sud radi provođenja likvidacijskog postupka, čija je zadaća upravljanje imovinom kreditne institucije nad kojom je pokrenut postupak prisilne likvidacije, unovčavanje navedene imovine i namirenje vjerovnika kreditne institucije</w:t>
      </w:r>
    </w:p>
    <w:p w14:paraId="4B8AB73D"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5. </w:t>
      </w:r>
      <w:r w:rsidRPr="00A147EA">
        <w:rPr>
          <w:rFonts w:ascii="Times New Roman" w:eastAsia="Times New Roman" w:hAnsi="Times New Roman" w:cs="Times New Roman"/>
          <w:i/>
          <w:iCs/>
          <w:color w:val="231F20"/>
          <w:sz w:val="24"/>
          <w:szCs w:val="24"/>
          <w:lang w:eastAsia="hr-HR"/>
        </w:rPr>
        <w:t>nadzorno likvidacijsko tijelo</w:t>
      </w:r>
      <w:r w:rsidRPr="00A147EA">
        <w:rPr>
          <w:rFonts w:ascii="Times New Roman" w:eastAsia="Times New Roman" w:hAnsi="Times New Roman" w:cs="Times New Roman"/>
          <w:color w:val="231F20"/>
          <w:sz w:val="24"/>
          <w:szCs w:val="24"/>
          <w:lang w:eastAsia="hr-HR"/>
        </w:rPr>
        <w:t xml:space="preserve"> je tijelo postupka prisilne likvidacije koje nadzire rad likvidatora. U Republici Hrvatskoj nadzorno likvidacijsko tijelo za potrebe ovoga Zakona je Hrvatska agencija za osiguranje depozita</w:t>
      </w:r>
    </w:p>
    <w:p w14:paraId="23A46A51"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6. </w:t>
      </w:r>
      <w:r w:rsidRPr="00A147EA">
        <w:rPr>
          <w:rFonts w:ascii="Times New Roman" w:eastAsia="Times New Roman" w:hAnsi="Times New Roman" w:cs="Times New Roman"/>
          <w:i/>
          <w:iCs/>
          <w:color w:val="231F20"/>
          <w:sz w:val="24"/>
          <w:szCs w:val="24"/>
          <w:lang w:eastAsia="hr-HR"/>
        </w:rPr>
        <w:t>skupština vjerovnika</w:t>
      </w:r>
      <w:r w:rsidRPr="00A147EA">
        <w:rPr>
          <w:rFonts w:ascii="Times New Roman" w:eastAsia="Times New Roman" w:hAnsi="Times New Roman" w:cs="Times New Roman"/>
          <w:color w:val="231F20"/>
          <w:sz w:val="24"/>
          <w:szCs w:val="24"/>
          <w:lang w:eastAsia="hr-HR"/>
        </w:rPr>
        <w:t xml:space="preserve"> je tijelo postupka prisilne likvidacije koje čine svi vjerovnici s pravom glasa</w:t>
      </w:r>
    </w:p>
    <w:p w14:paraId="758F6004"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7. </w:t>
      </w:r>
      <w:r w:rsidRPr="00A147EA">
        <w:rPr>
          <w:rFonts w:ascii="Times New Roman" w:eastAsia="Times New Roman" w:hAnsi="Times New Roman" w:cs="Times New Roman"/>
          <w:i/>
          <w:iCs/>
          <w:color w:val="231F20"/>
          <w:sz w:val="24"/>
          <w:szCs w:val="24"/>
          <w:lang w:eastAsia="hr-HR"/>
        </w:rPr>
        <w:t>likvidacijska imovina</w:t>
      </w:r>
      <w:r w:rsidRPr="00A147EA">
        <w:rPr>
          <w:rFonts w:ascii="Times New Roman" w:eastAsia="Times New Roman" w:hAnsi="Times New Roman" w:cs="Times New Roman"/>
          <w:color w:val="231F20"/>
          <w:sz w:val="24"/>
          <w:szCs w:val="24"/>
          <w:lang w:eastAsia="hr-HR"/>
        </w:rPr>
        <w:t xml:space="preserve"> je sva imovina kreditne institucije nad kojom je pokrenut postupak prisilne likvidacije, a koja služi za namirenje svih vjerovnika te kreditne institucije sukladno ovome Zakonu</w:t>
      </w:r>
    </w:p>
    <w:p w14:paraId="18637B4E"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8. </w:t>
      </w:r>
      <w:r w:rsidRPr="00A147EA">
        <w:rPr>
          <w:rFonts w:ascii="Times New Roman" w:eastAsia="Times New Roman" w:hAnsi="Times New Roman" w:cs="Times New Roman"/>
          <w:i/>
          <w:iCs/>
          <w:color w:val="231F20"/>
          <w:sz w:val="24"/>
          <w:szCs w:val="24"/>
          <w:lang w:eastAsia="hr-HR"/>
        </w:rPr>
        <w:t>plan prisilne likvidacije</w:t>
      </w:r>
      <w:r w:rsidRPr="00A147EA">
        <w:rPr>
          <w:rFonts w:ascii="Times New Roman" w:eastAsia="Times New Roman" w:hAnsi="Times New Roman" w:cs="Times New Roman"/>
          <w:color w:val="231F20"/>
          <w:sz w:val="24"/>
          <w:szCs w:val="24"/>
          <w:lang w:eastAsia="hr-HR"/>
        </w:rPr>
        <w:t xml:space="preserve"> je plan unovčenja imovine kreditne institucije nad kojom je otvoren postupak prisilne likvidacije</w:t>
      </w:r>
    </w:p>
    <w:p w14:paraId="3B7E30EF"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9. </w:t>
      </w:r>
      <w:r w:rsidRPr="00A147EA">
        <w:rPr>
          <w:rFonts w:ascii="Times New Roman" w:eastAsia="Times New Roman" w:hAnsi="Times New Roman" w:cs="Times New Roman"/>
          <w:i/>
          <w:iCs/>
          <w:color w:val="231F20"/>
          <w:sz w:val="24"/>
          <w:szCs w:val="24"/>
          <w:lang w:eastAsia="hr-HR"/>
        </w:rPr>
        <w:t>razlučni vjerovnici</w:t>
      </w:r>
      <w:r w:rsidRPr="00A147EA">
        <w:rPr>
          <w:rFonts w:ascii="Times New Roman" w:eastAsia="Times New Roman" w:hAnsi="Times New Roman" w:cs="Times New Roman"/>
          <w:color w:val="231F20"/>
          <w:sz w:val="24"/>
          <w:szCs w:val="24"/>
          <w:lang w:eastAsia="hr-HR"/>
        </w:rPr>
        <w:t xml:space="preserve"> su vjerovnici koji imaju pravo na odvojeno namirenje svojih tražbina iz određenih dijelova likvidacijske mase odnosno imovine</w:t>
      </w:r>
    </w:p>
    <w:p w14:paraId="7328133E"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10. </w:t>
      </w:r>
      <w:r w:rsidRPr="00A147EA">
        <w:rPr>
          <w:rFonts w:ascii="Times New Roman" w:eastAsia="Times New Roman" w:hAnsi="Times New Roman" w:cs="Times New Roman"/>
          <w:i/>
          <w:iCs/>
          <w:color w:val="231F20"/>
          <w:sz w:val="24"/>
          <w:szCs w:val="24"/>
          <w:lang w:eastAsia="hr-HR"/>
        </w:rPr>
        <w:t>izlučni vjerovnici</w:t>
      </w:r>
      <w:r w:rsidRPr="00A147EA">
        <w:rPr>
          <w:rFonts w:ascii="Times New Roman" w:eastAsia="Times New Roman" w:hAnsi="Times New Roman" w:cs="Times New Roman"/>
          <w:color w:val="231F20"/>
          <w:sz w:val="24"/>
          <w:szCs w:val="24"/>
          <w:lang w:eastAsia="hr-HR"/>
        </w:rPr>
        <w:t xml:space="preserve"> su vjerovnici koji na temelju nekoga svoga stvarnog ili obveznog prava mogu tražiti da se neki predmet (stvar ili pravo) izdvoji iz likvidacijske mase odnosno imovine</w:t>
      </w:r>
    </w:p>
    <w:p w14:paraId="63772A3B"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11. </w:t>
      </w:r>
      <w:r w:rsidRPr="00A147EA">
        <w:rPr>
          <w:rFonts w:ascii="Times New Roman" w:eastAsia="Times New Roman" w:hAnsi="Times New Roman" w:cs="Times New Roman"/>
          <w:i/>
          <w:iCs/>
          <w:color w:val="231F20"/>
          <w:sz w:val="24"/>
          <w:szCs w:val="24"/>
          <w:lang w:eastAsia="hr-HR"/>
        </w:rPr>
        <w:t>insolventnost</w:t>
      </w:r>
      <w:r w:rsidRPr="00A147EA">
        <w:rPr>
          <w:rFonts w:ascii="Times New Roman" w:eastAsia="Times New Roman" w:hAnsi="Times New Roman" w:cs="Times New Roman"/>
          <w:color w:val="231F20"/>
          <w:sz w:val="24"/>
          <w:szCs w:val="24"/>
          <w:lang w:eastAsia="hr-HR"/>
        </w:rPr>
        <w:t xml:space="preserve"> je nemogućnost odnosno nesposobnost kreditne institucije da u svakom trenutku novčanim sredstvima podmiruje svoje dospjele novčane obveze</w:t>
      </w:r>
    </w:p>
    <w:p w14:paraId="6D9C0B3F" w14:textId="77777777" w:rsidR="00A147EA" w:rsidRPr="00A147EA"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 xml:space="preserve">12. </w:t>
      </w:r>
      <w:r w:rsidRPr="00A147EA">
        <w:rPr>
          <w:rFonts w:ascii="Times New Roman" w:eastAsia="Times New Roman" w:hAnsi="Times New Roman" w:cs="Times New Roman"/>
          <w:i/>
          <w:iCs/>
          <w:color w:val="231F20"/>
          <w:sz w:val="24"/>
          <w:szCs w:val="24"/>
          <w:lang w:eastAsia="hr-HR"/>
        </w:rPr>
        <w:t>treća zemlja</w:t>
      </w:r>
      <w:r w:rsidRPr="00A147EA">
        <w:rPr>
          <w:rFonts w:ascii="Times New Roman" w:eastAsia="Times New Roman" w:hAnsi="Times New Roman" w:cs="Times New Roman"/>
          <w:color w:val="231F20"/>
          <w:sz w:val="24"/>
          <w:szCs w:val="24"/>
          <w:lang w:eastAsia="hr-HR"/>
        </w:rPr>
        <w:t xml:space="preserve"> je strana država koja nije država članica Europske unije i država potpisnica Ugovora o Europskom gospodarskom prostoru (SL L 1, 3. 1. 1994.).</w:t>
      </w:r>
    </w:p>
    <w:p w14:paraId="0EDC9B5A" w14:textId="3F1F99FF" w:rsidR="000F0222" w:rsidRDefault="00A147EA" w:rsidP="00A147EA">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A147EA">
        <w:rPr>
          <w:rFonts w:ascii="Times New Roman" w:eastAsia="Times New Roman" w:hAnsi="Times New Roman" w:cs="Times New Roman"/>
          <w:color w:val="231F20"/>
          <w:sz w:val="24"/>
          <w:szCs w:val="24"/>
          <w:lang w:eastAsia="hr-HR"/>
        </w:rPr>
        <w:t>(2) Izrazi koji se koriste u ovome Zakonu, a imaju rodno značenje odnose se jednako na muški i ženski rod</w:t>
      </w:r>
      <w:r w:rsidR="000F0222" w:rsidRPr="000F0222">
        <w:rPr>
          <w:rFonts w:ascii="Times New Roman" w:eastAsia="Times New Roman" w:hAnsi="Times New Roman" w:cs="Times New Roman"/>
          <w:color w:val="231F20"/>
          <w:sz w:val="24"/>
          <w:szCs w:val="24"/>
          <w:lang w:eastAsia="hr-HR"/>
        </w:rPr>
        <w:t>.</w:t>
      </w:r>
    </w:p>
    <w:p w14:paraId="23DA7A76" w14:textId="5C77AD7C" w:rsidR="00420B40" w:rsidRDefault="00420B40"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49E657A3" w14:textId="04A06AC0" w:rsidR="00F80BC8" w:rsidRPr="00F80BC8" w:rsidRDefault="00632846" w:rsidP="00F80BC8">
      <w:pPr>
        <w:shd w:val="clear" w:color="auto" w:fill="FFFFFF"/>
        <w:spacing w:after="0" w:line="240" w:lineRule="auto"/>
        <w:ind w:firstLine="408"/>
        <w:jc w:val="center"/>
        <w:textAlignment w:val="baseline"/>
        <w:rPr>
          <w:rFonts w:ascii="Times New Roman" w:eastAsia="Times New Roman" w:hAnsi="Times New Roman" w:cs="Times New Roman"/>
          <w:i/>
          <w:iCs/>
          <w:color w:val="231F20"/>
          <w:sz w:val="24"/>
          <w:szCs w:val="24"/>
          <w:lang w:eastAsia="hr-HR"/>
        </w:rPr>
      </w:pPr>
      <w:r w:rsidRPr="00632846">
        <w:rPr>
          <w:rFonts w:ascii="Times New Roman" w:eastAsia="Times New Roman" w:hAnsi="Times New Roman" w:cs="Times New Roman"/>
          <w:i/>
          <w:iCs/>
          <w:color w:val="231F20"/>
          <w:sz w:val="24"/>
          <w:szCs w:val="24"/>
          <w:lang w:eastAsia="hr-HR"/>
        </w:rPr>
        <w:t>Tražbine vjerovnika viših i nižih isplatnih redova</w:t>
      </w:r>
    </w:p>
    <w:p w14:paraId="24BCDCE3" w14:textId="6ED0BFFA" w:rsidR="00F80BC8" w:rsidRPr="00F80BC8" w:rsidRDefault="00F80BC8" w:rsidP="00F80BC8">
      <w:pPr>
        <w:shd w:val="clear" w:color="auto" w:fill="FFFFFF"/>
        <w:spacing w:after="0" w:line="240" w:lineRule="auto"/>
        <w:ind w:firstLine="408"/>
        <w:jc w:val="center"/>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 xml:space="preserve">Članak </w:t>
      </w:r>
      <w:r w:rsidR="00632846">
        <w:rPr>
          <w:rFonts w:ascii="Times New Roman" w:eastAsia="Times New Roman" w:hAnsi="Times New Roman" w:cs="Times New Roman"/>
          <w:color w:val="231F20"/>
          <w:sz w:val="24"/>
          <w:szCs w:val="24"/>
          <w:lang w:eastAsia="hr-HR"/>
        </w:rPr>
        <w:t>33</w:t>
      </w:r>
      <w:r w:rsidRPr="00F80BC8">
        <w:rPr>
          <w:rFonts w:ascii="Times New Roman" w:eastAsia="Times New Roman" w:hAnsi="Times New Roman" w:cs="Times New Roman"/>
          <w:color w:val="231F20"/>
          <w:sz w:val="24"/>
          <w:szCs w:val="24"/>
          <w:lang w:eastAsia="hr-HR"/>
        </w:rPr>
        <w:t>.</w:t>
      </w:r>
    </w:p>
    <w:p w14:paraId="3B783A3E"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Sve prijavljene tražbine čiji se iznosi i zakonska osnovanost ispituju, utvrđuju ili osporavaju tijekom ispitnog ročišta, moraju se razvrstati u isplatne redove.</w:t>
      </w:r>
    </w:p>
    <w:p w14:paraId="0E5F3B03"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(2) U tražbine prvog višeg isplatnog reda, neovisno o podnositelju prijave tražbine, razvrstavaju se:</w:t>
      </w:r>
    </w:p>
    <w:p w14:paraId="76679770"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tražbine radnika i prijašnjih radnika kreditne institucije nastale do otvaranja postupka prisilne likvidacije iz radnog odnosa</w:t>
      </w:r>
    </w:p>
    <w:p w14:paraId="7F298A1C"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lastRenderedPageBreak/>
        <w:t>2. tražbine državnog proračuna, zavoda ili fondova u skladu s posebnim propisima u visini pripadajućeg dijela ukupnog troška plaće ili naknade plaće</w:t>
      </w:r>
    </w:p>
    <w:p w14:paraId="77A4600F"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3. otpremnine do iznosa propisanoga zakonom odnosno kolektivnim ugovorom i tražbine po osnovi naknade štete pretrpljene zbog ozljede na radu ili profesionalne bolesti.</w:t>
      </w:r>
    </w:p>
    <w:p w14:paraId="78062472"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(3) U tražbine drugog višeg isplatnog reda razvrstavaju se tražbine Hrvatske narodne banke i tražbine po osnovi javnih davanja kako su definirana poreznim propisima.</w:t>
      </w:r>
    </w:p>
    <w:p w14:paraId="1EB11324"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(4) U tražbine trećeg višeg isplatnog reda razvrstavaju se tražbine osiguranih depozita odnosno tražbine Hrvatske agencije za osiguranje depozita u iznosu ukupne obveze s osnove obeštećenja za osigurane depozite u skladu s posebnim zakonom kojim se uređuje osiguranje depozita.</w:t>
      </w:r>
    </w:p>
    <w:p w14:paraId="0A380AF2"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(5) U tražbine četvrtog višeg isplatnog reda ulaze tražbine podložnih depozita fizičkih osoba, mikro, malih i srednjih subjekata malog gospodarstva koji prelaze iznos pokrića predviđen zakonom kojim se uređuje osiguranje depozita i depoziti fizičkih osoba, mikro, malih i srednjih subjekata malog gospodarstva koji bi bili podložni depoziti da nisu položeni u podružnici kreditne institucije koja se nalazi u trećoj zemlji.</w:t>
      </w:r>
    </w:p>
    <w:p w14:paraId="2308A89A"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(6) U tražbine petog višeg isplatnog reda ulaze tražbine podložnih depozita koji prelaze iznos pokrića predviđen zakonom kojim se uređuje osiguranje depozita i tražbine depozita koji bi bili podložni depoziti da nisu položeni u podružnici kreditne institucije, koja se nalazi u trećoj zemlji, a koji depoziti nisu obuhvaćeni tražbinama četvrtog višeg isplatnog reda.</w:t>
      </w:r>
    </w:p>
    <w:p w14:paraId="1E38E8C0"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(7) U tražbine šestog višeg isplatnog reda razvrstavaju se sve ostale tražbine prema kreditnoj instituciji, osim onih:</w:t>
      </w:r>
    </w:p>
    <w:p w14:paraId="0845C833"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koje su razvrstane u niže isplatne redove i</w:t>
      </w:r>
    </w:p>
    <w:p w14:paraId="781DF3B6"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2. kod kojih je između vjerovnika i kreditne institucije ugovoreno da će se vjerovnik u likvidacijskom postupku namirivati nakon svih drugih vjerovnika viših i nižih isplatnih redova.</w:t>
      </w:r>
    </w:p>
    <w:p w14:paraId="301B8D3F"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(8) Tražbine iz stavka 7. točke 2. ovoga članka namirivat će se prema sljedećem redoslijedu:</w:t>
      </w:r>
    </w:p>
    <w:p w14:paraId="2C0674BE"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tražbine koje nisu obuhvaćene točkama 2. do 6. ovoga stavka</w:t>
      </w:r>
    </w:p>
    <w:p w14:paraId="0EB9621C"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2. tražbine nositelja podređenog duga koji nije uključen u stavke dodatnog osnovnog kapitala ili dopunskog kapitala</w:t>
      </w:r>
    </w:p>
    <w:p w14:paraId="78F591C7"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3. tražbine vlasnika instrumenata kojima se, u skladu sa zakonom kojim se uređuje sanacija kreditnih institucija i investicijskih društava, ispunjava minimalni zahtjev za regulatorni kapital i podložne obveze te za koje je ugovoreno da se pri primjeni instrumenta unutarnje sanacije nad tom kreditnom institucijom vrijednost tih instrumenata do potrebnog iznosa smanji ili se instrumenti pretvore u dionice ili druge vlasničke instrumente</w:t>
      </w:r>
    </w:p>
    <w:p w14:paraId="7FE675AD"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4. tražbine matičnih društava kao vlasnika instrumenata koje je društvo kći izdalo u svrhu ispunjavanja minimalnog zahtjeva za regulatorni kapital i podložne obveze na pojedinačnoj osnovi</w:t>
      </w:r>
    </w:p>
    <w:p w14:paraId="473D6DC0"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5. glavnica podređenog duga koji predstavlja stavke dopunskog kapitala</w:t>
      </w:r>
    </w:p>
    <w:p w14:paraId="1AA83AFD"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6. glavnica podređenog duga koji predstavlja stavke dodatnog osnovnog kapitala.</w:t>
      </w:r>
    </w:p>
    <w:p w14:paraId="42EBC664"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(9) Za potrebe provedbe stavka 8. točaka 5. i 6. ovoga članka u mjeri u kojoj je instrument samo djelomično uključen u izračun regulatornog kapitala s cijelim instrumentom postupa se na način propisan stavkom 8. ovoga članka.</w:t>
      </w:r>
    </w:p>
    <w:p w14:paraId="6A26B2EE"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(10) Nakon tražbina viših isplatnih redova, kao tražbine nižih isplatnih redova namiruju se prema navedenom redoslijedu:</w:t>
      </w:r>
    </w:p>
    <w:p w14:paraId="69AB5509"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kamate na tražbine vjerovnika od otvaranja postupka prisilne likvidacije</w:t>
      </w:r>
    </w:p>
    <w:p w14:paraId="6CEA2EC8"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2. troškovi koji za pojedine vjerovnike nastanu njihovim sudjelovanjem u postupku prisilne likvidacije</w:t>
      </w:r>
    </w:p>
    <w:p w14:paraId="6F1199CD"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3. novčane kazne izrečene za kazneno djelo ili prekršaj i troškovi kaznenoga ili prekršajnoga postupka</w:t>
      </w:r>
    </w:p>
    <w:p w14:paraId="11464416"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4. tražbine za besplatnu činidbu dužnika</w:t>
      </w:r>
    </w:p>
    <w:p w14:paraId="4FAEC826"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lastRenderedPageBreak/>
        <w:t>5. tražbine za povrat zajma kojim se nadomješta kapital nekoga člana društva ili odgovarajuće tražbine.</w:t>
      </w:r>
    </w:p>
    <w:p w14:paraId="7F413091"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(11) Tražbine iz stavka 7. točke 2. ovoga članka namirivat će se nakon tražbina iz stavka 10. ovoga članka.</w:t>
      </w:r>
    </w:p>
    <w:p w14:paraId="02F137EB"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(12) Kamate na tražbine vjerovnika nižih isplatnih redova i troškovi koji za te vjerovnike nastanu njihovim sudjelovanjem u postupku prisilne likvidacije, istoga su reda kao i tražbine tih vjerovnika.</w:t>
      </w:r>
    </w:p>
    <w:p w14:paraId="7AFAF4FB"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(13) Iznos prijavljene i priznate tražbine Hrvatske agencije za osiguranje depozita po osnovi isplate obeštećenja za osigurane depozite, temeljena na podacima kreditne institucije dostavljene od strane likvidatora ili posebne uprave, može se naknadno promijeniti za iznose isplate obeštećenja po osnovi osiguranih depozita deponentima kreditne institucije u prisilnoj likvidaciji čije je pravo na isplatu obeštećenja utvrđeno i priznato naknadno sukladno odredbama zakona kojim se uređuje osiguranje depozita.</w:t>
      </w:r>
    </w:p>
    <w:p w14:paraId="08952D63"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(14) Nakon namirenja tražbina vjerovnika iz članka 30. stavaka 3. i 4. ovoga Zakona likvidator je dužan bez odgađanja provesti djelomičnu diobu u korist vjerovnika iz članka 30. stavka 6. ovoga Zakona.</w:t>
      </w:r>
    </w:p>
    <w:p w14:paraId="5DFADE3E"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(15) Djelomična dioba za tražbine vjerovnika iz članka 30. stavka 6. ovoga Zakona provodi se tako da se gotovinska sredstva s računa kreditne institucije u postupku prisilne likvidacije uplate u korist Fonda osiguranja depozita. Isplate u korist tog računa likvidator je dužan izvršavati najmanje jednom mjesečno sve do trenutka isplate cjelokupnog iznosa koji je Hrvatska agencija za osiguranje depozita isplatila na ime obeštećenja po osnovi osiguranih depozita ili do trenutka zaključenja postupka prisilne likvidacije, a za sve pravne i druge radnje kojima bi se odgodila ta isplata likvidator je dužan dobiti prethodnu suglasnost nadzornog likvidacijskog tijela.</w:t>
      </w:r>
    </w:p>
    <w:p w14:paraId="7C2CE1F6"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(16) Ako pri prvoj djelomičnoj diobi kojom je obuhvaćena tražbina vjerovnika iz članka 30. stavka 6. ovoga Zakona ista nije isplaćena u cijelosti, za kasnije mjesečne djelomične diobe nije potrebna suglasnost nadzornog likvidacijskog tijela odnosno suglasnost suda.</w:t>
      </w:r>
    </w:p>
    <w:p w14:paraId="60E59AB8"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(17) Likvidator je dužan pri diobi iz stavka 14. ovoga članka voditi računa o tome da se iz likvidacijske mase:</w:t>
      </w:r>
    </w:p>
    <w:p w14:paraId="636D6486" w14:textId="77777777" w:rsidR="00632846" w:rsidRPr="00632846" w:rsidRDefault="00632846" w:rsidP="006328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1. osiguraju sredstva potrebna za namirenje predvidivih obveza likvidacijske mase i za tu svrhu izdvojiti sredstva potrebna za pokriće onih takvih obveza za koje se osnovano može pretpostaviti da bi ih trebalo namiriti u budućnosti i</w:t>
      </w:r>
    </w:p>
    <w:p w14:paraId="73AF7E95" w14:textId="3483BE27" w:rsidR="00420B40" w:rsidRDefault="00632846"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632846">
        <w:rPr>
          <w:rFonts w:ascii="Times New Roman" w:eastAsia="Times New Roman" w:hAnsi="Times New Roman" w:cs="Times New Roman"/>
          <w:color w:val="231F20"/>
          <w:sz w:val="24"/>
          <w:szCs w:val="24"/>
          <w:lang w:eastAsia="hr-HR"/>
        </w:rPr>
        <w:t>2. izdvoje sredstva za osporene tražbine za koje je vjerovnik tražbine iz stavaka 2. i 3. ovoga članka likvidatoru podnio dokaz o podnesenoj tužbi radi utvrđenja te tražbine odnosno da je preuzeo prije pokrenutu parnicu.</w:t>
      </w:r>
    </w:p>
    <w:sectPr w:rsidR="00420B40" w:rsidSect="00370608">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9DC9" w14:textId="77777777" w:rsidR="00061450" w:rsidRDefault="00061450" w:rsidP="0094171F">
      <w:pPr>
        <w:spacing w:after="0" w:line="240" w:lineRule="auto"/>
      </w:pPr>
      <w:r>
        <w:separator/>
      </w:r>
    </w:p>
  </w:endnote>
  <w:endnote w:type="continuationSeparator" w:id="0">
    <w:p w14:paraId="3D43564D" w14:textId="77777777" w:rsidR="00061450" w:rsidRDefault="00061450" w:rsidP="0094171F">
      <w:pPr>
        <w:spacing w:after="0" w:line="240" w:lineRule="auto"/>
      </w:pPr>
      <w:r>
        <w:continuationSeparator/>
      </w:r>
    </w:p>
  </w:endnote>
  <w:endnote w:type="continuationNotice" w:id="1">
    <w:p w14:paraId="488806BC" w14:textId="77777777" w:rsidR="00F13857" w:rsidRDefault="00F13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286134"/>
      <w:docPartObj>
        <w:docPartGallery w:val="Page Numbers (Bottom of Page)"/>
        <w:docPartUnique/>
      </w:docPartObj>
    </w:sdtPr>
    <w:sdtEndPr/>
    <w:sdtContent>
      <w:p w14:paraId="7B2975BF" w14:textId="48F2B66A" w:rsidR="00C95B0A" w:rsidRDefault="00C95B0A">
        <w:pPr>
          <w:pStyle w:val="Footer"/>
          <w:jc w:val="right"/>
        </w:pPr>
        <w:r>
          <w:fldChar w:fldCharType="begin"/>
        </w:r>
        <w:r>
          <w:instrText>PAGE   \* MERGEFORMAT</w:instrText>
        </w:r>
        <w:r>
          <w:fldChar w:fldCharType="separate"/>
        </w:r>
        <w:r w:rsidR="00CC6A03">
          <w:rPr>
            <w:noProof/>
          </w:rPr>
          <w:t>2</w:t>
        </w:r>
        <w:r>
          <w:fldChar w:fldCharType="end"/>
        </w:r>
      </w:p>
    </w:sdtContent>
  </w:sdt>
  <w:p w14:paraId="038DAADF" w14:textId="77777777" w:rsidR="00C95B0A" w:rsidRDefault="00C95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073303"/>
      <w:docPartObj>
        <w:docPartGallery w:val="Page Numbers (Bottom of Page)"/>
        <w:docPartUnique/>
      </w:docPartObj>
    </w:sdtPr>
    <w:sdtEndPr/>
    <w:sdtContent>
      <w:p w14:paraId="12CE1058" w14:textId="0C8206FD" w:rsidR="00C95B0A" w:rsidRDefault="00C95B0A">
        <w:pPr>
          <w:pStyle w:val="Footer"/>
          <w:jc w:val="right"/>
        </w:pPr>
        <w:r>
          <w:fldChar w:fldCharType="begin"/>
        </w:r>
        <w:r>
          <w:instrText>PAGE   \* MERGEFORMAT</w:instrText>
        </w:r>
        <w:r>
          <w:fldChar w:fldCharType="separate"/>
        </w:r>
        <w:r w:rsidR="00CC6A03">
          <w:rPr>
            <w:noProof/>
          </w:rPr>
          <w:t>3</w:t>
        </w:r>
        <w:r>
          <w:fldChar w:fldCharType="end"/>
        </w:r>
      </w:p>
    </w:sdtContent>
  </w:sdt>
  <w:p w14:paraId="41AF96D4" w14:textId="77777777" w:rsidR="00C95B0A" w:rsidRDefault="00C9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9D07" w14:textId="77777777" w:rsidR="00061450" w:rsidRDefault="00061450" w:rsidP="0094171F">
      <w:pPr>
        <w:spacing w:after="0" w:line="240" w:lineRule="auto"/>
      </w:pPr>
      <w:r>
        <w:separator/>
      </w:r>
    </w:p>
  </w:footnote>
  <w:footnote w:type="continuationSeparator" w:id="0">
    <w:p w14:paraId="184610EA" w14:textId="77777777" w:rsidR="00061450" w:rsidRDefault="00061450" w:rsidP="0094171F">
      <w:pPr>
        <w:spacing w:after="0" w:line="240" w:lineRule="auto"/>
      </w:pPr>
      <w:r>
        <w:continuationSeparator/>
      </w:r>
    </w:p>
  </w:footnote>
  <w:footnote w:type="continuationNotice" w:id="1">
    <w:p w14:paraId="431EC9CB" w14:textId="77777777" w:rsidR="00F13857" w:rsidRDefault="00F138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49"/>
    <w:rsid w:val="00001BC8"/>
    <w:rsid w:val="000055ED"/>
    <w:rsid w:val="00007B0B"/>
    <w:rsid w:val="00010EBE"/>
    <w:rsid w:val="00013A7B"/>
    <w:rsid w:val="00013DB6"/>
    <w:rsid w:val="00014749"/>
    <w:rsid w:val="00016EB6"/>
    <w:rsid w:val="00017DB1"/>
    <w:rsid w:val="00020FD3"/>
    <w:rsid w:val="000251C8"/>
    <w:rsid w:val="00030AC5"/>
    <w:rsid w:val="00032727"/>
    <w:rsid w:val="000346D3"/>
    <w:rsid w:val="00035DA2"/>
    <w:rsid w:val="00036395"/>
    <w:rsid w:val="000434A8"/>
    <w:rsid w:val="00045DCC"/>
    <w:rsid w:val="00046A20"/>
    <w:rsid w:val="000479E2"/>
    <w:rsid w:val="00052476"/>
    <w:rsid w:val="00053075"/>
    <w:rsid w:val="00055945"/>
    <w:rsid w:val="0005782B"/>
    <w:rsid w:val="00061450"/>
    <w:rsid w:val="00062FD5"/>
    <w:rsid w:val="00073E95"/>
    <w:rsid w:val="000749AA"/>
    <w:rsid w:val="00074C4D"/>
    <w:rsid w:val="00077F56"/>
    <w:rsid w:val="0008154D"/>
    <w:rsid w:val="00081657"/>
    <w:rsid w:val="00082F0D"/>
    <w:rsid w:val="00083879"/>
    <w:rsid w:val="000840C7"/>
    <w:rsid w:val="00085AAA"/>
    <w:rsid w:val="00086407"/>
    <w:rsid w:val="000875AA"/>
    <w:rsid w:val="000A0DC1"/>
    <w:rsid w:val="000A4346"/>
    <w:rsid w:val="000A599C"/>
    <w:rsid w:val="000A7ABA"/>
    <w:rsid w:val="000B2E28"/>
    <w:rsid w:val="000B3E45"/>
    <w:rsid w:val="000B4051"/>
    <w:rsid w:val="000B4E1E"/>
    <w:rsid w:val="000C2674"/>
    <w:rsid w:val="000C6AD0"/>
    <w:rsid w:val="000C78D6"/>
    <w:rsid w:val="000D23C9"/>
    <w:rsid w:val="000D2DE7"/>
    <w:rsid w:val="000D639D"/>
    <w:rsid w:val="000D6BD7"/>
    <w:rsid w:val="000E14E2"/>
    <w:rsid w:val="000E2E39"/>
    <w:rsid w:val="000F0222"/>
    <w:rsid w:val="000F396B"/>
    <w:rsid w:val="00100D30"/>
    <w:rsid w:val="001032D6"/>
    <w:rsid w:val="001106A4"/>
    <w:rsid w:val="001107C9"/>
    <w:rsid w:val="00113994"/>
    <w:rsid w:val="00116C60"/>
    <w:rsid w:val="001202B9"/>
    <w:rsid w:val="00122A17"/>
    <w:rsid w:val="00122D0E"/>
    <w:rsid w:val="00132075"/>
    <w:rsid w:val="00133BA5"/>
    <w:rsid w:val="00137E7D"/>
    <w:rsid w:val="001422E9"/>
    <w:rsid w:val="00146D3C"/>
    <w:rsid w:val="00147F4C"/>
    <w:rsid w:val="00160827"/>
    <w:rsid w:val="0016351D"/>
    <w:rsid w:val="00164C93"/>
    <w:rsid w:val="001751FB"/>
    <w:rsid w:val="00175566"/>
    <w:rsid w:val="00177691"/>
    <w:rsid w:val="00181C77"/>
    <w:rsid w:val="00184D6E"/>
    <w:rsid w:val="00185F02"/>
    <w:rsid w:val="0019151D"/>
    <w:rsid w:val="0019350C"/>
    <w:rsid w:val="00193511"/>
    <w:rsid w:val="00194F03"/>
    <w:rsid w:val="00196076"/>
    <w:rsid w:val="00196A93"/>
    <w:rsid w:val="001A0A38"/>
    <w:rsid w:val="001A0A66"/>
    <w:rsid w:val="001A22AF"/>
    <w:rsid w:val="001A74D9"/>
    <w:rsid w:val="001B2529"/>
    <w:rsid w:val="001B4BD5"/>
    <w:rsid w:val="001B58AA"/>
    <w:rsid w:val="001B7EEC"/>
    <w:rsid w:val="001C1BC4"/>
    <w:rsid w:val="001C2D84"/>
    <w:rsid w:val="001C4A87"/>
    <w:rsid w:val="001C50CA"/>
    <w:rsid w:val="001D225E"/>
    <w:rsid w:val="001E11D8"/>
    <w:rsid w:val="001E3AF6"/>
    <w:rsid w:val="001E5E25"/>
    <w:rsid w:val="001E6863"/>
    <w:rsid w:val="001E7CAB"/>
    <w:rsid w:val="001F0EFB"/>
    <w:rsid w:val="001F6413"/>
    <w:rsid w:val="001F7469"/>
    <w:rsid w:val="001F7E4E"/>
    <w:rsid w:val="00200FFC"/>
    <w:rsid w:val="00202A03"/>
    <w:rsid w:val="00207DE9"/>
    <w:rsid w:val="00211ABB"/>
    <w:rsid w:val="0021201C"/>
    <w:rsid w:val="002123CB"/>
    <w:rsid w:val="00212FF0"/>
    <w:rsid w:val="00215634"/>
    <w:rsid w:val="002156A2"/>
    <w:rsid w:val="00221902"/>
    <w:rsid w:val="0022197C"/>
    <w:rsid w:val="00224CF2"/>
    <w:rsid w:val="00226D57"/>
    <w:rsid w:val="00227126"/>
    <w:rsid w:val="0023006D"/>
    <w:rsid w:val="00232BEC"/>
    <w:rsid w:val="002333AF"/>
    <w:rsid w:val="00244C81"/>
    <w:rsid w:val="0024545A"/>
    <w:rsid w:val="00245A12"/>
    <w:rsid w:val="0024639C"/>
    <w:rsid w:val="002513A9"/>
    <w:rsid w:val="00252681"/>
    <w:rsid w:val="002553D1"/>
    <w:rsid w:val="00256B9E"/>
    <w:rsid w:val="0026048B"/>
    <w:rsid w:val="00261261"/>
    <w:rsid w:val="00262BC7"/>
    <w:rsid w:val="00265734"/>
    <w:rsid w:val="00266256"/>
    <w:rsid w:val="00267DC3"/>
    <w:rsid w:val="00273487"/>
    <w:rsid w:val="00276852"/>
    <w:rsid w:val="00280076"/>
    <w:rsid w:val="00283692"/>
    <w:rsid w:val="00287C57"/>
    <w:rsid w:val="00291F14"/>
    <w:rsid w:val="00292684"/>
    <w:rsid w:val="00293F3A"/>
    <w:rsid w:val="00294CAC"/>
    <w:rsid w:val="002950FA"/>
    <w:rsid w:val="002951C3"/>
    <w:rsid w:val="0029603D"/>
    <w:rsid w:val="002960B3"/>
    <w:rsid w:val="002A1DB9"/>
    <w:rsid w:val="002A2D85"/>
    <w:rsid w:val="002A3CF5"/>
    <w:rsid w:val="002A4E4F"/>
    <w:rsid w:val="002A7B9E"/>
    <w:rsid w:val="002B122C"/>
    <w:rsid w:val="002B7193"/>
    <w:rsid w:val="002C0A80"/>
    <w:rsid w:val="002C33FB"/>
    <w:rsid w:val="002C421D"/>
    <w:rsid w:val="002C4284"/>
    <w:rsid w:val="002C6E39"/>
    <w:rsid w:val="002C740A"/>
    <w:rsid w:val="002D067F"/>
    <w:rsid w:val="002D0981"/>
    <w:rsid w:val="002D2CD1"/>
    <w:rsid w:val="002D31FF"/>
    <w:rsid w:val="002D7095"/>
    <w:rsid w:val="002E0989"/>
    <w:rsid w:val="002E12A1"/>
    <w:rsid w:val="002E363E"/>
    <w:rsid w:val="002E5232"/>
    <w:rsid w:val="002F1139"/>
    <w:rsid w:val="002F2827"/>
    <w:rsid w:val="002F2A60"/>
    <w:rsid w:val="002F7D00"/>
    <w:rsid w:val="002F7EBA"/>
    <w:rsid w:val="00300071"/>
    <w:rsid w:val="003007C6"/>
    <w:rsid w:val="0030134D"/>
    <w:rsid w:val="003030F8"/>
    <w:rsid w:val="0030416D"/>
    <w:rsid w:val="00310FA4"/>
    <w:rsid w:val="00315758"/>
    <w:rsid w:val="00317631"/>
    <w:rsid w:val="003212F6"/>
    <w:rsid w:val="00326218"/>
    <w:rsid w:val="00335F28"/>
    <w:rsid w:val="00343960"/>
    <w:rsid w:val="00346C1A"/>
    <w:rsid w:val="00347716"/>
    <w:rsid w:val="00357464"/>
    <w:rsid w:val="00370608"/>
    <w:rsid w:val="003717C5"/>
    <w:rsid w:val="00373091"/>
    <w:rsid w:val="0037363F"/>
    <w:rsid w:val="0037645E"/>
    <w:rsid w:val="00391B96"/>
    <w:rsid w:val="0039413C"/>
    <w:rsid w:val="00395433"/>
    <w:rsid w:val="00397D59"/>
    <w:rsid w:val="003A5AF2"/>
    <w:rsid w:val="003A69EC"/>
    <w:rsid w:val="003B11FB"/>
    <w:rsid w:val="003B4B9F"/>
    <w:rsid w:val="003C322D"/>
    <w:rsid w:val="003C4316"/>
    <w:rsid w:val="003C6664"/>
    <w:rsid w:val="003D0E23"/>
    <w:rsid w:val="003D33BB"/>
    <w:rsid w:val="003D6305"/>
    <w:rsid w:val="003E0D1C"/>
    <w:rsid w:val="003E109A"/>
    <w:rsid w:val="003E16A1"/>
    <w:rsid w:val="003E59BA"/>
    <w:rsid w:val="003E76CA"/>
    <w:rsid w:val="003F03FD"/>
    <w:rsid w:val="003F0F47"/>
    <w:rsid w:val="003F4BB2"/>
    <w:rsid w:val="00402047"/>
    <w:rsid w:val="00405B02"/>
    <w:rsid w:val="00411237"/>
    <w:rsid w:val="00414880"/>
    <w:rsid w:val="00414C58"/>
    <w:rsid w:val="004208E3"/>
    <w:rsid w:val="00420AF8"/>
    <w:rsid w:val="00420B40"/>
    <w:rsid w:val="00423CC0"/>
    <w:rsid w:val="0042711C"/>
    <w:rsid w:val="00435796"/>
    <w:rsid w:val="00435F04"/>
    <w:rsid w:val="00444359"/>
    <w:rsid w:val="004444AD"/>
    <w:rsid w:val="00445664"/>
    <w:rsid w:val="004477C5"/>
    <w:rsid w:val="004533E1"/>
    <w:rsid w:val="00460804"/>
    <w:rsid w:val="0046105F"/>
    <w:rsid w:val="00465BDA"/>
    <w:rsid w:val="004660A7"/>
    <w:rsid w:val="004709DF"/>
    <w:rsid w:val="004747A8"/>
    <w:rsid w:val="00474868"/>
    <w:rsid w:val="0048177D"/>
    <w:rsid w:val="004820E9"/>
    <w:rsid w:val="00483A68"/>
    <w:rsid w:val="0048516F"/>
    <w:rsid w:val="00485D11"/>
    <w:rsid w:val="004947F7"/>
    <w:rsid w:val="00494E28"/>
    <w:rsid w:val="00496638"/>
    <w:rsid w:val="004A1831"/>
    <w:rsid w:val="004A3587"/>
    <w:rsid w:val="004B0432"/>
    <w:rsid w:val="004B1058"/>
    <w:rsid w:val="004B2529"/>
    <w:rsid w:val="004B3B9D"/>
    <w:rsid w:val="004B4605"/>
    <w:rsid w:val="004C0B19"/>
    <w:rsid w:val="004C2A58"/>
    <w:rsid w:val="004C3ABB"/>
    <w:rsid w:val="004C5201"/>
    <w:rsid w:val="004C529F"/>
    <w:rsid w:val="004C56C6"/>
    <w:rsid w:val="004C6DF3"/>
    <w:rsid w:val="004D0134"/>
    <w:rsid w:val="004D1F72"/>
    <w:rsid w:val="004E16C7"/>
    <w:rsid w:val="004F4C21"/>
    <w:rsid w:val="004F6C3C"/>
    <w:rsid w:val="00505D44"/>
    <w:rsid w:val="00507655"/>
    <w:rsid w:val="00511260"/>
    <w:rsid w:val="005128B7"/>
    <w:rsid w:val="00512DB4"/>
    <w:rsid w:val="00513AD3"/>
    <w:rsid w:val="00513ED7"/>
    <w:rsid w:val="005168B1"/>
    <w:rsid w:val="00524B0D"/>
    <w:rsid w:val="00524EF0"/>
    <w:rsid w:val="005310B3"/>
    <w:rsid w:val="0053418B"/>
    <w:rsid w:val="005363F7"/>
    <w:rsid w:val="005372E6"/>
    <w:rsid w:val="00537FC0"/>
    <w:rsid w:val="005403CD"/>
    <w:rsid w:val="0054048B"/>
    <w:rsid w:val="00541CF8"/>
    <w:rsid w:val="00542460"/>
    <w:rsid w:val="005465BA"/>
    <w:rsid w:val="005605B0"/>
    <w:rsid w:val="005620F5"/>
    <w:rsid w:val="00562C11"/>
    <w:rsid w:val="00565F54"/>
    <w:rsid w:val="00572483"/>
    <w:rsid w:val="005739AC"/>
    <w:rsid w:val="0057464B"/>
    <w:rsid w:val="0057603F"/>
    <w:rsid w:val="0057774C"/>
    <w:rsid w:val="005802C0"/>
    <w:rsid w:val="005811C7"/>
    <w:rsid w:val="005840AB"/>
    <w:rsid w:val="0058430C"/>
    <w:rsid w:val="00586A9E"/>
    <w:rsid w:val="005875DF"/>
    <w:rsid w:val="005954DA"/>
    <w:rsid w:val="00596313"/>
    <w:rsid w:val="005A3D2E"/>
    <w:rsid w:val="005A59D0"/>
    <w:rsid w:val="005B1640"/>
    <w:rsid w:val="005B2B82"/>
    <w:rsid w:val="005B47F6"/>
    <w:rsid w:val="005B73D7"/>
    <w:rsid w:val="005C32B7"/>
    <w:rsid w:val="005E229D"/>
    <w:rsid w:val="005F053D"/>
    <w:rsid w:val="005F07F9"/>
    <w:rsid w:val="005F1886"/>
    <w:rsid w:val="005F20B4"/>
    <w:rsid w:val="005F61BB"/>
    <w:rsid w:val="006009A9"/>
    <w:rsid w:val="00600CBB"/>
    <w:rsid w:val="00603A5B"/>
    <w:rsid w:val="00604822"/>
    <w:rsid w:val="0060599D"/>
    <w:rsid w:val="00606212"/>
    <w:rsid w:val="00610638"/>
    <w:rsid w:val="00613267"/>
    <w:rsid w:val="0061479F"/>
    <w:rsid w:val="006166D9"/>
    <w:rsid w:val="0061684B"/>
    <w:rsid w:val="006213ED"/>
    <w:rsid w:val="0062207A"/>
    <w:rsid w:val="00623B09"/>
    <w:rsid w:val="00625776"/>
    <w:rsid w:val="00627CB3"/>
    <w:rsid w:val="006304DF"/>
    <w:rsid w:val="00632846"/>
    <w:rsid w:val="00636199"/>
    <w:rsid w:val="00636507"/>
    <w:rsid w:val="006467B4"/>
    <w:rsid w:val="00647826"/>
    <w:rsid w:val="00647945"/>
    <w:rsid w:val="00650BCD"/>
    <w:rsid w:val="00650DAB"/>
    <w:rsid w:val="00654EE5"/>
    <w:rsid w:val="00655D50"/>
    <w:rsid w:val="006618D1"/>
    <w:rsid w:val="006643F5"/>
    <w:rsid w:val="00665B3B"/>
    <w:rsid w:val="00670836"/>
    <w:rsid w:val="00673175"/>
    <w:rsid w:val="006757C8"/>
    <w:rsid w:val="00680EB3"/>
    <w:rsid w:val="00681B85"/>
    <w:rsid w:val="00686F10"/>
    <w:rsid w:val="006A056D"/>
    <w:rsid w:val="006A16EE"/>
    <w:rsid w:val="006A5268"/>
    <w:rsid w:val="006A787A"/>
    <w:rsid w:val="006B2A26"/>
    <w:rsid w:val="006B3227"/>
    <w:rsid w:val="006C3C7F"/>
    <w:rsid w:val="006C5248"/>
    <w:rsid w:val="006C6CDC"/>
    <w:rsid w:val="006C6F18"/>
    <w:rsid w:val="006D0FEF"/>
    <w:rsid w:val="006D1869"/>
    <w:rsid w:val="006D75E0"/>
    <w:rsid w:val="006E37F6"/>
    <w:rsid w:val="006E47E7"/>
    <w:rsid w:val="006E4C7F"/>
    <w:rsid w:val="006E517A"/>
    <w:rsid w:val="006E52CB"/>
    <w:rsid w:val="006E5F8F"/>
    <w:rsid w:val="006F3AF0"/>
    <w:rsid w:val="006F43F4"/>
    <w:rsid w:val="006F6FC9"/>
    <w:rsid w:val="00700C58"/>
    <w:rsid w:val="0070162F"/>
    <w:rsid w:val="0070413D"/>
    <w:rsid w:val="0071623F"/>
    <w:rsid w:val="007176F7"/>
    <w:rsid w:val="00724BFA"/>
    <w:rsid w:val="00727851"/>
    <w:rsid w:val="007313DC"/>
    <w:rsid w:val="007362F6"/>
    <w:rsid w:val="0073640C"/>
    <w:rsid w:val="007373CD"/>
    <w:rsid w:val="00740926"/>
    <w:rsid w:val="00741254"/>
    <w:rsid w:val="007423D6"/>
    <w:rsid w:val="007439BB"/>
    <w:rsid w:val="00743E48"/>
    <w:rsid w:val="00745EE8"/>
    <w:rsid w:val="00750068"/>
    <w:rsid w:val="007516D3"/>
    <w:rsid w:val="00752D1B"/>
    <w:rsid w:val="00755EB5"/>
    <w:rsid w:val="00764B1E"/>
    <w:rsid w:val="007708B8"/>
    <w:rsid w:val="00771EC4"/>
    <w:rsid w:val="00773D4D"/>
    <w:rsid w:val="007740C1"/>
    <w:rsid w:val="00774FE6"/>
    <w:rsid w:val="0077525A"/>
    <w:rsid w:val="00783E49"/>
    <w:rsid w:val="007847DB"/>
    <w:rsid w:val="007901F0"/>
    <w:rsid w:val="0079066C"/>
    <w:rsid w:val="0079271B"/>
    <w:rsid w:val="0079559C"/>
    <w:rsid w:val="0079622E"/>
    <w:rsid w:val="00797EF3"/>
    <w:rsid w:val="007A169D"/>
    <w:rsid w:val="007A1741"/>
    <w:rsid w:val="007A2D67"/>
    <w:rsid w:val="007A5830"/>
    <w:rsid w:val="007B4CFE"/>
    <w:rsid w:val="007B65B1"/>
    <w:rsid w:val="007C31A6"/>
    <w:rsid w:val="007C33A5"/>
    <w:rsid w:val="007C3AF2"/>
    <w:rsid w:val="007C3AFF"/>
    <w:rsid w:val="007C7C89"/>
    <w:rsid w:val="007D3BC8"/>
    <w:rsid w:val="007D4961"/>
    <w:rsid w:val="007D4C81"/>
    <w:rsid w:val="007D6094"/>
    <w:rsid w:val="007E204C"/>
    <w:rsid w:val="007E2AC1"/>
    <w:rsid w:val="007E2D07"/>
    <w:rsid w:val="007E3E06"/>
    <w:rsid w:val="007E50B5"/>
    <w:rsid w:val="007F0AB5"/>
    <w:rsid w:val="007F362A"/>
    <w:rsid w:val="007F3961"/>
    <w:rsid w:val="007F501A"/>
    <w:rsid w:val="007F657F"/>
    <w:rsid w:val="007F7B00"/>
    <w:rsid w:val="00801CC5"/>
    <w:rsid w:val="00802B45"/>
    <w:rsid w:val="00802F4A"/>
    <w:rsid w:val="00810565"/>
    <w:rsid w:val="00815BD6"/>
    <w:rsid w:val="008203D6"/>
    <w:rsid w:val="00820751"/>
    <w:rsid w:val="00820937"/>
    <w:rsid w:val="00821A70"/>
    <w:rsid w:val="008238C7"/>
    <w:rsid w:val="00825327"/>
    <w:rsid w:val="00825643"/>
    <w:rsid w:val="00827A80"/>
    <w:rsid w:val="00830D0B"/>
    <w:rsid w:val="0083191C"/>
    <w:rsid w:val="00831A89"/>
    <w:rsid w:val="0084035F"/>
    <w:rsid w:val="00841877"/>
    <w:rsid w:val="00842BE6"/>
    <w:rsid w:val="0084326B"/>
    <w:rsid w:val="00846BEE"/>
    <w:rsid w:val="0086483A"/>
    <w:rsid w:val="00864972"/>
    <w:rsid w:val="008708DF"/>
    <w:rsid w:val="008723B9"/>
    <w:rsid w:val="00873BC7"/>
    <w:rsid w:val="00885445"/>
    <w:rsid w:val="008873AB"/>
    <w:rsid w:val="00893986"/>
    <w:rsid w:val="00895860"/>
    <w:rsid w:val="008966FA"/>
    <w:rsid w:val="008975FB"/>
    <w:rsid w:val="008A2457"/>
    <w:rsid w:val="008A5032"/>
    <w:rsid w:val="008B0C60"/>
    <w:rsid w:val="008B6395"/>
    <w:rsid w:val="008B6790"/>
    <w:rsid w:val="008C1225"/>
    <w:rsid w:val="008C46AB"/>
    <w:rsid w:val="008C5AED"/>
    <w:rsid w:val="008D1CDB"/>
    <w:rsid w:val="008D3BC3"/>
    <w:rsid w:val="008D4039"/>
    <w:rsid w:val="008D7067"/>
    <w:rsid w:val="008E057F"/>
    <w:rsid w:val="008E2224"/>
    <w:rsid w:val="008E2585"/>
    <w:rsid w:val="008E7B1A"/>
    <w:rsid w:val="008F19F8"/>
    <w:rsid w:val="008F3490"/>
    <w:rsid w:val="008F3C40"/>
    <w:rsid w:val="00900289"/>
    <w:rsid w:val="00902C2E"/>
    <w:rsid w:val="00904901"/>
    <w:rsid w:val="009061BB"/>
    <w:rsid w:val="00906304"/>
    <w:rsid w:val="00906534"/>
    <w:rsid w:val="00921BAB"/>
    <w:rsid w:val="00927CF2"/>
    <w:rsid w:val="00930223"/>
    <w:rsid w:val="0093352A"/>
    <w:rsid w:val="00935EEA"/>
    <w:rsid w:val="0093722B"/>
    <w:rsid w:val="00937F08"/>
    <w:rsid w:val="009413E8"/>
    <w:rsid w:val="0094171F"/>
    <w:rsid w:val="00941B0B"/>
    <w:rsid w:val="00945E5D"/>
    <w:rsid w:val="0095097A"/>
    <w:rsid w:val="0095203D"/>
    <w:rsid w:val="00952533"/>
    <w:rsid w:val="00953C74"/>
    <w:rsid w:val="0095518D"/>
    <w:rsid w:val="00955E93"/>
    <w:rsid w:val="009578A6"/>
    <w:rsid w:val="00961C55"/>
    <w:rsid w:val="00964432"/>
    <w:rsid w:val="00965DB9"/>
    <w:rsid w:val="00966061"/>
    <w:rsid w:val="009709EE"/>
    <w:rsid w:val="0097165D"/>
    <w:rsid w:val="009728C7"/>
    <w:rsid w:val="00972A84"/>
    <w:rsid w:val="00973204"/>
    <w:rsid w:val="00974B0F"/>
    <w:rsid w:val="00976E8E"/>
    <w:rsid w:val="009771EA"/>
    <w:rsid w:val="00980B2F"/>
    <w:rsid w:val="0098346C"/>
    <w:rsid w:val="0098363F"/>
    <w:rsid w:val="00983C14"/>
    <w:rsid w:val="009843AD"/>
    <w:rsid w:val="00991709"/>
    <w:rsid w:val="00992EEA"/>
    <w:rsid w:val="00995B0E"/>
    <w:rsid w:val="009A0C9A"/>
    <w:rsid w:val="009A28D7"/>
    <w:rsid w:val="009A35FF"/>
    <w:rsid w:val="009A40FB"/>
    <w:rsid w:val="009A62B4"/>
    <w:rsid w:val="009A7769"/>
    <w:rsid w:val="009A7C74"/>
    <w:rsid w:val="009A7EC8"/>
    <w:rsid w:val="009B0312"/>
    <w:rsid w:val="009B53AF"/>
    <w:rsid w:val="009B6F32"/>
    <w:rsid w:val="009B7E53"/>
    <w:rsid w:val="009C031D"/>
    <w:rsid w:val="009C3284"/>
    <w:rsid w:val="009C44DC"/>
    <w:rsid w:val="009C5B3E"/>
    <w:rsid w:val="009C5D7D"/>
    <w:rsid w:val="009D0435"/>
    <w:rsid w:val="009D0A28"/>
    <w:rsid w:val="009D2F9F"/>
    <w:rsid w:val="009D5361"/>
    <w:rsid w:val="009D73B7"/>
    <w:rsid w:val="009D7CA5"/>
    <w:rsid w:val="009E3F6A"/>
    <w:rsid w:val="009E66D7"/>
    <w:rsid w:val="00A03564"/>
    <w:rsid w:val="00A0739A"/>
    <w:rsid w:val="00A07CB3"/>
    <w:rsid w:val="00A112F3"/>
    <w:rsid w:val="00A11D2E"/>
    <w:rsid w:val="00A11F57"/>
    <w:rsid w:val="00A13682"/>
    <w:rsid w:val="00A147EA"/>
    <w:rsid w:val="00A15E11"/>
    <w:rsid w:val="00A20301"/>
    <w:rsid w:val="00A23C50"/>
    <w:rsid w:val="00A245F5"/>
    <w:rsid w:val="00A303A0"/>
    <w:rsid w:val="00A309DA"/>
    <w:rsid w:val="00A31014"/>
    <w:rsid w:val="00A31F5E"/>
    <w:rsid w:val="00A327E5"/>
    <w:rsid w:val="00A333E6"/>
    <w:rsid w:val="00A4018F"/>
    <w:rsid w:val="00A42845"/>
    <w:rsid w:val="00A43337"/>
    <w:rsid w:val="00A52811"/>
    <w:rsid w:val="00A56CC3"/>
    <w:rsid w:val="00A66292"/>
    <w:rsid w:val="00A664E3"/>
    <w:rsid w:val="00A66ABF"/>
    <w:rsid w:val="00A702A4"/>
    <w:rsid w:val="00A72C80"/>
    <w:rsid w:val="00A74C49"/>
    <w:rsid w:val="00A753D2"/>
    <w:rsid w:val="00A76524"/>
    <w:rsid w:val="00A76759"/>
    <w:rsid w:val="00A8078E"/>
    <w:rsid w:val="00A828B8"/>
    <w:rsid w:val="00A856A3"/>
    <w:rsid w:val="00A94142"/>
    <w:rsid w:val="00A94DEB"/>
    <w:rsid w:val="00AA032F"/>
    <w:rsid w:val="00AA1046"/>
    <w:rsid w:val="00AA1568"/>
    <w:rsid w:val="00AA19FA"/>
    <w:rsid w:val="00AA7140"/>
    <w:rsid w:val="00AA7239"/>
    <w:rsid w:val="00AA7984"/>
    <w:rsid w:val="00AB0904"/>
    <w:rsid w:val="00AB3336"/>
    <w:rsid w:val="00AB42E2"/>
    <w:rsid w:val="00AB4B79"/>
    <w:rsid w:val="00AB4EF6"/>
    <w:rsid w:val="00AC28BD"/>
    <w:rsid w:val="00AC3170"/>
    <w:rsid w:val="00AD0453"/>
    <w:rsid w:val="00AD17EF"/>
    <w:rsid w:val="00AD516B"/>
    <w:rsid w:val="00AE65BF"/>
    <w:rsid w:val="00AE6A0D"/>
    <w:rsid w:val="00AE7A70"/>
    <w:rsid w:val="00AF101E"/>
    <w:rsid w:val="00AF3313"/>
    <w:rsid w:val="00B0313E"/>
    <w:rsid w:val="00B04382"/>
    <w:rsid w:val="00B06697"/>
    <w:rsid w:val="00B07822"/>
    <w:rsid w:val="00B07B38"/>
    <w:rsid w:val="00B10FA5"/>
    <w:rsid w:val="00B1228D"/>
    <w:rsid w:val="00B12888"/>
    <w:rsid w:val="00B17DA0"/>
    <w:rsid w:val="00B24FE3"/>
    <w:rsid w:val="00B311DB"/>
    <w:rsid w:val="00B32AE4"/>
    <w:rsid w:val="00B32DF6"/>
    <w:rsid w:val="00B33931"/>
    <w:rsid w:val="00B35DE6"/>
    <w:rsid w:val="00B37703"/>
    <w:rsid w:val="00B40124"/>
    <w:rsid w:val="00B4383F"/>
    <w:rsid w:val="00B44A21"/>
    <w:rsid w:val="00B451F5"/>
    <w:rsid w:val="00B51B2D"/>
    <w:rsid w:val="00B5532E"/>
    <w:rsid w:val="00B573BD"/>
    <w:rsid w:val="00B61D47"/>
    <w:rsid w:val="00B6242D"/>
    <w:rsid w:val="00B6446F"/>
    <w:rsid w:val="00B70C11"/>
    <w:rsid w:val="00B76F52"/>
    <w:rsid w:val="00B82960"/>
    <w:rsid w:val="00B84558"/>
    <w:rsid w:val="00B93AE8"/>
    <w:rsid w:val="00B96D22"/>
    <w:rsid w:val="00BA1454"/>
    <w:rsid w:val="00BA1D6B"/>
    <w:rsid w:val="00BA55B1"/>
    <w:rsid w:val="00BC03E0"/>
    <w:rsid w:val="00BC0F64"/>
    <w:rsid w:val="00BC1F3C"/>
    <w:rsid w:val="00BC351B"/>
    <w:rsid w:val="00BC4D99"/>
    <w:rsid w:val="00BD3810"/>
    <w:rsid w:val="00BE22B5"/>
    <w:rsid w:val="00BE34C0"/>
    <w:rsid w:val="00BE58E6"/>
    <w:rsid w:val="00BE7FD1"/>
    <w:rsid w:val="00BF1A74"/>
    <w:rsid w:val="00BF2D2B"/>
    <w:rsid w:val="00C003BC"/>
    <w:rsid w:val="00C01C5C"/>
    <w:rsid w:val="00C0485C"/>
    <w:rsid w:val="00C07578"/>
    <w:rsid w:val="00C14DB4"/>
    <w:rsid w:val="00C165A2"/>
    <w:rsid w:val="00C17DED"/>
    <w:rsid w:val="00C20654"/>
    <w:rsid w:val="00C25B42"/>
    <w:rsid w:val="00C30849"/>
    <w:rsid w:val="00C32523"/>
    <w:rsid w:val="00C338AC"/>
    <w:rsid w:val="00C352F9"/>
    <w:rsid w:val="00C35323"/>
    <w:rsid w:val="00C4334B"/>
    <w:rsid w:val="00C43DFE"/>
    <w:rsid w:val="00C44CBD"/>
    <w:rsid w:val="00C45AF2"/>
    <w:rsid w:val="00C4638D"/>
    <w:rsid w:val="00C46BFB"/>
    <w:rsid w:val="00C47BA7"/>
    <w:rsid w:val="00C510B7"/>
    <w:rsid w:val="00C52168"/>
    <w:rsid w:val="00C53EBF"/>
    <w:rsid w:val="00C572BA"/>
    <w:rsid w:val="00C6394F"/>
    <w:rsid w:val="00C671E1"/>
    <w:rsid w:val="00C67FDA"/>
    <w:rsid w:val="00C7327E"/>
    <w:rsid w:val="00C73342"/>
    <w:rsid w:val="00C73BA6"/>
    <w:rsid w:val="00C7413A"/>
    <w:rsid w:val="00C747E7"/>
    <w:rsid w:val="00C80C38"/>
    <w:rsid w:val="00C8730D"/>
    <w:rsid w:val="00C9114C"/>
    <w:rsid w:val="00C928FD"/>
    <w:rsid w:val="00C95B0A"/>
    <w:rsid w:val="00CA0C29"/>
    <w:rsid w:val="00CA0C51"/>
    <w:rsid w:val="00CA1B0E"/>
    <w:rsid w:val="00CA4CEF"/>
    <w:rsid w:val="00CC1D7B"/>
    <w:rsid w:val="00CC6A03"/>
    <w:rsid w:val="00CC780C"/>
    <w:rsid w:val="00CD32F5"/>
    <w:rsid w:val="00CD41A1"/>
    <w:rsid w:val="00CD6298"/>
    <w:rsid w:val="00CD6572"/>
    <w:rsid w:val="00CD6E13"/>
    <w:rsid w:val="00CD7533"/>
    <w:rsid w:val="00CD7B31"/>
    <w:rsid w:val="00CE2B05"/>
    <w:rsid w:val="00CE3B2F"/>
    <w:rsid w:val="00CE631F"/>
    <w:rsid w:val="00CF0F7D"/>
    <w:rsid w:val="00CF1F26"/>
    <w:rsid w:val="00CF52DA"/>
    <w:rsid w:val="00D026E5"/>
    <w:rsid w:val="00D039EF"/>
    <w:rsid w:val="00D03F0C"/>
    <w:rsid w:val="00D03F12"/>
    <w:rsid w:val="00D11A61"/>
    <w:rsid w:val="00D215DA"/>
    <w:rsid w:val="00D22A51"/>
    <w:rsid w:val="00D256DF"/>
    <w:rsid w:val="00D25A0E"/>
    <w:rsid w:val="00D260C4"/>
    <w:rsid w:val="00D2663E"/>
    <w:rsid w:val="00D306D6"/>
    <w:rsid w:val="00D34C00"/>
    <w:rsid w:val="00D37FAD"/>
    <w:rsid w:val="00D420F1"/>
    <w:rsid w:val="00D421B2"/>
    <w:rsid w:val="00D42C0F"/>
    <w:rsid w:val="00D446A3"/>
    <w:rsid w:val="00D44A3E"/>
    <w:rsid w:val="00D47160"/>
    <w:rsid w:val="00D62A4F"/>
    <w:rsid w:val="00D64063"/>
    <w:rsid w:val="00D65AEA"/>
    <w:rsid w:val="00D66BD1"/>
    <w:rsid w:val="00D70E70"/>
    <w:rsid w:val="00D71546"/>
    <w:rsid w:val="00D722A0"/>
    <w:rsid w:val="00D75B84"/>
    <w:rsid w:val="00D85B2F"/>
    <w:rsid w:val="00D94933"/>
    <w:rsid w:val="00DA168A"/>
    <w:rsid w:val="00DB2664"/>
    <w:rsid w:val="00DB4D1B"/>
    <w:rsid w:val="00DB7A7D"/>
    <w:rsid w:val="00DC0A76"/>
    <w:rsid w:val="00DC44F0"/>
    <w:rsid w:val="00DC4881"/>
    <w:rsid w:val="00DD2D15"/>
    <w:rsid w:val="00DE44BC"/>
    <w:rsid w:val="00DE5386"/>
    <w:rsid w:val="00DE6794"/>
    <w:rsid w:val="00DE73AB"/>
    <w:rsid w:val="00DF02A5"/>
    <w:rsid w:val="00E009FF"/>
    <w:rsid w:val="00E013A8"/>
    <w:rsid w:val="00E028DB"/>
    <w:rsid w:val="00E03A28"/>
    <w:rsid w:val="00E0640F"/>
    <w:rsid w:val="00E069AB"/>
    <w:rsid w:val="00E10024"/>
    <w:rsid w:val="00E10549"/>
    <w:rsid w:val="00E11951"/>
    <w:rsid w:val="00E13A73"/>
    <w:rsid w:val="00E143D8"/>
    <w:rsid w:val="00E15C85"/>
    <w:rsid w:val="00E2543B"/>
    <w:rsid w:val="00E25A0E"/>
    <w:rsid w:val="00E2658C"/>
    <w:rsid w:val="00E26E29"/>
    <w:rsid w:val="00E33BD1"/>
    <w:rsid w:val="00E4209C"/>
    <w:rsid w:val="00E44BBD"/>
    <w:rsid w:val="00E470FF"/>
    <w:rsid w:val="00E479CC"/>
    <w:rsid w:val="00E5065D"/>
    <w:rsid w:val="00E519A8"/>
    <w:rsid w:val="00E52E91"/>
    <w:rsid w:val="00E54BA4"/>
    <w:rsid w:val="00E5632A"/>
    <w:rsid w:val="00E56F56"/>
    <w:rsid w:val="00E578DC"/>
    <w:rsid w:val="00E663E4"/>
    <w:rsid w:val="00E70B0D"/>
    <w:rsid w:val="00E74CB9"/>
    <w:rsid w:val="00E74FB6"/>
    <w:rsid w:val="00E81775"/>
    <w:rsid w:val="00E81DE0"/>
    <w:rsid w:val="00E8455D"/>
    <w:rsid w:val="00E84C37"/>
    <w:rsid w:val="00E862CA"/>
    <w:rsid w:val="00E934A2"/>
    <w:rsid w:val="00E96771"/>
    <w:rsid w:val="00EB1280"/>
    <w:rsid w:val="00EB4131"/>
    <w:rsid w:val="00EB603D"/>
    <w:rsid w:val="00EB60E7"/>
    <w:rsid w:val="00EC0367"/>
    <w:rsid w:val="00EC086C"/>
    <w:rsid w:val="00EC6BED"/>
    <w:rsid w:val="00ED07C2"/>
    <w:rsid w:val="00ED0844"/>
    <w:rsid w:val="00ED12CA"/>
    <w:rsid w:val="00ED24FD"/>
    <w:rsid w:val="00ED485D"/>
    <w:rsid w:val="00ED4F3E"/>
    <w:rsid w:val="00EE000A"/>
    <w:rsid w:val="00EE01B5"/>
    <w:rsid w:val="00EE0E50"/>
    <w:rsid w:val="00EE15E3"/>
    <w:rsid w:val="00EE2F8B"/>
    <w:rsid w:val="00EE3F09"/>
    <w:rsid w:val="00EE7644"/>
    <w:rsid w:val="00EF2CAB"/>
    <w:rsid w:val="00EF42D7"/>
    <w:rsid w:val="00EF45F1"/>
    <w:rsid w:val="00EF4D1A"/>
    <w:rsid w:val="00EF52EF"/>
    <w:rsid w:val="00EF54A4"/>
    <w:rsid w:val="00EF7010"/>
    <w:rsid w:val="00EF7481"/>
    <w:rsid w:val="00F01F8D"/>
    <w:rsid w:val="00F02868"/>
    <w:rsid w:val="00F129EF"/>
    <w:rsid w:val="00F12C2E"/>
    <w:rsid w:val="00F13857"/>
    <w:rsid w:val="00F13A19"/>
    <w:rsid w:val="00F13E75"/>
    <w:rsid w:val="00F211BC"/>
    <w:rsid w:val="00F21A3C"/>
    <w:rsid w:val="00F22768"/>
    <w:rsid w:val="00F23321"/>
    <w:rsid w:val="00F24A40"/>
    <w:rsid w:val="00F25676"/>
    <w:rsid w:val="00F31072"/>
    <w:rsid w:val="00F3170B"/>
    <w:rsid w:val="00F34B4C"/>
    <w:rsid w:val="00F37D9E"/>
    <w:rsid w:val="00F37FBF"/>
    <w:rsid w:val="00F40B2F"/>
    <w:rsid w:val="00F41310"/>
    <w:rsid w:val="00F42ADE"/>
    <w:rsid w:val="00F42C43"/>
    <w:rsid w:val="00F43670"/>
    <w:rsid w:val="00F52003"/>
    <w:rsid w:val="00F54FD6"/>
    <w:rsid w:val="00F60480"/>
    <w:rsid w:val="00F60CEA"/>
    <w:rsid w:val="00F66165"/>
    <w:rsid w:val="00F72AAA"/>
    <w:rsid w:val="00F80BC8"/>
    <w:rsid w:val="00F81096"/>
    <w:rsid w:val="00F838B6"/>
    <w:rsid w:val="00F8584E"/>
    <w:rsid w:val="00F92D3D"/>
    <w:rsid w:val="00F969D0"/>
    <w:rsid w:val="00FA005A"/>
    <w:rsid w:val="00FA2BB5"/>
    <w:rsid w:val="00FA7729"/>
    <w:rsid w:val="00FB11D4"/>
    <w:rsid w:val="00FB1D8A"/>
    <w:rsid w:val="00FB3C40"/>
    <w:rsid w:val="00FB44FE"/>
    <w:rsid w:val="00FC13FA"/>
    <w:rsid w:val="00FC6758"/>
    <w:rsid w:val="00FC7A4C"/>
    <w:rsid w:val="00FD4E68"/>
    <w:rsid w:val="00FD4ECA"/>
    <w:rsid w:val="00FD5104"/>
    <w:rsid w:val="00FE087D"/>
    <w:rsid w:val="00FE4DBF"/>
    <w:rsid w:val="00FF104C"/>
    <w:rsid w:val="00FF596A"/>
    <w:rsid w:val="00FF61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639"/>
  <w15:chartTrackingRefBased/>
  <w15:docId w15:val="{C1188F24-2E62-40E6-9853-2EF38A6B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3B"/>
  </w:style>
  <w:style w:type="paragraph" w:styleId="Heading4">
    <w:name w:val="heading 4"/>
    <w:basedOn w:val="Normal"/>
    <w:link w:val="Heading4Char"/>
    <w:uiPriority w:val="9"/>
    <w:qFormat/>
    <w:rsid w:val="00B96D22"/>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354">
    <w:name w:val="box_466354"/>
    <w:basedOn w:val="Normal"/>
    <w:rsid w:val="000147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01">
    <w:name w:val="fontstyle01"/>
    <w:basedOn w:val="DefaultParagraphFont"/>
    <w:rsid w:val="00CD6572"/>
    <w:rPr>
      <w:rFonts w:ascii="TimesNewRoman" w:hAnsi="TimesNewRoman" w:hint="default"/>
      <w:b w:val="0"/>
      <w:bCs w:val="0"/>
      <w:i w:val="0"/>
      <w:iCs w:val="0"/>
      <w:color w:val="000000"/>
      <w:sz w:val="24"/>
      <w:szCs w:val="24"/>
    </w:rPr>
  </w:style>
  <w:style w:type="table" w:customStyle="1" w:styleId="TableNormal1">
    <w:name w:val="Table Normal1"/>
    <w:uiPriority w:val="2"/>
    <w:semiHidden/>
    <w:unhideWhenUsed/>
    <w:qFormat/>
    <w:rsid w:val="00CD6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Spacing">
    <w:name w:val="No Spacing"/>
    <w:uiPriority w:val="1"/>
    <w:qFormat/>
    <w:rsid w:val="00C003BC"/>
    <w:pPr>
      <w:spacing w:after="0" w:line="240" w:lineRule="auto"/>
    </w:pPr>
  </w:style>
  <w:style w:type="paragraph" w:styleId="BalloonText">
    <w:name w:val="Balloon Text"/>
    <w:basedOn w:val="Normal"/>
    <w:link w:val="BalloonTextChar"/>
    <w:uiPriority w:val="99"/>
    <w:semiHidden/>
    <w:unhideWhenUsed/>
    <w:rsid w:val="0052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0D"/>
    <w:rPr>
      <w:rFonts w:ascii="Segoe UI" w:hAnsi="Segoe UI" w:cs="Segoe UI"/>
      <w:sz w:val="18"/>
      <w:szCs w:val="18"/>
    </w:rPr>
  </w:style>
  <w:style w:type="character" w:styleId="CommentReference">
    <w:name w:val="annotation reference"/>
    <w:basedOn w:val="DefaultParagraphFont"/>
    <w:uiPriority w:val="99"/>
    <w:semiHidden/>
    <w:unhideWhenUsed/>
    <w:rsid w:val="00C165A2"/>
    <w:rPr>
      <w:sz w:val="16"/>
      <w:szCs w:val="16"/>
    </w:rPr>
  </w:style>
  <w:style w:type="paragraph" w:styleId="CommentText">
    <w:name w:val="annotation text"/>
    <w:basedOn w:val="Normal"/>
    <w:link w:val="CommentTextChar"/>
    <w:uiPriority w:val="99"/>
    <w:unhideWhenUsed/>
    <w:rsid w:val="00C165A2"/>
    <w:pPr>
      <w:spacing w:line="240" w:lineRule="auto"/>
    </w:pPr>
    <w:rPr>
      <w:sz w:val="20"/>
      <w:szCs w:val="20"/>
    </w:rPr>
  </w:style>
  <w:style w:type="character" w:customStyle="1" w:styleId="CommentTextChar">
    <w:name w:val="Comment Text Char"/>
    <w:basedOn w:val="DefaultParagraphFont"/>
    <w:link w:val="CommentText"/>
    <w:uiPriority w:val="99"/>
    <w:rsid w:val="00C165A2"/>
    <w:rPr>
      <w:sz w:val="20"/>
      <w:szCs w:val="20"/>
    </w:rPr>
  </w:style>
  <w:style w:type="paragraph" w:styleId="CommentSubject">
    <w:name w:val="annotation subject"/>
    <w:basedOn w:val="CommentText"/>
    <w:next w:val="CommentText"/>
    <w:link w:val="CommentSubjectChar"/>
    <w:uiPriority w:val="99"/>
    <w:semiHidden/>
    <w:unhideWhenUsed/>
    <w:rsid w:val="00C165A2"/>
    <w:rPr>
      <w:b/>
      <w:bCs/>
    </w:rPr>
  </w:style>
  <w:style w:type="character" w:customStyle="1" w:styleId="CommentSubjectChar">
    <w:name w:val="Comment Subject Char"/>
    <w:basedOn w:val="CommentTextChar"/>
    <w:link w:val="CommentSubject"/>
    <w:uiPriority w:val="99"/>
    <w:semiHidden/>
    <w:rsid w:val="00C165A2"/>
    <w:rPr>
      <w:b/>
      <w:bCs/>
      <w:sz w:val="20"/>
      <w:szCs w:val="20"/>
    </w:rPr>
  </w:style>
  <w:style w:type="numbering" w:customStyle="1" w:styleId="Bezpopisa1">
    <w:name w:val="Bez popisa1"/>
    <w:next w:val="NoList"/>
    <w:uiPriority w:val="99"/>
    <w:semiHidden/>
    <w:unhideWhenUsed/>
    <w:rsid w:val="00505D44"/>
  </w:style>
  <w:style w:type="paragraph" w:customStyle="1" w:styleId="msonormal0">
    <w:name w:val="msonormal"/>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6343">
    <w:name w:val="box_466343"/>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05D44"/>
  </w:style>
  <w:style w:type="character" w:customStyle="1" w:styleId="bold">
    <w:name w:val="bold"/>
    <w:basedOn w:val="DefaultParagraphFont"/>
    <w:rsid w:val="00505D44"/>
  </w:style>
  <w:style w:type="paragraph" w:styleId="Header">
    <w:name w:val="header"/>
    <w:basedOn w:val="Normal"/>
    <w:link w:val="HeaderChar"/>
    <w:uiPriority w:val="99"/>
    <w:unhideWhenUsed/>
    <w:rsid w:val="00505D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D44"/>
  </w:style>
  <w:style w:type="paragraph" w:styleId="Footer">
    <w:name w:val="footer"/>
    <w:basedOn w:val="Normal"/>
    <w:link w:val="FooterChar"/>
    <w:uiPriority w:val="99"/>
    <w:unhideWhenUsed/>
    <w:rsid w:val="00505D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D44"/>
  </w:style>
  <w:style w:type="character" w:styleId="Hyperlink">
    <w:name w:val="Hyperlink"/>
    <w:basedOn w:val="DefaultParagraphFont"/>
    <w:uiPriority w:val="99"/>
    <w:unhideWhenUsed/>
    <w:rsid w:val="00CD41A1"/>
    <w:rPr>
      <w:color w:val="0563C1" w:themeColor="hyperlink"/>
      <w:u w:val="single"/>
    </w:rPr>
  </w:style>
  <w:style w:type="table" w:styleId="TableGrid">
    <w:name w:val="Table Grid"/>
    <w:basedOn w:val="TableNormal"/>
    <w:rsid w:val="002A4E4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text">
    <w:name w:val="preformatted-text"/>
    <w:basedOn w:val="DefaultParagraphFont"/>
    <w:rsid w:val="00864972"/>
  </w:style>
  <w:style w:type="character" w:customStyle="1" w:styleId="Heading4Char">
    <w:name w:val="Heading 4 Char"/>
    <w:basedOn w:val="DefaultParagraphFont"/>
    <w:link w:val="Heading4"/>
    <w:uiPriority w:val="9"/>
    <w:rsid w:val="00B96D22"/>
    <w:rPr>
      <w:rFonts w:ascii="Times New Roman" w:eastAsia="Times New Roman" w:hAnsi="Times New Roman" w:cs="Times New Roman"/>
      <w:b/>
      <w:bCs/>
      <w:sz w:val="24"/>
      <w:szCs w:val="24"/>
      <w:lang w:eastAsia="hr-HR"/>
    </w:rPr>
  </w:style>
  <w:style w:type="paragraph" w:styleId="ListParagraph">
    <w:name w:val="List Paragraph"/>
    <w:basedOn w:val="Normal"/>
    <w:uiPriority w:val="34"/>
    <w:qFormat/>
    <w:rsid w:val="008E7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3401">
      <w:bodyDiv w:val="1"/>
      <w:marLeft w:val="0"/>
      <w:marRight w:val="0"/>
      <w:marTop w:val="0"/>
      <w:marBottom w:val="0"/>
      <w:divBdr>
        <w:top w:val="none" w:sz="0" w:space="0" w:color="auto"/>
        <w:left w:val="none" w:sz="0" w:space="0" w:color="auto"/>
        <w:bottom w:val="none" w:sz="0" w:space="0" w:color="auto"/>
        <w:right w:val="none" w:sz="0" w:space="0" w:color="auto"/>
      </w:divBdr>
    </w:div>
    <w:div w:id="138109875">
      <w:bodyDiv w:val="1"/>
      <w:marLeft w:val="0"/>
      <w:marRight w:val="0"/>
      <w:marTop w:val="0"/>
      <w:marBottom w:val="0"/>
      <w:divBdr>
        <w:top w:val="none" w:sz="0" w:space="0" w:color="auto"/>
        <w:left w:val="none" w:sz="0" w:space="0" w:color="auto"/>
        <w:bottom w:val="none" w:sz="0" w:space="0" w:color="auto"/>
        <w:right w:val="none" w:sz="0" w:space="0" w:color="auto"/>
      </w:divBdr>
      <w:divsChild>
        <w:div w:id="932468748">
          <w:marLeft w:val="-225"/>
          <w:marRight w:val="-225"/>
          <w:marTop w:val="0"/>
          <w:marBottom w:val="0"/>
          <w:divBdr>
            <w:top w:val="none" w:sz="0" w:space="0" w:color="auto"/>
            <w:left w:val="none" w:sz="0" w:space="0" w:color="auto"/>
            <w:bottom w:val="none" w:sz="0" w:space="0" w:color="auto"/>
            <w:right w:val="none" w:sz="0" w:space="0" w:color="auto"/>
          </w:divBdr>
        </w:div>
      </w:divsChild>
    </w:div>
    <w:div w:id="185289201">
      <w:bodyDiv w:val="1"/>
      <w:marLeft w:val="0"/>
      <w:marRight w:val="0"/>
      <w:marTop w:val="0"/>
      <w:marBottom w:val="0"/>
      <w:divBdr>
        <w:top w:val="none" w:sz="0" w:space="0" w:color="auto"/>
        <w:left w:val="none" w:sz="0" w:space="0" w:color="auto"/>
        <w:bottom w:val="none" w:sz="0" w:space="0" w:color="auto"/>
        <w:right w:val="none" w:sz="0" w:space="0" w:color="auto"/>
      </w:divBdr>
    </w:div>
    <w:div w:id="220405327">
      <w:bodyDiv w:val="1"/>
      <w:marLeft w:val="0"/>
      <w:marRight w:val="0"/>
      <w:marTop w:val="0"/>
      <w:marBottom w:val="0"/>
      <w:divBdr>
        <w:top w:val="none" w:sz="0" w:space="0" w:color="auto"/>
        <w:left w:val="none" w:sz="0" w:space="0" w:color="auto"/>
        <w:bottom w:val="none" w:sz="0" w:space="0" w:color="auto"/>
        <w:right w:val="none" w:sz="0" w:space="0" w:color="auto"/>
      </w:divBdr>
      <w:divsChild>
        <w:div w:id="974456983">
          <w:marLeft w:val="-225"/>
          <w:marRight w:val="-225"/>
          <w:marTop w:val="0"/>
          <w:marBottom w:val="0"/>
          <w:divBdr>
            <w:top w:val="none" w:sz="0" w:space="0" w:color="auto"/>
            <w:left w:val="none" w:sz="0" w:space="0" w:color="auto"/>
            <w:bottom w:val="none" w:sz="0" w:space="0" w:color="auto"/>
            <w:right w:val="none" w:sz="0" w:space="0" w:color="auto"/>
          </w:divBdr>
        </w:div>
      </w:divsChild>
    </w:div>
    <w:div w:id="333579051">
      <w:bodyDiv w:val="1"/>
      <w:marLeft w:val="0"/>
      <w:marRight w:val="0"/>
      <w:marTop w:val="0"/>
      <w:marBottom w:val="0"/>
      <w:divBdr>
        <w:top w:val="none" w:sz="0" w:space="0" w:color="auto"/>
        <w:left w:val="none" w:sz="0" w:space="0" w:color="auto"/>
        <w:bottom w:val="none" w:sz="0" w:space="0" w:color="auto"/>
        <w:right w:val="none" w:sz="0" w:space="0" w:color="auto"/>
      </w:divBdr>
    </w:div>
    <w:div w:id="714544043">
      <w:bodyDiv w:val="1"/>
      <w:marLeft w:val="0"/>
      <w:marRight w:val="0"/>
      <w:marTop w:val="0"/>
      <w:marBottom w:val="0"/>
      <w:divBdr>
        <w:top w:val="none" w:sz="0" w:space="0" w:color="auto"/>
        <w:left w:val="none" w:sz="0" w:space="0" w:color="auto"/>
        <w:bottom w:val="none" w:sz="0" w:space="0" w:color="auto"/>
        <w:right w:val="none" w:sz="0" w:space="0" w:color="auto"/>
      </w:divBdr>
    </w:div>
    <w:div w:id="722602016">
      <w:bodyDiv w:val="1"/>
      <w:marLeft w:val="0"/>
      <w:marRight w:val="0"/>
      <w:marTop w:val="0"/>
      <w:marBottom w:val="0"/>
      <w:divBdr>
        <w:top w:val="none" w:sz="0" w:space="0" w:color="auto"/>
        <w:left w:val="none" w:sz="0" w:space="0" w:color="auto"/>
        <w:bottom w:val="none" w:sz="0" w:space="0" w:color="auto"/>
        <w:right w:val="none" w:sz="0" w:space="0" w:color="auto"/>
      </w:divBdr>
    </w:div>
    <w:div w:id="881282119">
      <w:bodyDiv w:val="1"/>
      <w:marLeft w:val="0"/>
      <w:marRight w:val="0"/>
      <w:marTop w:val="0"/>
      <w:marBottom w:val="0"/>
      <w:divBdr>
        <w:top w:val="none" w:sz="0" w:space="0" w:color="auto"/>
        <w:left w:val="none" w:sz="0" w:space="0" w:color="auto"/>
        <w:bottom w:val="none" w:sz="0" w:space="0" w:color="auto"/>
        <w:right w:val="none" w:sz="0" w:space="0" w:color="auto"/>
      </w:divBdr>
    </w:div>
    <w:div w:id="1036858381">
      <w:bodyDiv w:val="1"/>
      <w:marLeft w:val="0"/>
      <w:marRight w:val="0"/>
      <w:marTop w:val="0"/>
      <w:marBottom w:val="0"/>
      <w:divBdr>
        <w:top w:val="none" w:sz="0" w:space="0" w:color="auto"/>
        <w:left w:val="none" w:sz="0" w:space="0" w:color="auto"/>
        <w:bottom w:val="none" w:sz="0" w:space="0" w:color="auto"/>
        <w:right w:val="none" w:sz="0" w:space="0" w:color="auto"/>
      </w:divBdr>
      <w:divsChild>
        <w:div w:id="1440758298">
          <w:marLeft w:val="-225"/>
          <w:marRight w:val="-225"/>
          <w:marTop w:val="0"/>
          <w:marBottom w:val="0"/>
          <w:divBdr>
            <w:top w:val="none" w:sz="0" w:space="0" w:color="auto"/>
            <w:left w:val="none" w:sz="0" w:space="0" w:color="auto"/>
            <w:bottom w:val="none" w:sz="0" w:space="0" w:color="auto"/>
            <w:right w:val="none" w:sz="0" w:space="0" w:color="auto"/>
          </w:divBdr>
        </w:div>
        <w:div w:id="316962479">
          <w:marLeft w:val="-225"/>
          <w:marRight w:val="-225"/>
          <w:marTop w:val="0"/>
          <w:marBottom w:val="0"/>
          <w:divBdr>
            <w:top w:val="none" w:sz="0" w:space="0" w:color="auto"/>
            <w:left w:val="none" w:sz="0" w:space="0" w:color="auto"/>
            <w:bottom w:val="none" w:sz="0" w:space="0" w:color="auto"/>
            <w:right w:val="none" w:sz="0" w:space="0" w:color="auto"/>
          </w:divBdr>
        </w:div>
      </w:divsChild>
    </w:div>
    <w:div w:id="1143962773">
      <w:bodyDiv w:val="1"/>
      <w:marLeft w:val="0"/>
      <w:marRight w:val="0"/>
      <w:marTop w:val="0"/>
      <w:marBottom w:val="0"/>
      <w:divBdr>
        <w:top w:val="none" w:sz="0" w:space="0" w:color="auto"/>
        <w:left w:val="none" w:sz="0" w:space="0" w:color="auto"/>
        <w:bottom w:val="none" w:sz="0" w:space="0" w:color="auto"/>
        <w:right w:val="none" w:sz="0" w:space="0" w:color="auto"/>
      </w:divBdr>
      <w:divsChild>
        <w:div w:id="1853950254">
          <w:marLeft w:val="-225"/>
          <w:marRight w:val="-225"/>
          <w:marTop w:val="0"/>
          <w:marBottom w:val="0"/>
          <w:divBdr>
            <w:top w:val="none" w:sz="0" w:space="0" w:color="auto"/>
            <w:left w:val="none" w:sz="0" w:space="0" w:color="auto"/>
            <w:bottom w:val="none" w:sz="0" w:space="0" w:color="auto"/>
            <w:right w:val="none" w:sz="0" w:space="0" w:color="auto"/>
          </w:divBdr>
        </w:div>
      </w:divsChild>
    </w:div>
    <w:div w:id="1623730556">
      <w:bodyDiv w:val="1"/>
      <w:marLeft w:val="0"/>
      <w:marRight w:val="0"/>
      <w:marTop w:val="0"/>
      <w:marBottom w:val="0"/>
      <w:divBdr>
        <w:top w:val="none" w:sz="0" w:space="0" w:color="auto"/>
        <w:left w:val="none" w:sz="0" w:space="0" w:color="auto"/>
        <w:bottom w:val="none" w:sz="0" w:space="0" w:color="auto"/>
        <w:right w:val="none" w:sz="0" w:space="0" w:color="auto"/>
      </w:divBdr>
    </w:div>
    <w:div w:id="1691757450">
      <w:bodyDiv w:val="1"/>
      <w:marLeft w:val="0"/>
      <w:marRight w:val="0"/>
      <w:marTop w:val="0"/>
      <w:marBottom w:val="0"/>
      <w:divBdr>
        <w:top w:val="none" w:sz="0" w:space="0" w:color="auto"/>
        <w:left w:val="none" w:sz="0" w:space="0" w:color="auto"/>
        <w:bottom w:val="none" w:sz="0" w:space="0" w:color="auto"/>
        <w:right w:val="none" w:sz="0" w:space="0" w:color="auto"/>
      </w:divBdr>
    </w:div>
    <w:div w:id="1919165533">
      <w:bodyDiv w:val="1"/>
      <w:marLeft w:val="0"/>
      <w:marRight w:val="0"/>
      <w:marTop w:val="0"/>
      <w:marBottom w:val="0"/>
      <w:divBdr>
        <w:top w:val="none" w:sz="0" w:space="0" w:color="auto"/>
        <w:left w:val="none" w:sz="0" w:space="0" w:color="auto"/>
        <w:bottom w:val="none" w:sz="0" w:space="0" w:color="auto"/>
        <w:right w:val="none" w:sz="0" w:space="0" w:color="auto"/>
      </w:divBdr>
    </w:div>
    <w:div w:id="1923417163">
      <w:bodyDiv w:val="1"/>
      <w:marLeft w:val="0"/>
      <w:marRight w:val="0"/>
      <w:marTop w:val="0"/>
      <w:marBottom w:val="0"/>
      <w:divBdr>
        <w:top w:val="none" w:sz="0" w:space="0" w:color="auto"/>
        <w:left w:val="none" w:sz="0" w:space="0" w:color="auto"/>
        <w:bottom w:val="none" w:sz="0" w:space="0" w:color="auto"/>
        <w:right w:val="none" w:sz="0" w:space="0" w:color="auto"/>
      </w:divBdr>
      <w:divsChild>
        <w:div w:id="441416056">
          <w:marLeft w:val="-225"/>
          <w:marRight w:val="-225"/>
          <w:marTop w:val="0"/>
          <w:marBottom w:val="0"/>
          <w:divBdr>
            <w:top w:val="none" w:sz="0" w:space="0" w:color="auto"/>
            <w:left w:val="none" w:sz="0" w:space="0" w:color="auto"/>
            <w:bottom w:val="none" w:sz="0" w:space="0" w:color="auto"/>
            <w:right w:val="none" w:sz="0" w:space="0" w:color="auto"/>
          </w:divBdr>
        </w:div>
      </w:divsChild>
    </w:div>
    <w:div w:id="2020423843">
      <w:bodyDiv w:val="1"/>
      <w:marLeft w:val="0"/>
      <w:marRight w:val="0"/>
      <w:marTop w:val="0"/>
      <w:marBottom w:val="0"/>
      <w:divBdr>
        <w:top w:val="none" w:sz="0" w:space="0" w:color="auto"/>
        <w:left w:val="none" w:sz="0" w:space="0" w:color="auto"/>
        <w:bottom w:val="none" w:sz="0" w:space="0" w:color="auto"/>
        <w:right w:val="none" w:sz="0" w:space="0" w:color="auto"/>
      </w:divBdr>
      <w:divsChild>
        <w:div w:id="527526858">
          <w:marLeft w:val="-225"/>
          <w:marRight w:val="-225"/>
          <w:marTop w:val="0"/>
          <w:marBottom w:val="0"/>
          <w:divBdr>
            <w:top w:val="none" w:sz="0" w:space="0" w:color="auto"/>
            <w:left w:val="none" w:sz="0" w:space="0" w:color="auto"/>
            <w:bottom w:val="none" w:sz="0" w:space="0" w:color="auto"/>
            <w:right w:val="none" w:sz="0" w:space="0" w:color="auto"/>
          </w:divBdr>
        </w:div>
        <w:div w:id="1191141928">
          <w:marLeft w:val="-225"/>
          <w:marRight w:val="-225"/>
          <w:marTop w:val="0"/>
          <w:marBottom w:val="0"/>
          <w:divBdr>
            <w:top w:val="none" w:sz="0" w:space="0" w:color="auto"/>
            <w:left w:val="none" w:sz="0" w:space="0" w:color="auto"/>
            <w:bottom w:val="none" w:sz="0" w:space="0" w:color="auto"/>
            <w:right w:val="none" w:sz="0" w:space="0" w:color="auto"/>
          </w:divBdr>
          <w:divsChild>
            <w:div w:id="1012414980">
              <w:marLeft w:val="75"/>
              <w:marRight w:val="0"/>
              <w:marTop w:val="0"/>
              <w:marBottom w:val="0"/>
              <w:divBdr>
                <w:top w:val="none" w:sz="0" w:space="0" w:color="auto"/>
                <w:left w:val="none" w:sz="0" w:space="0" w:color="auto"/>
                <w:bottom w:val="none" w:sz="0" w:space="0" w:color="auto"/>
                <w:right w:val="none" w:sz="0" w:space="0" w:color="auto"/>
              </w:divBdr>
              <w:divsChild>
                <w:div w:id="992486855">
                  <w:marLeft w:val="0"/>
                  <w:marRight w:val="0"/>
                  <w:marTop w:val="0"/>
                  <w:marBottom w:val="0"/>
                  <w:divBdr>
                    <w:top w:val="none" w:sz="0" w:space="0" w:color="auto"/>
                    <w:left w:val="none" w:sz="0" w:space="0" w:color="auto"/>
                    <w:bottom w:val="none" w:sz="0" w:space="0" w:color="auto"/>
                    <w:right w:val="none" w:sz="0" w:space="0" w:color="auto"/>
                  </w:divBdr>
                </w:div>
                <w:div w:id="1431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7793">
          <w:marLeft w:val="-225"/>
          <w:marRight w:val="-225"/>
          <w:marTop w:val="0"/>
          <w:marBottom w:val="0"/>
          <w:divBdr>
            <w:top w:val="none" w:sz="0" w:space="0" w:color="auto"/>
            <w:left w:val="none" w:sz="0" w:space="0" w:color="auto"/>
            <w:bottom w:val="none" w:sz="0" w:space="0" w:color="auto"/>
            <w:right w:val="none" w:sz="0" w:space="0" w:color="auto"/>
          </w:divBdr>
        </w:div>
        <w:div w:id="811873042">
          <w:marLeft w:val="-225"/>
          <w:marRight w:val="-225"/>
          <w:marTop w:val="0"/>
          <w:marBottom w:val="0"/>
          <w:divBdr>
            <w:top w:val="none" w:sz="0" w:space="0" w:color="auto"/>
            <w:left w:val="none" w:sz="0" w:space="0" w:color="auto"/>
            <w:bottom w:val="none" w:sz="0" w:space="0" w:color="auto"/>
            <w:right w:val="none" w:sz="0" w:space="0" w:color="auto"/>
          </w:divBdr>
        </w:div>
        <w:div w:id="1033654379">
          <w:marLeft w:val="-225"/>
          <w:marRight w:val="-225"/>
          <w:marTop w:val="0"/>
          <w:marBottom w:val="0"/>
          <w:divBdr>
            <w:top w:val="none" w:sz="0" w:space="0" w:color="auto"/>
            <w:left w:val="none" w:sz="0" w:space="0" w:color="auto"/>
            <w:bottom w:val="none" w:sz="0" w:space="0" w:color="auto"/>
            <w:right w:val="none" w:sz="0" w:space="0" w:color="auto"/>
          </w:divBdr>
        </w:div>
        <w:div w:id="904801885">
          <w:marLeft w:val="-225"/>
          <w:marRight w:val="-225"/>
          <w:marTop w:val="0"/>
          <w:marBottom w:val="0"/>
          <w:divBdr>
            <w:top w:val="none" w:sz="0" w:space="0" w:color="auto"/>
            <w:left w:val="none" w:sz="0" w:space="0" w:color="auto"/>
            <w:bottom w:val="none" w:sz="0" w:space="0" w:color="auto"/>
            <w:right w:val="none" w:sz="0" w:space="0" w:color="auto"/>
          </w:divBdr>
        </w:div>
        <w:div w:id="948314112">
          <w:marLeft w:val="-225"/>
          <w:marRight w:val="-225"/>
          <w:marTop w:val="0"/>
          <w:marBottom w:val="0"/>
          <w:divBdr>
            <w:top w:val="none" w:sz="0" w:space="0" w:color="auto"/>
            <w:left w:val="none" w:sz="0" w:space="0" w:color="auto"/>
            <w:bottom w:val="none" w:sz="0" w:space="0" w:color="auto"/>
            <w:right w:val="none" w:sz="0" w:space="0" w:color="auto"/>
          </w:divBdr>
        </w:div>
        <w:div w:id="54919703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AZJMDCZ6QSYZ-1849078857-53653</_dlc_DocId>
    <_dlc_DocIdUrl xmlns="a494813a-d0d8-4dad-94cb-0d196f36ba15">
      <Url>https://ekoordinacije.vlada.hr/koordinacija-gospodarstvo/_layouts/15/DocIdRedir.aspx?ID=AZJMDCZ6QSYZ-1849078857-53653</Url>
      <Description>AZJMDCZ6QSYZ-1849078857-53653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F9017-A506-46A1-A193-C5C180502B74}">
  <ds:schemaRefs>
    <ds:schemaRef ds:uri="http://www.w3.org/XML/1998/namespace"/>
    <ds:schemaRef ds:uri="http://purl.org/dc/dcmitype/"/>
    <ds:schemaRef ds:uri="http://schemas.microsoft.com/office/2006/documentManagement/types"/>
    <ds:schemaRef ds:uri="a494813a-d0d8-4dad-94cb-0d196f36ba15"/>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543F22F-A5B2-496F-A395-4E5D6E88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C1F4B-7317-447B-BF17-E3573CBB100C}">
  <ds:schemaRefs>
    <ds:schemaRef ds:uri="http://schemas.openxmlformats.org/officeDocument/2006/bibliography"/>
  </ds:schemaRefs>
</ds:datastoreItem>
</file>

<file path=customXml/itemProps4.xml><?xml version="1.0" encoding="utf-8"?>
<ds:datastoreItem xmlns:ds="http://schemas.openxmlformats.org/officeDocument/2006/customXml" ds:itemID="{81590918-6970-47ED-B728-A7BAAD03C0A2}">
  <ds:schemaRefs>
    <ds:schemaRef ds:uri="http://schemas.microsoft.com/sharepoint/events"/>
  </ds:schemaRefs>
</ds:datastoreItem>
</file>

<file path=customXml/itemProps5.xml><?xml version="1.0" encoding="utf-8"?>
<ds:datastoreItem xmlns:ds="http://schemas.openxmlformats.org/officeDocument/2006/customXml" ds:itemID="{B12A2C1A-E3D1-44DD-A780-18B6F4534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3584</Words>
  <Characters>20432</Characters>
  <Application>Microsoft Office Word</Application>
  <DocSecurity>0</DocSecurity>
  <Lines>170</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Radelja</dc:creator>
  <cp:keywords/>
  <dc:description/>
  <cp:lastModifiedBy>Vesna</cp:lastModifiedBy>
  <cp:revision>32</cp:revision>
  <cp:lastPrinted>2026-04-01T07:36:00Z</cp:lastPrinted>
  <dcterms:created xsi:type="dcterms:W3CDTF">2026-02-20T13:52:00Z</dcterms:created>
  <dcterms:modified xsi:type="dcterms:W3CDTF">2026-04-01T07:36:00Z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03d89ec4-8f8e-4367-8fd2-ff19a702a8fc</vt:lpwstr>
  </property>
</Properties>
</file>