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DDFB0" w14:textId="77777777" w:rsidR="00852038" w:rsidRPr="00B31217" w:rsidRDefault="00852038" w:rsidP="00852038">
      <w:pPr>
        <w:spacing w:before="120" w:after="120"/>
        <w:jc w:val="center"/>
      </w:pPr>
      <w:r w:rsidRPr="00B31217">
        <w:rPr>
          <w:noProof/>
        </w:rPr>
        <w:drawing>
          <wp:inline distT="0" distB="0" distL="0" distR="0" wp14:anchorId="413C54CC" wp14:editId="428DE742">
            <wp:extent cx="502942" cy="684000"/>
            <wp:effectExtent l="0" t="0" r="0" b="1905"/>
            <wp:docPr id="1" name="Picture 1"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Sadržaj generiran umjetnom inteligencijom može biti ne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31217">
        <w:fldChar w:fldCharType="begin"/>
      </w:r>
      <w:r w:rsidRPr="00B31217">
        <w:instrText xml:space="preserve"> INCLUDEPICTURE "http://www.inet.hr/~box/images/grb-rh.gif" \* MERGEFORMATINET </w:instrText>
      </w:r>
      <w:r w:rsidRPr="00B31217">
        <w:fldChar w:fldCharType="end"/>
      </w:r>
    </w:p>
    <w:p w14:paraId="7E8B2B77" w14:textId="77777777" w:rsidR="00852038" w:rsidRPr="00B31217" w:rsidRDefault="00852038" w:rsidP="00852038">
      <w:pPr>
        <w:spacing w:before="120" w:after="120"/>
        <w:jc w:val="center"/>
        <w:rPr>
          <w:rFonts w:ascii="Times New Roman" w:hAnsi="Times New Roman" w:cs="Times New Roman"/>
          <w:sz w:val="28"/>
        </w:rPr>
      </w:pPr>
      <w:r w:rsidRPr="00B31217">
        <w:rPr>
          <w:rFonts w:ascii="Times New Roman" w:hAnsi="Times New Roman" w:cs="Times New Roman"/>
          <w:sz w:val="28"/>
        </w:rPr>
        <w:t>VLADA REPUBLIKE HRVATSKE</w:t>
      </w:r>
    </w:p>
    <w:p w14:paraId="3C0F6DD7" w14:textId="77777777" w:rsidR="00852038" w:rsidRPr="00B31217" w:rsidRDefault="00852038" w:rsidP="00852038">
      <w:pPr>
        <w:spacing w:before="120" w:after="120"/>
      </w:pPr>
    </w:p>
    <w:p w14:paraId="36F5A374" w14:textId="77777777" w:rsidR="00852038" w:rsidRPr="00B31217" w:rsidRDefault="00852038" w:rsidP="00852038">
      <w:pPr>
        <w:spacing w:before="120" w:after="120"/>
        <w:jc w:val="right"/>
      </w:pPr>
    </w:p>
    <w:p w14:paraId="088C6486" w14:textId="77777777" w:rsidR="00852038" w:rsidRPr="00B31217" w:rsidRDefault="00852038" w:rsidP="00852038">
      <w:pPr>
        <w:spacing w:before="120" w:after="120"/>
        <w:jc w:val="right"/>
      </w:pPr>
    </w:p>
    <w:p w14:paraId="0CF911D2" w14:textId="764AF685" w:rsidR="00852038" w:rsidRPr="00B31217" w:rsidRDefault="00852038" w:rsidP="00852038">
      <w:pPr>
        <w:spacing w:before="120" w:after="120"/>
        <w:jc w:val="right"/>
        <w:rPr>
          <w:rFonts w:ascii="Times New Roman" w:hAnsi="Times New Roman" w:cs="Times New Roman"/>
        </w:rPr>
      </w:pPr>
      <w:r w:rsidRPr="00B31217">
        <w:rPr>
          <w:rFonts w:ascii="Times New Roman" w:hAnsi="Times New Roman" w:cs="Times New Roman"/>
        </w:rPr>
        <w:t xml:space="preserve">Zagreb, </w:t>
      </w:r>
      <w:r w:rsidR="00425326">
        <w:rPr>
          <w:rFonts w:ascii="Times New Roman" w:hAnsi="Times New Roman" w:cs="Times New Roman"/>
        </w:rPr>
        <w:t>9. travnja</w:t>
      </w:r>
      <w:r w:rsidR="00691DCE" w:rsidRPr="00B31217">
        <w:rPr>
          <w:rFonts w:ascii="Times New Roman" w:hAnsi="Times New Roman" w:cs="Times New Roman"/>
        </w:rPr>
        <w:t xml:space="preserve"> </w:t>
      </w:r>
      <w:r w:rsidRPr="00B31217">
        <w:rPr>
          <w:rFonts w:ascii="Times New Roman" w:hAnsi="Times New Roman" w:cs="Times New Roman"/>
        </w:rPr>
        <w:t>2026.</w:t>
      </w:r>
    </w:p>
    <w:p w14:paraId="4A2D4E0D" w14:textId="77777777" w:rsidR="00852038" w:rsidRPr="00B31217" w:rsidRDefault="00852038" w:rsidP="00852038">
      <w:pPr>
        <w:spacing w:before="120" w:after="120"/>
        <w:jc w:val="right"/>
      </w:pPr>
    </w:p>
    <w:p w14:paraId="47181B5E" w14:textId="77777777" w:rsidR="00852038" w:rsidRPr="00B31217" w:rsidRDefault="00852038" w:rsidP="00852038">
      <w:pPr>
        <w:spacing w:before="120" w:after="120"/>
        <w:jc w:val="right"/>
      </w:pPr>
    </w:p>
    <w:p w14:paraId="02DECC67" w14:textId="77777777" w:rsidR="00852038" w:rsidRPr="00B31217" w:rsidRDefault="00852038" w:rsidP="00852038">
      <w:pPr>
        <w:spacing w:before="120" w:after="120"/>
        <w:jc w:val="right"/>
      </w:pPr>
    </w:p>
    <w:p w14:paraId="38544A6F" w14:textId="77777777" w:rsidR="00852038" w:rsidRPr="00B31217" w:rsidRDefault="00852038" w:rsidP="00852038">
      <w:pPr>
        <w:spacing w:before="120" w:after="120"/>
        <w:jc w:val="right"/>
      </w:pPr>
    </w:p>
    <w:p w14:paraId="14B854F4" w14:textId="77777777" w:rsidR="00852038" w:rsidRPr="00B31217" w:rsidRDefault="00852038" w:rsidP="00852038">
      <w:pPr>
        <w:spacing w:before="120" w:after="120"/>
        <w:jc w:val="right"/>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852038" w:rsidRPr="00B31217" w14:paraId="04BC55FE" w14:textId="77777777" w:rsidTr="006B0078">
        <w:tc>
          <w:tcPr>
            <w:tcW w:w="1951" w:type="dxa"/>
          </w:tcPr>
          <w:p w14:paraId="7E9FC9D6" w14:textId="77777777" w:rsidR="00852038" w:rsidRPr="00B31217" w:rsidRDefault="00852038" w:rsidP="006B0078">
            <w:pPr>
              <w:spacing w:before="120" w:after="120"/>
              <w:jc w:val="right"/>
              <w:rPr>
                <w:rFonts w:ascii="Times New Roman" w:hAnsi="Times New Roman" w:cs="Times New Roman"/>
                <w:sz w:val="24"/>
                <w:szCs w:val="24"/>
              </w:rPr>
            </w:pPr>
            <w:r w:rsidRPr="00B31217">
              <w:rPr>
                <w:rFonts w:ascii="Times New Roman" w:hAnsi="Times New Roman" w:cs="Times New Roman"/>
                <w:b/>
                <w:smallCaps/>
                <w:sz w:val="24"/>
                <w:szCs w:val="24"/>
              </w:rPr>
              <w:t>Predlagatelj</w:t>
            </w:r>
            <w:r w:rsidRPr="00B31217">
              <w:rPr>
                <w:rFonts w:ascii="Times New Roman" w:hAnsi="Times New Roman" w:cs="Times New Roman"/>
                <w:b/>
                <w:sz w:val="24"/>
                <w:szCs w:val="24"/>
              </w:rPr>
              <w:t>:</w:t>
            </w:r>
          </w:p>
        </w:tc>
        <w:tc>
          <w:tcPr>
            <w:tcW w:w="7229" w:type="dxa"/>
          </w:tcPr>
          <w:p w14:paraId="530F1598" w14:textId="77777777" w:rsidR="00852038" w:rsidRPr="00B31217" w:rsidRDefault="00852038" w:rsidP="006B0078">
            <w:pPr>
              <w:spacing w:before="120" w:after="120"/>
              <w:rPr>
                <w:rFonts w:ascii="Times New Roman" w:hAnsi="Times New Roman" w:cs="Times New Roman"/>
                <w:sz w:val="24"/>
                <w:szCs w:val="24"/>
              </w:rPr>
            </w:pPr>
            <w:r w:rsidRPr="00B31217">
              <w:rPr>
                <w:rFonts w:ascii="Times New Roman" w:hAnsi="Times New Roman" w:cs="Times New Roman"/>
                <w:sz w:val="24"/>
                <w:szCs w:val="24"/>
              </w:rPr>
              <w:t>Ministarstvo zaštite okoliša i zelene tranzicije</w:t>
            </w:r>
          </w:p>
        </w:tc>
      </w:tr>
    </w:tbl>
    <w:p w14:paraId="483BA8B8" w14:textId="77777777" w:rsidR="00852038" w:rsidRPr="00B31217" w:rsidRDefault="00852038" w:rsidP="00852038">
      <w:pPr>
        <w:spacing w:before="120" w:after="120"/>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852038" w:rsidRPr="00B31217" w14:paraId="6F9BA601" w14:textId="77777777" w:rsidTr="006B0078">
        <w:tc>
          <w:tcPr>
            <w:tcW w:w="1939" w:type="dxa"/>
          </w:tcPr>
          <w:p w14:paraId="33C48492" w14:textId="77777777" w:rsidR="00852038" w:rsidRPr="00B31217" w:rsidRDefault="00852038" w:rsidP="006B0078">
            <w:pPr>
              <w:spacing w:before="120" w:after="120"/>
              <w:jc w:val="right"/>
              <w:rPr>
                <w:rFonts w:ascii="Times New Roman" w:hAnsi="Times New Roman" w:cs="Times New Roman"/>
                <w:sz w:val="24"/>
                <w:szCs w:val="24"/>
              </w:rPr>
            </w:pPr>
            <w:r w:rsidRPr="00B31217">
              <w:rPr>
                <w:rFonts w:ascii="Times New Roman" w:hAnsi="Times New Roman" w:cs="Times New Roman"/>
                <w:b/>
                <w:smallCaps/>
                <w:sz w:val="24"/>
                <w:szCs w:val="24"/>
              </w:rPr>
              <w:t>Predmet</w:t>
            </w:r>
            <w:r w:rsidRPr="00B31217">
              <w:rPr>
                <w:rFonts w:ascii="Times New Roman" w:hAnsi="Times New Roman" w:cs="Times New Roman"/>
                <w:b/>
                <w:sz w:val="24"/>
                <w:szCs w:val="24"/>
              </w:rPr>
              <w:t>:</w:t>
            </w:r>
          </w:p>
        </w:tc>
        <w:tc>
          <w:tcPr>
            <w:tcW w:w="7133" w:type="dxa"/>
          </w:tcPr>
          <w:p w14:paraId="151E93D5" w14:textId="7C24F78C" w:rsidR="00852038" w:rsidRPr="00B31217" w:rsidRDefault="00852038" w:rsidP="006B0078">
            <w:pPr>
              <w:spacing w:before="120" w:after="120"/>
              <w:jc w:val="both"/>
              <w:rPr>
                <w:rFonts w:ascii="Times New Roman" w:eastAsia="Calibri" w:hAnsi="Times New Roman" w:cs="Times New Roman"/>
                <w:sz w:val="24"/>
                <w:szCs w:val="24"/>
              </w:rPr>
            </w:pPr>
            <w:r w:rsidRPr="00B31217">
              <w:rPr>
                <w:rFonts w:ascii="Times New Roman" w:eastAsia="Calibri" w:hAnsi="Times New Roman" w:cs="Times New Roman"/>
                <w:sz w:val="24"/>
                <w:szCs w:val="24"/>
              </w:rPr>
              <w:t xml:space="preserve">Konačni prijedlog zakona o potvrđivanju </w:t>
            </w:r>
            <w:bookmarkStart w:id="0" w:name="_GoBack"/>
            <w:r w:rsidR="00425326">
              <w:rPr>
                <w:rFonts w:ascii="Times New Roman" w:eastAsia="Calibri" w:hAnsi="Times New Roman" w:cs="Times New Roman"/>
                <w:sz w:val="24"/>
                <w:szCs w:val="24"/>
              </w:rPr>
              <w:t>I</w:t>
            </w:r>
            <w:r w:rsidRPr="00B31217">
              <w:rPr>
                <w:rFonts w:ascii="Times New Roman" w:eastAsia="Calibri" w:hAnsi="Times New Roman" w:cs="Times New Roman"/>
                <w:sz w:val="24"/>
                <w:szCs w:val="24"/>
              </w:rPr>
              <w:t>zmjen</w:t>
            </w:r>
            <w:bookmarkEnd w:id="0"/>
            <w:r w:rsidRPr="00B31217">
              <w:rPr>
                <w:rFonts w:ascii="Times New Roman" w:eastAsia="Calibri" w:hAnsi="Times New Roman" w:cs="Times New Roman"/>
                <w:sz w:val="24"/>
                <w:szCs w:val="24"/>
              </w:rPr>
              <w:t>e i dopuna Konvencije o pristupu informacijama, sudjelovanju javnosti u odlučivanju i pristupu pravosuđu u pitanjima okoliša</w:t>
            </w:r>
          </w:p>
          <w:p w14:paraId="511A0E19" w14:textId="77777777" w:rsidR="00852038" w:rsidRPr="00B31217" w:rsidRDefault="00852038" w:rsidP="006B0078">
            <w:pPr>
              <w:spacing w:before="120" w:after="120"/>
              <w:jc w:val="both"/>
              <w:rPr>
                <w:rFonts w:ascii="Times New Roman" w:hAnsi="Times New Roman" w:cs="Times New Roman"/>
                <w:sz w:val="24"/>
                <w:szCs w:val="24"/>
              </w:rPr>
            </w:pPr>
          </w:p>
        </w:tc>
      </w:tr>
    </w:tbl>
    <w:p w14:paraId="019D3EAF" w14:textId="3E031BCA" w:rsidR="00A4402C" w:rsidRPr="00B31217" w:rsidRDefault="00A4402C" w:rsidP="00A4402C">
      <w:pPr>
        <w:widowControl w:val="0"/>
        <w:suppressAutoHyphens/>
        <w:jc w:val="center"/>
        <w:rPr>
          <w:rFonts w:ascii="Times New Roman" w:hAnsi="Times New Roman"/>
          <w:b/>
          <w:snapToGrid w:val="0"/>
          <w:sz w:val="24"/>
          <w:szCs w:val="20"/>
        </w:rPr>
        <w:sectPr w:rsidR="00A4402C" w:rsidRPr="00B31217">
          <w:footerReference w:type="even" r:id="rId13"/>
          <w:footerReference w:type="default" r:id="rId14"/>
          <w:pgSz w:w="11906" w:h="16838"/>
          <w:pgMar w:top="1077" w:right="1418" w:bottom="1418" w:left="1418" w:header="709" w:footer="709" w:gutter="0"/>
          <w:cols w:space="720"/>
          <w:titlePg/>
          <w:docGrid w:linePitch="326"/>
        </w:sectPr>
      </w:pPr>
    </w:p>
    <w:p w14:paraId="5EDB7187" w14:textId="5BDA6900" w:rsidR="00776BFE" w:rsidRPr="00B31217" w:rsidRDefault="009A05A7" w:rsidP="005E0D90">
      <w:pPr>
        <w:widowControl w:val="0"/>
        <w:suppressAutoHyphens/>
        <w:spacing w:after="0" w:line="240" w:lineRule="auto"/>
        <w:jc w:val="center"/>
        <w:rPr>
          <w:rFonts w:ascii="Times New Roman" w:eastAsia="Calibri" w:hAnsi="Times New Roman" w:cs="Times New Roman"/>
          <w:b/>
          <w:snapToGrid w:val="0"/>
          <w:spacing w:val="-3"/>
          <w:sz w:val="24"/>
          <w:szCs w:val="24"/>
          <w:lang w:eastAsia="en-US"/>
        </w:rPr>
      </w:pPr>
      <w:r w:rsidRPr="00B31217">
        <w:rPr>
          <w:rFonts w:ascii="Times New Roman" w:eastAsia="Calibri" w:hAnsi="Times New Roman" w:cs="Times New Roman"/>
          <w:b/>
          <w:snapToGrid w:val="0"/>
          <w:spacing w:val="-3"/>
          <w:sz w:val="24"/>
          <w:szCs w:val="24"/>
          <w:lang w:eastAsia="en-US"/>
        </w:rPr>
        <w:lastRenderedPageBreak/>
        <w:t xml:space="preserve">KONAČNI </w:t>
      </w:r>
      <w:r w:rsidR="00A4402C" w:rsidRPr="00B31217">
        <w:rPr>
          <w:rFonts w:ascii="Times New Roman" w:eastAsia="Calibri" w:hAnsi="Times New Roman" w:cs="Times New Roman"/>
          <w:b/>
          <w:snapToGrid w:val="0"/>
          <w:spacing w:val="-3"/>
          <w:sz w:val="24"/>
          <w:szCs w:val="24"/>
          <w:lang w:eastAsia="en-US"/>
        </w:rPr>
        <w:t xml:space="preserve">PRIJEDLOG ZAKONA O </w:t>
      </w:r>
      <w:r w:rsidR="00227541" w:rsidRPr="00B31217">
        <w:rPr>
          <w:rFonts w:ascii="Times New Roman" w:eastAsia="Calibri" w:hAnsi="Times New Roman" w:cs="Times New Roman"/>
          <w:b/>
          <w:snapToGrid w:val="0"/>
          <w:spacing w:val="-3"/>
          <w:sz w:val="24"/>
          <w:szCs w:val="24"/>
          <w:lang w:eastAsia="en-US"/>
        </w:rPr>
        <w:t>POTVRĐIVANJU</w:t>
      </w:r>
      <w:r w:rsidR="00F621C8" w:rsidRPr="00B31217">
        <w:rPr>
          <w:rFonts w:ascii="Times New Roman" w:eastAsia="Calibri" w:hAnsi="Times New Roman" w:cs="Times New Roman"/>
          <w:b/>
          <w:snapToGrid w:val="0"/>
          <w:spacing w:val="-3"/>
          <w:sz w:val="24"/>
          <w:szCs w:val="24"/>
          <w:lang w:eastAsia="en-US"/>
        </w:rPr>
        <w:t xml:space="preserve"> </w:t>
      </w:r>
      <w:r w:rsidR="005E0D90" w:rsidRPr="00B31217">
        <w:rPr>
          <w:rFonts w:ascii="Times New Roman" w:eastAsia="Calibri" w:hAnsi="Times New Roman" w:cs="Times New Roman"/>
          <w:b/>
          <w:snapToGrid w:val="0"/>
          <w:spacing w:val="-3"/>
          <w:sz w:val="24"/>
          <w:szCs w:val="24"/>
          <w:lang w:eastAsia="en-US"/>
        </w:rPr>
        <w:t xml:space="preserve">IZMJENE I DOPUNA </w:t>
      </w:r>
      <w:r w:rsidR="00F621C8" w:rsidRPr="00B31217">
        <w:rPr>
          <w:rFonts w:ascii="Times New Roman" w:eastAsia="Calibri" w:hAnsi="Times New Roman" w:cs="Times New Roman"/>
          <w:b/>
          <w:snapToGrid w:val="0"/>
          <w:spacing w:val="-3"/>
          <w:sz w:val="24"/>
          <w:szCs w:val="24"/>
          <w:lang w:eastAsia="en-US"/>
        </w:rPr>
        <w:t>KONVENCIJ</w:t>
      </w:r>
      <w:r w:rsidR="005C4ACB" w:rsidRPr="00B31217">
        <w:rPr>
          <w:rFonts w:ascii="Times New Roman" w:eastAsia="Calibri" w:hAnsi="Times New Roman" w:cs="Times New Roman"/>
          <w:b/>
          <w:snapToGrid w:val="0"/>
          <w:spacing w:val="-3"/>
          <w:sz w:val="24"/>
          <w:szCs w:val="24"/>
          <w:lang w:eastAsia="en-US"/>
        </w:rPr>
        <w:t>E</w:t>
      </w:r>
      <w:r w:rsidR="00F621C8" w:rsidRPr="00B31217">
        <w:rPr>
          <w:rFonts w:ascii="Times New Roman" w:eastAsia="Calibri" w:hAnsi="Times New Roman" w:cs="Times New Roman"/>
          <w:b/>
          <w:snapToGrid w:val="0"/>
          <w:spacing w:val="-3"/>
          <w:sz w:val="24"/>
          <w:szCs w:val="24"/>
          <w:lang w:eastAsia="en-US"/>
        </w:rPr>
        <w:t xml:space="preserve"> O PRISTUPU INFORMACIJAMA, SUDJELOVANJU JAVNOSTI U ODLUČIVANJU I PRISTUPU PRAVOSUĐU U PITANJIMA OKOLIŠA </w:t>
      </w:r>
    </w:p>
    <w:p w14:paraId="12B0E263" w14:textId="77777777" w:rsidR="00C529D5" w:rsidRPr="00B31217" w:rsidRDefault="00C529D5" w:rsidP="005C4ACB">
      <w:pPr>
        <w:widowControl w:val="0"/>
        <w:suppressAutoHyphens/>
        <w:spacing w:after="0" w:line="240" w:lineRule="auto"/>
        <w:rPr>
          <w:rFonts w:ascii="Times New Roman" w:eastAsia="Calibri" w:hAnsi="Times New Roman" w:cs="Times New Roman"/>
          <w:b/>
          <w:snapToGrid w:val="0"/>
          <w:spacing w:val="-3"/>
          <w:sz w:val="24"/>
          <w:szCs w:val="24"/>
          <w:lang w:eastAsia="en-US"/>
        </w:rPr>
      </w:pPr>
    </w:p>
    <w:p w14:paraId="239F40B8" w14:textId="77777777" w:rsidR="00A4402C" w:rsidRPr="00B31217" w:rsidRDefault="00A4402C" w:rsidP="0039277D">
      <w:pPr>
        <w:spacing w:before="120" w:after="120" w:line="240" w:lineRule="auto"/>
        <w:ind w:left="709" w:hanging="709"/>
        <w:jc w:val="both"/>
        <w:rPr>
          <w:rFonts w:ascii="Times New Roman" w:eastAsia="PMingLiU" w:hAnsi="Times New Roman" w:cs="Times New Roman"/>
          <w:b/>
          <w:sz w:val="24"/>
          <w:szCs w:val="24"/>
        </w:rPr>
      </w:pPr>
      <w:bookmarkStart w:id="1" w:name="_Hlk207207322"/>
      <w:r w:rsidRPr="00B31217">
        <w:rPr>
          <w:rFonts w:ascii="Times New Roman" w:eastAsia="PMingLiU" w:hAnsi="Times New Roman" w:cs="Times New Roman"/>
          <w:b/>
          <w:sz w:val="24"/>
          <w:szCs w:val="24"/>
        </w:rPr>
        <w:t xml:space="preserve">I. </w:t>
      </w:r>
      <w:r w:rsidRPr="00B31217">
        <w:rPr>
          <w:rFonts w:ascii="Times New Roman" w:eastAsia="Calibri" w:hAnsi="Times New Roman" w:cs="Times New Roman"/>
          <w:b/>
          <w:bCs/>
          <w:sz w:val="24"/>
          <w:szCs w:val="24"/>
          <w:lang w:eastAsia="en-US"/>
        </w:rPr>
        <w:tab/>
        <w:t>USTAVNA OSNOVA ZA DONOŠENJE ZAKONA</w:t>
      </w:r>
      <w:r w:rsidRPr="00B31217">
        <w:rPr>
          <w:rFonts w:ascii="Times New Roman" w:eastAsia="PMingLiU" w:hAnsi="Times New Roman" w:cs="Times New Roman"/>
          <w:b/>
          <w:sz w:val="24"/>
          <w:szCs w:val="24"/>
        </w:rPr>
        <w:t xml:space="preserve"> </w:t>
      </w:r>
    </w:p>
    <w:p w14:paraId="2F828798" w14:textId="0B0D50C0" w:rsidR="00A4402C" w:rsidRPr="00B31217" w:rsidRDefault="00A4402C" w:rsidP="009800C8">
      <w:pPr>
        <w:spacing w:before="120" w:after="120" w:line="240" w:lineRule="auto"/>
        <w:ind w:firstLine="709"/>
        <w:jc w:val="both"/>
        <w:rPr>
          <w:rFonts w:ascii="Times New Roman" w:eastAsia="Calibri" w:hAnsi="Times New Roman" w:cs="Times New Roman"/>
          <w:spacing w:val="-4"/>
          <w:sz w:val="24"/>
          <w:szCs w:val="24"/>
          <w:lang w:eastAsia="en-US"/>
        </w:rPr>
      </w:pPr>
      <w:r w:rsidRPr="00B31217">
        <w:rPr>
          <w:rFonts w:ascii="Times New Roman" w:eastAsia="PMingLiU" w:hAnsi="Times New Roman" w:cs="Times New Roman"/>
          <w:sz w:val="24"/>
          <w:szCs w:val="24"/>
        </w:rPr>
        <w:t xml:space="preserve">Ustavna osnova za donošenje </w:t>
      </w:r>
      <w:bookmarkStart w:id="2" w:name="_Hlk206081884"/>
      <w:r w:rsidRPr="00B31217">
        <w:rPr>
          <w:rFonts w:ascii="Times New Roman" w:eastAsia="PMingLiU" w:hAnsi="Times New Roman" w:cs="Times New Roman"/>
          <w:sz w:val="24"/>
          <w:szCs w:val="24"/>
        </w:rPr>
        <w:t xml:space="preserve">Zakona </w:t>
      </w:r>
      <w:r w:rsidR="009A05A7" w:rsidRPr="00B31217">
        <w:rPr>
          <w:rFonts w:ascii="Times New Roman" w:eastAsia="PMingLiU" w:hAnsi="Times New Roman" w:cs="Times New Roman"/>
          <w:sz w:val="24"/>
          <w:szCs w:val="24"/>
        </w:rPr>
        <w:t>o potvrđivanju</w:t>
      </w:r>
      <w:r w:rsidR="00F24735" w:rsidRPr="00B31217">
        <w:rPr>
          <w:rFonts w:ascii="Times New Roman" w:eastAsia="PMingLiU" w:hAnsi="Times New Roman" w:cs="Times New Roman"/>
          <w:sz w:val="24"/>
          <w:szCs w:val="24"/>
        </w:rPr>
        <w:t xml:space="preserve"> </w:t>
      </w:r>
      <w:r w:rsidR="00425326">
        <w:rPr>
          <w:rFonts w:ascii="Times New Roman" w:eastAsia="PMingLiU" w:hAnsi="Times New Roman" w:cs="Times New Roman"/>
          <w:sz w:val="24"/>
          <w:szCs w:val="24"/>
        </w:rPr>
        <w:t>I</w:t>
      </w:r>
      <w:r w:rsidR="005E0D90" w:rsidRPr="00B31217">
        <w:rPr>
          <w:rFonts w:ascii="Times New Roman" w:eastAsia="PMingLiU" w:hAnsi="Times New Roman" w:cs="Times New Roman"/>
          <w:sz w:val="24"/>
          <w:szCs w:val="24"/>
        </w:rPr>
        <w:t>zmjene i dopuna K</w:t>
      </w:r>
      <w:r w:rsidR="00F24735" w:rsidRPr="00B31217">
        <w:rPr>
          <w:rFonts w:ascii="Times New Roman" w:eastAsia="PMingLiU" w:hAnsi="Times New Roman" w:cs="Times New Roman"/>
          <w:sz w:val="24"/>
          <w:szCs w:val="24"/>
        </w:rPr>
        <w:t>onvencij</w:t>
      </w:r>
      <w:r w:rsidR="00770849" w:rsidRPr="00B31217">
        <w:rPr>
          <w:rFonts w:ascii="Times New Roman" w:eastAsia="PMingLiU" w:hAnsi="Times New Roman" w:cs="Times New Roman"/>
          <w:sz w:val="24"/>
          <w:szCs w:val="24"/>
        </w:rPr>
        <w:t>e</w:t>
      </w:r>
      <w:r w:rsidR="00F24735" w:rsidRPr="00B31217">
        <w:rPr>
          <w:rFonts w:ascii="Times New Roman" w:eastAsia="PMingLiU" w:hAnsi="Times New Roman" w:cs="Times New Roman"/>
          <w:sz w:val="24"/>
          <w:szCs w:val="24"/>
        </w:rPr>
        <w:t xml:space="preserve"> o pristupu informacijama, sudjelovanju javnosti u odlučivanju i pristupu pravosuđu u pitanjima okoliša </w:t>
      </w:r>
      <w:bookmarkEnd w:id="2"/>
      <w:r w:rsidR="009800C8" w:rsidRPr="00B31217">
        <w:rPr>
          <w:rFonts w:ascii="Times New Roman" w:eastAsia="PMingLiU" w:hAnsi="Times New Roman" w:cs="Times New Roman"/>
          <w:sz w:val="24"/>
          <w:szCs w:val="24"/>
        </w:rPr>
        <w:t xml:space="preserve">(dalje u tekstu: Izmjena i dopune Konvencije) </w:t>
      </w:r>
      <w:r w:rsidR="00470745" w:rsidRPr="00B31217">
        <w:rPr>
          <w:rFonts w:ascii="Times New Roman" w:eastAsia="PMingLiU" w:hAnsi="Times New Roman" w:cs="Times New Roman"/>
          <w:sz w:val="24"/>
          <w:szCs w:val="24"/>
        </w:rPr>
        <w:t xml:space="preserve">usvojene u Almatyju 27. svibnja 2005., </w:t>
      </w:r>
      <w:r w:rsidRPr="00B31217">
        <w:rPr>
          <w:rFonts w:ascii="Times New Roman" w:eastAsia="PMingLiU" w:hAnsi="Times New Roman" w:cs="Times New Roman"/>
          <w:sz w:val="24"/>
          <w:szCs w:val="24"/>
        </w:rPr>
        <w:t xml:space="preserve">sadržana je u </w:t>
      </w:r>
      <w:r w:rsidR="00596820" w:rsidRPr="00B31217">
        <w:rPr>
          <w:rFonts w:ascii="Times New Roman" w:eastAsia="PMingLiU" w:hAnsi="Times New Roman" w:cs="Times New Roman"/>
          <w:sz w:val="24"/>
          <w:szCs w:val="24"/>
        </w:rPr>
        <w:t>članku 140. stavku 1. Ustava Republike Hrvatske (</w:t>
      </w:r>
      <w:r w:rsidR="003A6BB4" w:rsidRPr="00B31217">
        <w:rPr>
          <w:rFonts w:ascii="Times New Roman" w:eastAsia="PMingLiU" w:hAnsi="Times New Roman" w:cs="Times New Roman"/>
          <w:sz w:val="24"/>
          <w:szCs w:val="24"/>
        </w:rPr>
        <w:t>„</w:t>
      </w:r>
      <w:r w:rsidR="00596820" w:rsidRPr="00B31217">
        <w:rPr>
          <w:rFonts w:ascii="Times New Roman" w:eastAsia="PMingLiU" w:hAnsi="Times New Roman" w:cs="Times New Roman"/>
          <w:sz w:val="24"/>
          <w:szCs w:val="24"/>
        </w:rPr>
        <w:t>Narodne novine</w:t>
      </w:r>
      <w:r w:rsidR="003A6BB4" w:rsidRPr="00B31217">
        <w:rPr>
          <w:rFonts w:ascii="Times New Roman" w:eastAsia="PMingLiU" w:hAnsi="Times New Roman" w:cs="Times New Roman"/>
          <w:sz w:val="24"/>
          <w:szCs w:val="24"/>
        </w:rPr>
        <w:t>“</w:t>
      </w:r>
      <w:r w:rsidR="00596820" w:rsidRPr="00B31217">
        <w:rPr>
          <w:rFonts w:ascii="Times New Roman" w:eastAsia="PMingLiU" w:hAnsi="Times New Roman" w:cs="Times New Roman"/>
          <w:sz w:val="24"/>
          <w:szCs w:val="24"/>
        </w:rPr>
        <w:t>, br. 85/10</w:t>
      </w:r>
      <w:r w:rsidR="003A6BB4" w:rsidRPr="00B31217">
        <w:rPr>
          <w:rFonts w:ascii="Times New Roman" w:eastAsia="PMingLiU" w:hAnsi="Times New Roman" w:cs="Times New Roman"/>
          <w:sz w:val="24"/>
          <w:szCs w:val="24"/>
        </w:rPr>
        <w:t>.</w:t>
      </w:r>
      <w:r w:rsidR="00596820" w:rsidRPr="00B31217">
        <w:rPr>
          <w:rFonts w:ascii="Times New Roman" w:eastAsia="PMingLiU" w:hAnsi="Times New Roman" w:cs="Times New Roman"/>
          <w:sz w:val="24"/>
          <w:szCs w:val="24"/>
        </w:rPr>
        <w:t xml:space="preserve"> – pročišćeni tekst i 5/14</w:t>
      </w:r>
      <w:r w:rsidR="003A6BB4" w:rsidRPr="00B31217">
        <w:rPr>
          <w:rFonts w:ascii="Times New Roman" w:eastAsia="PMingLiU" w:hAnsi="Times New Roman" w:cs="Times New Roman"/>
          <w:sz w:val="24"/>
          <w:szCs w:val="24"/>
        </w:rPr>
        <w:t>.</w:t>
      </w:r>
      <w:r w:rsidR="00596820" w:rsidRPr="00B31217">
        <w:rPr>
          <w:rFonts w:ascii="Times New Roman" w:eastAsia="PMingLiU" w:hAnsi="Times New Roman" w:cs="Times New Roman"/>
          <w:sz w:val="24"/>
          <w:szCs w:val="24"/>
        </w:rPr>
        <w:t xml:space="preserve"> – Odluka Ustavnog suda Republike Hrvatske)</w:t>
      </w:r>
      <w:r w:rsidRPr="00B31217">
        <w:rPr>
          <w:rFonts w:ascii="Times New Roman" w:eastAsia="Calibri" w:hAnsi="Times New Roman" w:cs="Times New Roman"/>
          <w:spacing w:val="-4"/>
          <w:sz w:val="24"/>
          <w:szCs w:val="24"/>
          <w:lang w:eastAsia="en-US"/>
        </w:rPr>
        <w:t>.</w:t>
      </w:r>
    </w:p>
    <w:bookmarkEnd w:id="1"/>
    <w:p w14:paraId="3D98A743" w14:textId="77777777" w:rsidR="00776BFE" w:rsidRPr="00B31217" w:rsidRDefault="00776BFE" w:rsidP="0039277D">
      <w:pPr>
        <w:spacing w:before="120" w:after="120" w:line="240" w:lineRule="auto"/>
        <w:ind w:firstLine="709"/>
        <w:jc w:val="both"/>
        <w:rPr>
          <w:rFonts w:ascii="Times New Roman" w:eastAsia="Calibri" w:hAnsi="Times New Roman" w:cs="Times New Roman"/>
          <w:spacing w:val="-4"/>
          <w:sz w:val="24"/>
          <w:szCs w:val="24"/>
          <w:lang w:eastAsia="en-US"/>
        </w:rPr>
      </w:pPr>
    </w:p>
    <w:p w14:paraId="6E09EE7E" w14:textId="662D5D97" w:rsidR="001224C8" w:rsidRPr="00B31217" w:rsidRDefault="00A4402C" w:rsidP="0039277D">
      <w:pPr>
        <w:spacing w:before="120" w:after="120" w:line="240" w:lineRule="auto"/>
        <w:ind w:left="709" w:hanging="709"/>
        <w:jc w:val="both"/>
        <w:rPr>
          <w:rFonts w:ascii="Times New Roman" w:eastAsia="PMingLiU" w:hAnsi="Times New Roman" w:cs="Times New Roman"/>
          <w:b/>
          <w:sz w:val="24"/>
          <w:szCs w:val="24"/>
        </w:rPr>
      </w:pPr>
      <w:r w:rsidRPr="00B31217">
        <w:rPr>
          <w:rFonts w:ascii="Times New Roman" w:eastAsia="PMingLiU" w:hAnsi="Times New Roman" w:cs="Times New Roman"/>
          <w:b/>
          <w:sz w:val="24"/>
          <w:szCs w:val="24"/>
        </w:rPr>
        <w:t>II.</w:t>
      </w:r>
      <w:r w:rsidRPr="00B31217">
        <w:rPr>
          <w:rFonts w:ascii="Times New Roman" w:eastAsia="PMingLiU" w:hAnsi="Times New Roman" w:cs="Times New Roman"/>
          <w:b/>
          <w:sz w:val="24"/>
          <w:szCs w:val="24"/>
        </w:rPr>
        <w:tab/>
      </w:r>
      <w:bookmarkStart w:id="3" w:name="_Hlk206088790"/>
      <w:r w:rsidR="00D75243" w:rsidRPr="00B31217">
        <w:rPr>
          <w:rFonts w:ascii="Times New Roman" w:eastAsia="Aptos" w:hAnsi="Times New Roman" w:cs="Times New Roman"/>
          <w:b/>
          <w:bCs/>
          <w:kern w:val="2"/>
          <w:sz w:val="24"/>
          <w:szCs w:val="24"/>
          <w14:ligatures w14:val="standardContextual"/>
        </w:rPr>
        <w:t>OCJENA STANJA I CILJ KOJI SE DONOŠENJEM ZAKONA ŽELI POSTIĆI</w:t>
      </w:r>
    </w:p>
    <w:bookmarkEnd w:id="3"/>
    <w:p w14:paraId="3C3815AB" w14:textId="4A16FA58" w:rsidR="006170F3" w:rsidRPr="00B31217" w:rsidRDefault="006170F3" w:rsidP="003531C7">
      <w:pPr>
        <w:spacing w:before="120" w:after="120" w:line="240" w:lineRule="auto"/>
        <w:ind w:firstLine="709"/>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 xml:space="preserve">Uvođenje </w:t>
      </w:r>
      <w:r w:rsidR="00574306" w:rsidRPr="00B31217">
        <w:rPr>
          <w:rFonts w:ascii="Times New Roman" w:eastAsia="Times New Roman" w:hAnsi="Times New Roman" w:cs="Times New Roman"/>
          <w:sz w:val="24"/>
          <w:szCs w:val="24"/>
        </w:rPr>
        <w:t>genetski modificiranih organizama (</w:t>
      </w:r>
      <w:r w:rsidRPr="00B31217">
        <w:rPr>
          <w:rFonts w:ascii="Times New Roman" w:eastAsia="Times New Roman" w:hAnsi="Times New Roman" w:cs="Times New Roman"/>
          <w:sz w:val="24"/>
          <w:szCs w:val="24"/>
        </w:rPr>
        <w:t>GMO-a</w:t>
      </w:r>
      <w:r w:rsidR="00574306" w:rsidRPr="00B31217">
        <w:rPr>
          <w:rFonts w:ascii="Times New Roman" w:eastAsia="Times New Roman" w:hAnsi="Times New Roman" w:cs="Times New Roman"/>
          <w:sz w:val="24"/>
          <w:szCs w:val="24"/>
        </w:rPr>
        <w:t>)</w:t>
      </w:r>
      <w:r w:rsidRPr="00B31217">
        <w:rPr>
          <w:rFonts w:ascii="Times New Roman" w:eastAsia="Times New Roman" w:hAnsi="Times New Roman" w:cs="Times New Roman"/>
          <w:sz w:val="24"/>
          <w:szCs w:val="24"/>
        </w:rPr>
        <w:t xml:space="preserve"> u okoliš i </w:t>
      </w:r>
      <w:r w:rsidR="0011483F" w:rsidRPr="00B31217">
        <w:rPr>
          <w:rFonts w:ascii="Times New Roman" w:eastAsia="Times New Roman" w:hAnsi="Times New Roman" w:cs="Times New Roman"/>
          <w:sz w:val="24"/>
          <w:szCs w:val="24"/>
        </w:rPr>
        <w:t xml:space="preserve">u </w:t>
      </w:r>
      <w:r w:rsidRPr="00B31217">
        <w:rPr>
          <w:rFonts w:ascii="Times New Roman" w:eastAsia="Times New Roman" w:hAnsi="Times New Roman" w:cs="Times New Roman"/>
          <w:sz w:val="24"/>
          <w:szCs w:val="24"/>
        </w:rPr>
        <w:t xml:space="preserve">proizvodnju </w:t>
      </w:r>
      <w:r w:rsidR="0011483F" w:rsidRPr="00B31217">
        <w:rPr>
          <w:rFonts w:ascii="Times New Roman" w:eastAsia="Times New Roman" w:hAnsi="Times New Roman" w:cs="Times New Roman"/>
          <w:sz w:val="24"/>
          <w:szCs w:val="24"/>
        </w:rPr>
        <w:t xml:space="preserve">hrane za ljude i hrane za životinje </w:t>
      </w:r>
      <w:r w:rsidRPr="00B31217">
        <w:rPr>
          <w:rFonts w:ascii="Times New Roman" w:eastAsia="Times New Roman" w:hAnsi="Times New Roman" w:cs="Times New Roman"/>
          <w:sz w:val="24"/>
          <w:szCs w:val="24"/>
        </w:rPr>
        <w:t xml:space="preserve">nosi potencijalne rizike za ljudsko zdravlje i okoliš, uključujući i bioraznolikost. </w:t>
      </w:r>
    </w:p>
    <w:p w14:paraId="08748380" w14:textId="0A488C16" w:rsidR="006170F3" w:rsidRPr="00B31217" w:rsidRDefault="006170F3" w:rsidP="003531C7">
      <w:pPr>
        <w:spacing w:before="120" w:after="120" w:line="240" w:lineRule="auto"/>
        <w:ind w:firstLine="709"/>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Stoga je bitno osigurati da javnost ima potpuni pristup svim relevantnim informacijama te da je svjesna i da može učinkovito sudjelovati u donošenju odluka u vezi s pitanjima vezanim uz GMO</w:t>
      </w:r>
      <w:r w:rsidR="00574306" w:rsidRPr="00B31217">
        <w:rPr>
          <w:rFonts w:ascii="Times New Roman" w:eastAsia="Times New Roman" w:hAnsi="Times New Roman" w:cs="Times New Roman"/>
          <w:sz w:val="24"/>
          <w:szCs w:val="24"/>
        </w:rPr>
        <w:t>-e</w:t>
      </w:r>
      <w:r w:rsidRPr="00B31217">
        <w:rPr>
          <w:rFonts w:ascii="Times New Roman" w:eastAsia="Times New Roman" w:hAnsi="Times New Roman" w:cs="Times New Roman"/>
          <w:sz w:val="24"/>
          <w:szCs w:val="24"/>
        </w:rPr>
        <w:t xml:space="preserve">. </w:t>
      </w:r>
      <w:r w:rsidR="00574306" w:rsidRPr="00B31217">
        <w:rPr>
          <w:rFonts w:ascii="Times New Roman" w:eastAsia="Times New Roman" w:hAnsi="Times New Roman" w:cs="Times New Roman"/>
          <w:sz w:val="24"/>
          <w:szCs w:val="24"/>
        </w:rPr>
        <w:t>Izmjen</w:t>
      </w:r>
      <w:r w:rsidR="0046766D" w:rsidRPr="00B31217">
        <w:rPr>
          <w:rFonts w:ascii="Times New Roman" w:eastAsia="Times New Roman" w:hAnsi="Times New Roman" w:cs="Times New Roman"/>
          <w:sz w:val="24"/>
          <w:szCs w:val="24"/>
        </w:rPr>
        <w:t>a</w:t>
      </w:r>
      <w:r w:rsidR="00574306" w:rsidRPr="00B31217">
        <w:rPr>
          <w:rFonts w:ascii="Times New Roman" w:eastAsia="Times New Roman" w:hAnsi="Times New Roman" w:cs="Times New Roman"/>
          <w:sz w:val="24"/>
          <w:szCs w:val="24"/>
        </w:rPr>
        <w:t xml:space="preserve"> i dopun</w:t>
      </w:r>
      <w:r w:rsidR="0046766D" w:rsidRPr="00B31217">
        <w:rPr>
          <w:rFonts w:ascii="Times New Roman" w:eastAsia="Times New Roman" w:hAnsi="Times New Roman" w:cs="Times New Roman"/>
          <w:sz w:val="24"/>
          <w:szCs w:val="24"/>
        </w:rPr>
        <w:t>e</w:t>
      </w:r>
      <w:r w:rsidR="00574306" w:rsidRPr="00B31217">
        <w:rPr>
          <w:rFonts w:ascii="Times New Roman" w:eastAsia="Times New Roman" w:hAnsi="Times New Roman" w:cs="Times New Roman"/>
          <w:sz w:val="24"/>
          <w:szCs w:val="24"/>
        </w:rPr>
        <w:t xml:space="preserve"> Konvencije </w:t>
      </w:r>
      <w:r w:rsidR="00E54D1F" w:rsidRPr="00B31217">
        <w:rPr>
          <w:rFonts w:ascii="Times New Roman" w:eastAsia="Times New Roman" w:hAnsi="Times New Roman" w:cs="Times New Roman"/>
          <w:sz w:val="24"/>
          <w:szCs w:val="24"/>
        </w:rPr>
        <w:t>koje se odnose na pravodobno i učinkovito informiranje i sudjelovanje javnosti prije donošenja odluka o namjernom uvođenj</w:t>
      </w:r>
      <w:r w:rsidR="0034423D" w:rsidRPr="00B31217">
        <w:rPr>
          <w:rFonts w:ascii="Times New Roman" w:eastAsia="Times New Roman" w:hAnsi="Times New Roman" w:cs="Times New Roman"/>
          <w:sz w:val="24"/>
          <w:szCs w:val="24"/>
        </w:rPr>
        <w:t>u</w:t>
      </w:r>
      <w:r w:rsidR="00E54D1F" w:rsidRPr="00B31217">
        <w:rPr>
          <w:rFonts w:ascii="Times New Roman" w:eastAsia="Times New Roman" w:hAnsi="Times New Roman" w:cs="Times New Roman"/>
          <w:sz w:val="24"/>
          <w:szCs w:val="24"/>
        </w:rPr>
        <w:t xml:space="preserve"> u okoliš i stavljanj</w:t>
      </w:r>
      <w:r w:rsidR="00272C29" w:rsidRPr="00B31217">
        <w:rPr>
          <w:rFonts w:ascii="Times New Roman" w:eastAsia="Times New Roman" w:hAnsi="Times New Roman" w:cs="Times New Roman"/>
          <w:sz w:val="24"/>
          <w:szCs w:val="24"/>
        </w:rPr>
        <w:t>u</w:t>
      </w:r>
      <w:r w:rsidR="00E54D1F" w:rsidRPr="00B31217">
        <w:rPr>
          <w:rFonts w:ascii="Times New Roman" w:eastAsia="Times New Roman" w:hAnsi="Times New Roman" w:cs="Times New Roman"/>
          <w:sz w:val="24"/>
          <w:szCs w:val="24"/>
        </w:rPr>
        <w:t xml:space="preserve"> na tržište genetski modificiranih organizama, daju </w:t>
      </w:r>
      <w:r w:rsidRPr="00B31217">
        <w:rPr>
          <w:rFonts w:ascii="Times New Roman" w:eastAsia="Times New Roman" w:hAnsi="Times New Roman" w:cs="Times New Roman"/>
          <w:sz w:val="24"/>
          <w:szCs w:val="24"/>
        </w:rPr>
        <w:t xml:space="preserve">svim državama </w:t>
      </w:r>
      <w:r w:rsidR="00E54D1F" w:rsidRPr="00B31217">
        <w:rPr>
          <w:rFonts w:ascii="Times New Roman" w:eastAsia="Times New Roman" w:hAnsi="Times New Roman" w:cs="Times New Roman"/>
          <w:sz w:val="24"/>
          <w:szCs w:val="24"/>
        </w:rPr>
        <w:t>strankama Konvencije</w:t>
      </w:r>
      <w:r w:rsidR="001B1926" w:rsidRPr="00B31217">
        <w:t xml:space="preserve"> </w:t>
      </w:r>
      <w:r w:rsidR="001B1926" w:rsidRPr="00B31217">
        <w:rPr>
          <w:rFonts w:ascii="Times New Roman" w:eastAsia="Times New Roman" w:hAnsi="Times New Roman" w:cs="Times New Roman"/>
          <w:sz w:val="24"/>
          <w:szCs w:val="24"/>
        </w:rPr>
        <w:t>o pristupu informacijama, sudjelovanju javnosti u odlučivanju i pristupu pravosuđu u pitanjima okoliša (dalje u tekstu: Konvencija)</w:t>
      </w:r>
      <w:r w:rsidR="00E54D1F" w:rsidRPr="00B31217">
        <w:rPr>
          <w:rFonts w:ascii="Times New Roman" w:eastAsia="Times New Roman" w:hAnsi="Times New Roman" w:cs="Times New Roman"/>
          <w:sz w:val="24"/>
          <w:szCs w:val="24"/>
        </w:rPr>
        <w:t xml:space="preserve"> jasni </w:t>
      </w:r>
      <w:r w:rsidRPr="00B31217">
        <w:rPr>
          <w:rFonts w:ascii="Times New Roman" w:eastAsia="Times New Roman" w:hAnsi="Times New Roman" w:cs="Times New Roman"/>
          <w:sz w:val="24"/>
          <w:szCs w:val="24"/>
        </w:rPr>
        <w:t>okvir za uključivanje javnosti u takvo donošenje odluka.</w:t>
      </w:r>
    </w:p>
    <w:p w14:paraId="106B1519" w14:textId="3096FC35" w:rsidR="003902C6" w:rsidRPr="00B31217" w:rsidRDefault="00E54D1F" w:rsidP="00FD3536">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K</w:t>
      </w:r>
      <w:r w:rsidR="00B93060" w:rsidRPr="00B31217">
        <w:rPr>
          <w:rFonts w:ascii="Times New Roman" w:eastAsia="Times New Roman" w:hAnsi="Times New Roman" w:cs="Times New Roman"/>
          <w:sz w:val="24"/>
          <w:szCs w:val="24"/>
        </w:rPr>
        <w:t xml:space="preserve">onvencija </w:t>
      </w:r>
      <w:r w:rsidRPr="00B31217">
        <w:rPr>
          <w:rFonts w:ascii="Times New Roman" w:eastAsia="Times New Roman" w:hAnsi="Times New Roman" w:cs="Times New Roman"/>
          <w:sz w:val="24"/>
          <w:szCs w:val="24"/>
        </w:rPr>
        <w:t xml:space="preserve">je </w:t>
      </w:r>
      <w:r w:rsidR="00B93060" w:rsidRPr="00B31217">
        <w:rPr>
          <w:rFonts w:ascii="Times New Roman" w:eastAsia="Times New Roman" w:hAnsi="Times New Roman" w:cs="Times New Roman"/>
          <w:sz w:val="24"/>
          <w:szCs w:val="24"/>
        </w:rPr>
        <w:t>usvojena u Aarhusu u Danskoj 25. lipnja 1998., a stupila je na snagu 30. listopada 2001.</w:t>
      </w:r>
      <w:r w:rsidR="00A02CF0" w:rsidRPr="00B31217">
        <w:rPr>
          <w:rFonts w:ascii="Times New Roman" w:eastAsia="Times New Roman" w:hAnsi="Times New Roman" w:cs="Times New Roman"/>
          <w:sz w:val="24"/>
          <w:szCs w:val="24"/>
        </w:rPr>
        <w:t xml:space="preserve"> </w:t>
      </w:r>
      <w:r w:rsidRPr="00B31217">
        <w:rPr>
          <w:rFonts w:ascii="Times New Roman" w:eastAsia="Times New Roman" w:hAnsi="Times New Roman" w:cs="Times New Roman"/>
          <w:sz w:val="24"/>
          <w:szCs w:val="24"/>
        </w:rPr>
        <w:t xml:space="preserve">Republika </w:t>
      </w:r>
      <w:r w:rsidR="00A02CF0" w:rsidRPr="00B31217">
        <w:rPr>
          <w:rFonts w:ascii="Times New Roman" w:eastAsia="Times New Roman" w:hAnsi="Times New Roman" w:cs="Times New Roman"/>
          <w:sz w:val="24"/>
          <w:szCs w:val="24"/>
        </w:rPr>
        <w:t>Hrvatska j</w:t>
      </w:r>
      <w:r w:rsidR="0034423D" w:rsidRPr="00B31217">
        <w:rPr>
          <w:rFonts w:ascii="Times New Roman" w:eastAsia="Times New Roman" w:hAnsi="Times New Roman" w:cs="Times New Roman"/>
          <w:sz w:val="24"/>
          <w:szCs w:val="24"/>
        </w:rPr>
        <w:t>e</w:t>
      </w:r>
      <w:r w:rsidR="00A02CF0" w:rsidRPr="00B31217">
        <w:rPr>
          <w:rFonts w:ascii="Times New Roman" w:eastAsia="Times New Roman" w:hAnsi="Times New Roman" w:cs="Times New Roman"/>
          <w:sz w:val="24"/>
          <w:szCs w:val="24"/>
        </w:rPr>
        <w:t xml:space="preserve"> 2007. postala st</w:t>
      </w:r>
      <w:r w:rsidR="00A41EE9" w:rsidRPr="00B31217">
        <w:rPr>
          <w:rFonts w:ascii="Times New Roman" w:eastAsia="Times New Roman" w:hAnsi="Times New Roman" w:cs="Times New Roman"/>
          <w:sz w:val="24"/>
          <w:szCs w:val="24"/>
        </w:rPr>
        <w:t>r</w:t>
      </w:r>
      <w:r w:rsidR="00A02CF0" w:rsidRPr="00B31217">
        <w:rPr>
          <w:rFonts w:ascii="Times New Roman" w:eastAsia="Times New Roman" w:hAnsi="Times New Roman" w:cs="Times New Roman"/>
          <w:sz w:val="24"/>
          <w:szCs w:val="24"/>
        </w:rPr>
        <w:t xml:space="preserve">anka </w:t>
      </w:r>
      <w:r w:rsidRPr="00B31217">
        <w:rPr>
          <w:rFonts w:ascii="Times New Roman" w:eastAsia="Times New Roman" w:hAnsi="Times New Roman" w:cs="Times New Roman"/>
          <w:sz w:val="24"/>
          <w:szCs w:val="24"/>
        </w:rPr>
        <w:t xml:space="preserve">Konvencije nakon donošenja Zakona o potvrđivanju </w:t>
      </w:r>
      <w:r w:rsidR="00A02CF0" w:rsidRPr="00B31217">
        <w:rPr>
          <w:rFonts w:ascii="Times New Roman" w:eastAsia="Times New Roman" w:hAnsi="Times New Roman" w:cs="Times New Roman"/>
          <w:sz w:val="24"/>
          <w:szCs w:val="24"/>
        </w:rPr>
        <w:t xml:space="preserve">Konvencije o pristupu informacijama, sudjelovanju javnosti u </w:t>
      </w:r>
      <w:r w:rsidR="00700B7D">
        <w:rPr>
          <w:rFonts w:ascii="Times New Roman" w:eastAsia="Times New Roman" w:hAnsi="Times New Roman" w:cs="Times New Roman"/>
          <w:sz w:val="24"/>
          <w:szCs w:val="24"/>
        </w:rPr>
        <w:t>odlučivanju</w:t>
      </w:r>
      <w:r w:rsidR="00A02CF0" w:rsidRPr="00B31217">
        <w:rPr>
          <w:rFonts w:ascii="Times New Roman" w:eastAsia="Times New Roman" w:hAnsi="Times New Roman" w:cs="Times New Roman"/>
          <w:sz w:val="24"/>
          <w:szCs w:val="24"/>
        </w:rPr>
        <w:t xml:space="preserve"> i pristupu pravosuđu u pitanjima okoliša (</w:t>
      </w:r>
      <w:r w:rsidR="00F305EB" w:rsidRPr="00B31217">
        <w:rPr>
          <w:rFonts w:ascii="Times New Roman" w:eastAsia="Times New Roman" w:hAnsi="Times New Roman" w:cs="Times New Roman"/>
          <w:sz w:val="24"/>
          <w:szCs w:val="24"/>
        </w:rPr>
        <w:t>„</w:t>
      </w:r>
      <w:r w:rsidR="00A02CF0" w:rsidRPr="00B31217">
        <w:rPr>
          <w:rFonts w:ascii="Times New Roman" w:eastAsia="Times New Roman" w:hAnsi="Times New Roman" w:cs="Times New Roman"/>
          <w:sz w:val="24"/>
          <w:szCs w:val="24"/>
        </w:rPr>
        <w:t>N</w:t>
      </w:r>
      <w:r w:rsidRPr="00B31217">
        <w:rPr>
          <w:rFonts w:ascii="Times New Roman" w:eastAsia="Times New Roman" w:hAnsi="Times New Roman" w:cs="Times New Roman"/>
          <w:sz w:val="24"/>
          <w:szCs w:val="24"/>
        </w:rPr>
        <w:t>arodne novine – Međunarodni ugovori</w:t>
      </w:r>
      <w:r w:rsidR="00F305EB" w:rsidRPr="00B31217">
        <w:rPr>
          <w:rFonts w:ascii="Times New Roman" w:eastAsia="Times New Roman" w:hAnsi="Times New Roman" w:cs="Times New Roman"/>
          <w:sz w:val="24"/>
          <w:szCs w:val="24"/>
        </w:rPr>
        <w:t>“</w:t>
      </w:r>
      <w:r w:rsidRPr="00B31217">
        <w:rPr>
          <w:rFonts w:ascii="Times New Roman" w:eastAsia="Times New Roman" w:hAnsi="Times New Roman" w:cs="Times New Roman"/>
          <w:sz w:val="24"/>
          <w:szCs w:val="24"/>
        </w:rPr>
        <w:t xml:space="preserve">, broj </w:t>
      </w:r>
      <w:r w:rsidR="00A02CF0" w:rsidRPr="00B31217">
        <w:rPr>
          <w:rFonts w:ascii="Times New Roman" w:eastAsia="Times New Roman" w:hAnsi="Times New Roman" w:cs="Times New Roman"/>
          <w:sz w:val="24"/>
          <w:szCs w:val="24"/>
        </w:rPr>
        <w:t>1/07</w:t>
      </w:r>
      <w:r w:rsidR="00F305EB" w:rsidRPr="00B31217">
        <w:rPr>
          <w:rFonts w:ascii="Times New Roman" w:eastAsia="Times New Roman" w:hAnsi="Times New Roman" w:cs="Times New Roman"/>
          <w:sz w:val="24"/>
          <w:szCs w:val="24"/>
        </w:rPr>
        <w:t>.</w:t>
      </w:r>
      <w:r w:rsidR="00A02CF0" w:rsidRPr="00B31217">
        <w:rPr>
          <w:rFonts w:ascii="Times New Roman" w:eastAsia="Times New Roman" w:hAnsi="Times New Roman" w:cs="Times New Roman"/>
          <w:sz w:val="24"/>
          <w:szCs w:val="24"/>
        </w:rPr>
        <w:t>).</w:t>
      </w:r>
    </w:p>
    <w:p w14:paraId="741A5E04" w14:textId="5179C4B2" w:rsidR="00E54D1F" w:rsidRPr="00B31217" w:rsidRDefault="00505642" w:rsidP="007248E7">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Izmjena i dopune Konvencije</w:t>
      </w:r>
      <w:r w:rsidR="00B93060" w:rsidRPr="00B31217">
        <w:rPr>
          <w:rFonts w:ascii="Times New Roman" w:eastAsia="Times New Roman" w:hAnsi="Times New Roman" w:cs="Times New Roman"/>
          <w:sz w:val="24"/>
          <w:szCs w:val="24"/>
        </w:rPr>
        <w:t xml:space="preserve"> usvojen</w:t>
      </w:r>
      <w:r w:rsidR="00EE6E4D" w:rsidRPr="00B31217">
        <w:rPr>
          <w:rFonts w:ascii="Times New Roman" w:eastAsia="Times New Roman" w:hAnsi="Times New Roman" w:cs="Times New Roman"/>
          <w:sz w:val="24"/>
          <w:szCs w:val="24"/>
        </w:rPr>
        <w:t>e</w:t>
      </w:r>
      <w:r w:rsidR="00B93060" w:rsidRPr="00B31217">
        <w:rPr>
          <w:rFonts w:ascii="Times New Roman" w:eastAsia="Times New Roman" w:hAnsi="Times New Roman" w:cs="Times New Roman"/>
          <w:sz w:val="24"/>
          <w:szCs w:val="24"/>
        </w:rPr>
        <w:t xml:space="preserve"> </w:t>
      </w:r>
      <w:r w:rsidR="00EE6E4D" w:rsidRPr="00B31217">
        <w:rPr>
          <w:rFonts w:ascii="Times New Roman" w:eastAsia="Times New Roman" w:hAnsi="Times New Roman" w:cs="Times New Roman"/>
          <w:sz w:val="24"/>
          <w:szCs w:val="24"/>
        </w:rPr>
        <w:t>su</w:t>
      </w:r>
      <w:r w:rsidR="00B93060" w:rsidRPr="00B31217">
        <w:rPr>
          <w:rFonts w:ascii="Times New Roman" w:eastAsia="Times New Roman" w:hAnsi="Times New Roman" w:cs="Times New Roman"/>
          <w:sz w:val="24"/>
          <w:szCs w:val="24"/>
        </w:rPr>
        <w:t xml:space="preserve"> na drugom zasjedanju </w:t>
      </w:r>
      <w:r w:rsidR="007626FF" w:rsidRPr="00B31217">
        <w:rPr>
          <w:rFonts w:ascii="Times New Roman" w:eastAsia="Times New Roman" w:hAnsi="Times New Roman" w:cs="Times New Roman"/>
          <w:sz w:val="24"/>
          <w:szCs w:val="24"/>
        </w:rPr>
        <w:t>s</w:t>
      </w:r>
      <w:r w:rsidR="00B93060" w:rsidRPr="00B31217">
        <w:rPr>
          <w:rFonts w:ascii="Times New Roman" w:eastAsia="Times New Roman" w:hAnsi="Times New Roman" w:cs="Times New Roman"/>
          <w:sz w:val="24"/>
          <w:szCs w:val="24"/>
        </w:rPr>
        <w:t>astanka stranaka Konvencije (Almat</w:t>
      </w:r>
      <w:r w:rsidR="00CB135D" w:rsidRPr="00B31217">
        <w:rPr>
          <w:rFonts w:ascii="Times New Roman" w:eastAsia="Times New Roman" w:hAnsi="Times New Roman" w:cs="Times New Roman"/>
          <w:sz w:val="24"/>
          <w:szCs w:val="24"/>
        </w:rPr>
        <w:t>y</w:t>
      </w:r>
      <w:r w:rsidR="00B93060" w:rsidRPr="00B31217">
        <w:rPr>
          <w:rFonts w:ascii="Times New Roman" w:eastAsia="Times New Roman" w:hAnsi="Times New Roman" w:cs="Times New Roman"/>
          <w:sz w:val="24"/>
          <w:szCs w:val="24"/>
        </w:rPr>
        <w:t>, Kazahstan, 25. – 27. svibnja 2005.).</w:t>
      </w:r>
      <w:r w:rsidR="00E54D1F" w:rsidRPr="00B31217">
        <w:rPr>
          <w:rFonts w:ascii="Times New Roman" w:eastAsia="Times New Roman" w:hAnsi="Times New Roman" w:cs="Times New Roman"/>
          <w:sz w:val="24"/>
          <w:szCs w:val="24"/>
        </w:rPr>
        <w:t xml:space="preserve"> </w:t>
      </w:r>
      <w:r w:rsidR="007248E7" w:rsidRPr="00B31217">
        <w:rPr>
          <w:rFonts w:ascii="Times New Roman" w:eastAsia="Times New Roman" w:hAnsi="Times New Roman" w:cs="Times New Roman"/>
          <w:sz w:val="24"/>
          <w:szCs w:val="24"/>
        </w:rPr>
        <w:t xml:space="preserve">Sukladno članku 14. stavku 4. Konvencije, Izmjena i dopune Konvencije stupile </w:t>
      </w:r>
      <w:r w:rsidR="00EE1AA1" w:rsidRPr="00B31217">
        <w:rPr>
          <w:rFonts w:ascii="Times New Roman" w:eastAsia="Times New Roman" w:hAnsi="Times New Roman" w:cs="Times New Roman"/>
          <w:sz w:val="24"/>
          <w:szCs w:val="24"/>
        </w:rPr>
        <w:t xml:space="preserve">su na </w:t>
      </w:r>
      <w:r w:rsidR="007248E7" w:rsidRPr="00B31217">
        <w:rPr>
          <w:rFonts w:ascii="Times New Roman" w:eastAsia="Times New Roman" w:hAnsi="Times New Roman" w:cs="Times New Roman"/>
          <w:sz w:val="24"/>
          <w:szCs w:val="24"/>
        </w:rPr>
        <w:t>snagu 20. travnja 2025., devedesetoga dana nakon što je depozitar od najmanje tri četvrtine</w:t>
      </w:r>
      <w:r w:rsidR="00EE1AA1" w:rsidRPr="00B31217">
        <w:rPr>
          <w:rFonts w:ascii="Times New Roman" w:eastAsia="Times New Roman" w:hAnsi="Times New Roman" w:cs="Times New Roman"/>
          <w:sz w:val="24"/>
          <w:szCs w:val="24"/>
        </w:rPr>
        <w:t xml:space="preserve"> </w:t>
      </w:r>
      <w:r w:rsidR="007248E7" w:rsidRPr="00B31217">
        <w:rPr>
          <w:rFonts w:ascii="Times New Roman" w:eastAsia="Times New Roman" w:hAnsi="Times New Roman" w:cs="Times New Roman"/>
          <w:sz w:val="24"/>
          <w:szCs w:val="24"/>
        </w:rPr>
        <w:t xml:space="preserve">stranaka koje su </w:t>
      </w:r>
      <w:r w:rsidR="007248E7" w:rsidRPr="00B31217">
        <w:rPr>
          <w:rFonts w:ascii="Times New Roman" w:eastAsia="Times New Roman" w:hAnsi="Times New Roman" w:cs="Times New Roman"/>
          <w:sz w:val="24"/>
          <w:szCs w:val="24"/>
        </w:rPr>
        <w:lastRenderedPageBreak/>
        <w:t>je ratificirale, odobrile ili prihvatile</w:t>
      </w:r>
      <w:r w:rsidR="00EE1AA1" w:rsidRPr="00B31217">
        <w:rPr>
          <w:rFonts w:ascii="Times New Roman" w:eastAsia="Times New Roman" w:hAnsi="Times New Roman" w:cs="Times New Roman"/>
          <w:sz w:val="24"/>
          <w:szCs w:val="24"/>
        </w:rPr>
        <w:t>,</w:t>
      </w:r>
      <w:r w:rsidR="007248E7" w:rsidRPr="00B31217">
        <w:rPr>
          <w:rFonts w:ascii="Times New Roman" w:eastAsia="Times New Roman" w:hAnsi="Times New Roman" w:cs="Times New Roman"/>
          <w:sz w:val="24"/>
          <w:szCs w:val="24"/>
        </w:rPr>
        <w:t xml:space="preserve"> zaprimio obavijest o njihovoj ratifikaciji,</w:t>
      </w:r>
      <w:r w:rsidR="00EE1AA1" w:rsidRPr="00B31217">
        <w:rPr>
          <w:rFonts w:ascii="Times New Roman" w:eastAsia="Times New Roman" w:hAnsi="Times New Roman" w:cs="Times New Roman"/>
          <w:sz w:val="24"/>
          <w:szCs w:val="24"/>
        </w:rPr>
        <w:t xml:space="preserve"> </w:t>
      </w:r>
      <w:r w:rsidR="007248E7" w:rsidRPr="00B31217">
        <w:rPr>
          <w:rFonts w:ascii="Times New Roman" w:eastAsia="Times New Roman" w:hAnsi="Times New Roman" w:cs="Times New Roman"/>
          <w:sz w:val="24"/>
          <w:szCs w:val="24"/>
        </w:rPr>
        <w:t>odobrenju ili prihvatu</w:t>
      </w:r>
      <w:r w:rsidR="00B66E0D" w:rsidRPr="00B31217">
        <w:rPr>
          <w:rFonts w:ascii="Times New Roman" w:eastAsia="Times New Roman" w:hAnsi="Times New Roman" w:cs="Times New Roman"/>
          <w:sz w:val="24"/>
          <w:szCs w:val="24"/>
        </w:rPr>
        <w:t>.</w:t>
      </w:r>
    </w:p>
    <w:p w14:paraId="69EFC702" w14:textId="75E22CA6" w:rsidR="00B66E0D" w:rsidRPr="00B31217" w:rsidRDefault="00730654" w:rsidP="00B93060">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Izmjenu i dopune Konvencije</w:t>
      </w:r>
      <w:r w:rsidR="00B66E0D" w:rsidRPr="00B31217">
        <w:rPr>
          <w:rFonts w:ascii="Times New Roman" w:eastAsia="Times New Roman" w:hAnsi="Times New Roman" w:cs="Times New Roman"/>
          <w:sz w:val="24"/>
          <w:szCs w:val="24"/>
        </w:rPr>
        <w:t xml:space="preserve"> do sada</w:t>
      </w:r>
      <w:r w:rsidR="00321E86" w:rsidRPr="00B31217">
        <w:rPr>
          <w:rFonts w:ascii="Times New Roman" w:eastAsia="Times New Roman" w:hAnsi="Times New Roman" w:cs="Times New Roman"/>
          <w:sz w:val="24"/>
          <w:szCs w:val="24"/>
        </w:rPr>
        <w:t xml:space="preserve"> su</w:t>
      </w:r>
      <w:r w:rsidR="00B66E0D" w:rsidRPr="00B31217">
        <w:rPr>
          <w:rFonts w:ascii="Times New Roman" w:eastAsia="Times New Roman" w:hAnsi="Times New Roman" w:cs="Times New Roman"/>
          <w:sz w:val="24"/>
          <w:szCs w:val="24"/>
        </w:rPr>
        <w:t xml:space="preserve"> ratificiral</w:t>
      </w:r>
      <w:r w:rsidR="007626FF" w:rsidRPr="00B31217">
        <w:rPr>
          <w:rFonts w:ascii="Times New Roman" w:eastAsia="Times New Roman" w:hAnsi="Times New Roman" w:cs="Times New Roman"/>
          <w:sz w:val="24"/>
          <w:szCs w:val="24"/>
        </w:rPr>
        <w:t>e 33 države, a među njima su i sve države članice Europske unije, uključujući i samu Europsku uniju, osim Republike Hrvatske i Grčke.</w:t>
      </w:r>
    </w:p>
    <w:p w14:paraId="55A3AACF" w14:textId="2E8A5F78" w:rsidR="007A3602" w:rsidRPr="00B31217" w:rsidRDefault="00730654" w:rsidP="00E74465">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Izmjena i dopune Konvencije</w:t>
      </w:r>
      <w:r w:rsidRPr="00B31217" w:rsidDel="00730654">
        <w:rPr>
          <w:rFonts w:ascii="Times New Roman" w:eastAsia="Times New Roman" w:hAnsi="Times New Roman" w:cs="Times New Roman"/>
          <w:sz w:val="24"/>
          <w:szCs w:val="24"/>
        </w:rPr>
        <w:t xml:space="preserve"> </w:t>
      </w:r>
      <w:r w:rsidR="007626FF" w:rsidRPr="00B31217">
        <w:rPr>
          <w:rFonts w:ascii="Times New Roman" w:eastAsia="Times New Roman" w:hAnsi="Times New Roman" w:cs="Times New Roman"/>
          <w:sz w:val="24"/>
          <w:szCs w:val="24"/>
        </w:rPr>
        <w:t xml:space="preserve">se nadovezuje na </w:t>
      </w:r>
      <w:r w:rsidR="00006D9B" w:rsidRPr="00B31217">
        <w:rPr>
          <w:rFonts w:ascii="Times New Roman" w:eastAsia="Times New Roman" w:hAnsi="Times New Roman" w:cs="Times New Roman"/>
          <w:sz w:val="24"/>
          <w:szCs w:val="24"/>
        </w:rPr>
        <w:t>članak 23. Protokola o biološkoj sigurnosti (Kartagenski protokol) uz Konvenciju u biološkoj raznolikosti</w:t>
      </w:r>
      <w:r w:rsidR="00F2672D" w:rsidRPr="00B31217">
        <w:rPr>
          <w:rFonts w:ascii="Times New Roman" w:eastAsia="Times New Roman" w:hAnsi="Times New Roman" w:cs="Times New Roman"/>
          <w:sz w:val="24"/>
          <w:szCs w:val="24"/>
        </w:rPr>
        <w:t xml:space="preserve"> (dalje u tekstu: Kartagenski protokol)</w:t>
      </w:r>
      <w:r w:rsidR="007626FF" w:rsidRPr="00B31217">
        <w:rPr>
          <w:rFonts w:ascii="Times New Roman" w:eastAsia="Times New Roman" w:hAnsi="Times New Roman" w:cs="Times New Roman"/>
          <w:sz w:val="24"/>
          <w:szCs w:val="24"/>
        </w:rPr>
        <w:t xml:space="preserve"> koji se odnosi na javnu svijest i sudjelovanje javnosti. Sukladno Kartagenskom protokolu, stranke se obvezuju da će promicati i razvijati javnu svijest, obrazovanje i sudjelovanje glede sigurnog prijenosa, rukovanja i uporabe GMO-a u svezi s očuvanjem i održivom uporabom bi</w:t>
      </w:r>
      <w:r w:rsidR="00966C65" w:rsidRPr="00B31217">
        <w:rPr>
          <w:rFonts w:ascii="Times New Roman" w:eastAsia="Times New Roman" w:hAnsi="Times New Roman" w:cs="Times New Roman"/>
          <w:sz w:val="24"/>
          <w:szCs w:val="24"/>
        </w:rPr>
        <w:t>raznolikosti</w:t>
      </w:r>
      <w:r w:rsidR="007626FF" w:rsidRPr="00B31217">
        <w:rPr>
          <w:rFonts w:ascii="Times New Roman" w:eastAsia="Times New Roman" w:hAnsi="Times New Roman" w:cs="Times New Roman"/>
          <w:sz w:val="24"/>
          <w:szCs w:val="24"/>
        </w:rPr>
        <w:t>, vodeći također računa o opasnostima po ljudsko zdravlje. Nadalje, Kartagenski protokol obvezuje stranke</w:t>
      </w:r>
      <w:r w:rsidR="007A3602" w:rsidRPr="00B31217">
        <w:rPr>
          <w:rFonts w:ascii="Times New Roman" w:eastAsia="Times New Roman" w:hAnsi="Times New Roman" w:cs="Times New Roman"/>
          <w:sz w:val="24"/>
          <w:szCs w:val="24"/>
        </w:rPr>
        <w:t xml:space="preserve"> da</w:t>
      </w:r>
      <w:r w:rsidR="007626FF" w:rsidRPr="00B31217">
        <w:rPr>
          <w:rFonts w:ascii="Times New Roman" w:eastAsia="Times New Roman" w:hAnsi="Times New Roman" w:cs="Times New Roman"/>
          <w:sz w:val="24"/>
          <w:szCs w:val="24"/>
        </w:rPr>
        <w:t xml:space="preserve"> u skladu s vlastitim zakonima i propisima, </w:t>
      </w:r>
      <w:r w:rsidR="007A3602" w:rsidRPr="00B31217">
        <w:rPr>
          <w:rFonts w:ascii="Times New Roman" w:eastAsia="Times New Roman" w:hAnsi="Times New Roman" w:cs="Times New Roman"/>
          <w:sz w:val="24"/>
          <w:szCs w:val="24"/>
        </w:rPr>
        <w:t>osiguraju uključivanje javnosti u</w:t>
      </w:r>
      <w:r w:rsidR="007626FF" w:rsidRPr="00B31217">
        <w:rPr>
          <w:rFonts w:ascii="Times New Roman" w:eastAsia="Times New Roman" w:hAnsi="Times New Roman" w:cs="Times New Roman"/>
          <w:sz w:val="24"/>
          <w:szCs w:val="24"/>
        </w:rPr>
        <w:t xml:space="preserve"> donošenja odluka u svezi s GMO-</w:t>
      </w:r>
      <w:r w:rsidR="007A3602" w:rsidRPr="00B31217">
        <w:rPr>
          <w:rFonts w:ascii="Times New Roman" w:eastAsia="Times New Roman" w:hAnsi="Times New Roman" w:cs="Times New Roman"/>
          <w:sz w:val="24"/>
          <w:szCs w:val="24"/>
        </w:rPr>
        <w:t>a</w:t>
      </w:r>
      <w:r w:rsidR="007626FF" w:rsidRPr="00B31217">
        <w:rPr>
          <w:rFonts w:ascii="Times New Roman" w:eastAsia="Times New Roman" w:hAnsi="Times New Roman" w:cs="Times New Roman"/>
          <w:sz w:val="24"/>
          <w:szCs w:val="24"/>
        </w:rPr>
        <w:t xml:space="preserve"> </w:t>
      </w:r>
      <w:r w:rsidR="007A3602" w:rsidRPr="00B31217">
        <w:rPr>
          <w:rFonts w:ascii="Times New Roman" w:eastAsia="Times New Roman" w:hAnsi="Times New Roman" w:cs="Times New Roman"/>
          <w:sz w:val="24"/>
          <w:szCs w:val="24"/>
        </w:rPr>
        <w:t xml:space="preserve">te da informiraju javnost o rezultatima </w:t>
      </w:r>
      <w:r w:rsidR="007626FF" w:rsidRPr="00B31217">
        <w:rPr>
          <w:rFonts w:ascii="Times New Roman" w:eastAsia="Times New Roman" w:hAnsi="Times New Roman" w:cs="Times New Roman"/>
          <w:sz w:val="24"/>
          <w:szCs w:val="24"/>
        </w:rPr>
        <w:t>takvih odluka, pri čemu se poštuje povjerljivost određenih informacija.</w:t>
      </w:r>
      <w:r w:rsidR="007A3602" w:rsidRPr="00B31217">
        <w:rPr>
          <w:rFonts w:ascii="Times New Roman" w:eastAsia="Times New Roman" w:hAnsi="Times New Roman" w:cs="Times New Roman"/>
          <w:sz w:val="24"/>
          <w:szCs w:val="24"/>
        </w:rPr>
        <w:t xml:space="preserve"> </w:t>
      </w:r>
      <w:r w:rsidR="00E74465" w:rsidRPr="00B31217">
        <w:rPr>
          <w:rFonts w:ascii="Times New Roman" w:eastAsia="Times New Roman" w:hAnsi="Times New Roman" w:cs="Times New Roman"/>
          <w:sz w:val="24"/>
          <w:szCs w:val="24"/>
        </w:rPr>
        <w:t>Hrvatski sabor potvrdio je Protokol o biološkoj sigurnosti (Kartagenski protokol) uz Konvenciju o biološkoj raznolikosti</w:t>
      </w:r>
      <w:r w:rsidR="00790D0C" w:rsidRPr="00B31217">
        <w:rPr>
          <w:rFonts w:ascii="Times New Roman" w:eastAsia="Times New Roman" w:hAnsi="Times New Roman" w:cs="Times New Roman"/>
          <w:sz w:val="24"/>
          <w:szCs w:val="24"/>
        </w:rPr>
        <w:t xml:space="preserve"> </w:t>
      </w:r>
      <w:r w:rsidR="00E74465" w:rsidRPr="00B31217">
        <w:rPr>
          <w:rFonts w:ascii="Times New Roman" w:eastAsia="Times New Roman" w:hAnsi="Times New Roman" w:cs="Times New Roman"/>
          <w:sz w:val="24"/>
          <w:szCs w:val="24"/>
        </w:rPr>
        <w:t>(„Narodne novine- Međunarodni ugovori</w:t>
      </w:r>
      <w:r w:rsidR="00345C31" w:rsidRPr="00B31217">
        <w:rPr>
          <w:rFonts w:ascii="Times New Roman" w:eastAsia="Times New Roman" w:hAnsi="Times New Roman" w:cs="Times New Roman"/>
          <w:sz w:val="24"/>
          <w:szCs w:val="24"/>
        </w:rPr>
        <w:t>“</w:t>
      </w:r>
      <w:r w:rsidR="00E74465" w:rsidRPr="00B31217">
        <w:rPr>
          <w:rFonts w:ascii="Times New Roman" w:eastAsia="Times New Roman" w:hAnsi="Times New Roman" w:cs="Times New Roman"/>
          <w:sz w:val="24"/>
          <w:szCs w:val="24"/>
        </w:rPr>
        <w:t>, broj 7/02.), koji je stupio na snagu u odnosu na</w:t>
      </w:r>
      <w:r w:rsidR="00790D0C" w:rsidRPr="00B31217">
        <w:rPr>
          <w:rFonts w:ascii="Times New Roman" w:eastAsia="Times New Roman" w:hAnsi="Times New Roman" w:cs="Times New Roman"/>
          <w:sz w:val="24"/>
          <w:szCs w:val="24"/>
        </w:rPr>
        <w:t xml:space="preserve"> </w:t>
      </w:r>
      <w:r w:rsidR="00E74465" w:rsidRPr="00B31217">
        <w:rPr>
          <w:rFonts w:ascii="Times New Roman" w:eastAsia="Times New Roman" w:hAnsi="Times New Roman" w:cs="Times New Roman"/>
          <w:sz w:val="24"/>
          <w:szCs w:val="24"/>
        </w:rPr>
        <w:t>Republiku Hrvatsku 11. rujna 2003. („Narodne novine-Međunarodni ugovori", broj 13/03.).</w:t>
      </w:r>
      <w:r w:rsidR="007626FF" w:rsidRPr="00B31217">
        <w:rPr>
          <w:rFonts w:ascii="Times New Roman" w:eastAsia="Times New Roman" w:hAnsi="Times New Roman" w:cs="Times New Roman"/>
          <w:sz w:val="24"/>
          <w:szCs w:val="24"/>
        </w:rPr>
        <w:t xml:space="preserve"> </w:t>
      </w:r>
    </w:p>
    <w:p w14:paraId="72983CF0" w14:textId="2B497A87" w:rsidR="007626FF" w:rsidRPr="00B31217" w:rsidRDefault="007A3602" w:rsidP="007626FF">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U Republici Hrvatskoj postupanje sa GMO-ima uređeno je Zakonom o genetski modificiranim organizm</w:t>
      </w:r>
      <w:r w:rsidR="004A10C0">
        <w:rPr>
          <w:rFonts w:ascii="Times New Roman" w:eastAsia="Times New Roman" w:hAnsi="Times New Roman" w:cs="Times New Roman"/>
          <w:sz w:val="24"/>
          <w:szCs w:val="24"/>
        </w:rPr>
        <w:t>i</w:t>
      </w:r>
      <w:r w:rsidRPr="00B31217">
        <w:rPr>
          <w:rFonts w:ascii="Times New Roman" w:eastAsia="Times New Roman" w:hAnsi="Times New Roman" w:cs="Times New Roman"/>
          <w:sz w:val="24"/>
          <w:szCs w:val="24"/>
        </w:rPr>
        <w:t>ma (</w:t>
      </w:r>
      <w:r w:rsidR="00A01E3D" w:rsidRPr="00B31217">
        <w:rPr>
          <w:rFonts w:ascii="Times New Roman" w:eastAsia="Times New Roman" w:hAnsi="Times New Roman" w:cs="Times New Roman"/>
          <w:sz w:val="24"/>
          <w:szCs w:val="24"/>
        </w:rPr>
        <w:t>„</w:t>
      </w:r>
      <w:r w:rsidRPr="00B31217">
        <w:rPr>
          <w:rFonts w:ascii="Times New Roman" w:eastAsia="Times New Roman" w:hAnsi="Times New Roman" w:cs="Times New Roman"/>
          <w:sz w:val="24"/>
          <w:szCs w:val="24"/>
        </w:rPr>
        <w:t>Narodne novine</w:t>
      </w:r>
      <w:r w:rsidR="00A01E3D" w:rsidRPr="00B31217">
        <w:rPr>
          <w:rFonts w:ascii="Times New Roman" w:eastAsia="Times New Roman" w:hAnsi="Times New Roman" w:cs="Times New Roman"/>
          <w:sz w:val="24"/>
          <w:szCs w:val="24"/>
        </w:rPr>
        <w:t>“</w:t>
      </w:r>
      <w:r w:rsidRPr="00B31217">
        <w:rPr>
          <w:rFonts w:ascii="Times New Roman" w:eastAsia="Times New Roman" w:hAnsi="Times New Roman" w:cs="Times New Roman"/>
          <w:sz w:val="24"/>
          <w:szCs w:val="24"/>
        </w:rPr>
        <w:t>, broj 126/19</w:t>
      </w:r>
      <w:r w:rsidR="00A01E3D" w:rsidRPr="00B31217">
        <w:rPr>
          <w:rFonts w:ascii="Times New Roman" w:eastAsia="Times New Roman" w:hAnsi="Times New Roman" w:cs="Times New Roman"/>
          <w:sz w:val="24"/>
          <w:szCs w:val="24"/>
        </w:rPr>
        <w:t>.</w:t>
      </w:r>
      <w:r w:rsidRPr="00B31217">
        <w:rPr>
          <w:rFonts w:ascii="Times New Roman" w:eastAsia="Times New Roman" w:hAnsi="Times New Roman" w:cs="Times New Roman"/>
          <w:sz w:val="24"/>
          <w:szCs w:val="24"/>
        </w:rPr>
        <w:t>). Tim Zakonom</w:t>
      </w:r>
      <w:r w:rsidR="00D92B92" w:rsidRPr="00B31217">
        <w:rPr>
          <w:rFonts w:ascii="Times New Roman" w:eastAsia="Times New Roman" w:hAnsi="Times New Roman" w:cs="Times New Roman"/>
          <w:sz w:val="24"/>
          <w:szCs w:val="24"/>
        </w:rPr>
        <w:t>, u zakonodavstvo Republike Hrvatske prenesen je niz direktiva EU i stvoren je okvir za provedbu niza uredbi EU koje reguliraju uvođenje u okoliš i stavljanje na tržište GMO-a te proizvoda koji se sastoje od ili sadrže GMO-e. Zakonom o genetski modificiranim organizm</w:t>
      </w:r>
      <w:r w:rsidR="00300077">
        <w:rPr>
          <w:rFonts w:ascii="Times New Roman" w:eastAsia="Times New Roman" w:hAnsi="Times New Roman" w:cs="Times New Roman"/>
          <w:sz w:val="24"/>
          <w:szCs w:val="24"/>
        </w:rPr>
        <w:t>i</w:t>
      </w:r>
      <w:r w:rsidR="00D92B92" w:rsidRPr="00B31217">
        <w:rPr>
          <w:rFonts w:ascii="Times New Roman" w:eastAsia="Times New Roman" w:hAnsi="Times New Roman" w:cs="Times New Roman"/>
          <w:sz w:val="24"/>
          <w:szCs w:val="24"/>
        </w:rPr>
        <w:t xml:space="preserve">ma uređen je i pristup </w:t>
      </w:r>
      <w:r w:rsidR="00090D21" w:rsidRPr="00B31217">
        <w:rPr>
          <w:rFonts w:ascii="Times New Roman" w:eastAsia="Times New Roman" w:hAnsi="Times New Roman" w:cs="Times New Roman"/>
          <w:sz w:val="24"/>
          <w:szCs w:val="24"/>
        </w:rPr>
        <w:t xml:space="preserve">javnosti tijekom donošenja odluka o ograničenoj uporabi, uvođenju u okoliš i stavljanju na tržište GMO-a. </w:t>
      </w:r>
    </w:p>
    <w:p w14:paraId="47E94F6F" w14:textId="21DC87F3" w:rsidR="007A3602" w:rsidRPr="00B31217" w:rsidRDefault="007A3602" w:rsidP="00BC7677">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Imajući u vidu sve gore navedeno</w:t>
      </w:r>
      <w:r w:rsidR="00090D21" w:rsidRPr="00B31217">
        <w:rPr>
          <w:rFonts w:ascii="Times New Roman" w:eastAsia="Times New Roman" w:hAnsi="Times New Roman" w:cs="Times New Roman"/>
          <w:sz w:val="24"/>
          <w:szCs w:val="24"/>
        </w:rPr>
        <w:t xml:space="preserve">, potrebno je da Republika Hrvatska pokrene postupak potvrđivanja </w:t>
      </w:r>
      <w:r w:rsidR="00425326">
        <w:rPr>
          <w:rFonts w:ascii="Times New Roman" w:eastAsia="Times New Roman" w:hAnsi="Times New Roman" w:cs="Times New Roman"/>
          <w:sz w:val="24"/>
          <w:szCs w:val="24"/>
        </w:rPr>
        <w:t>I</w:t>
      </w:r>
      <w:r w:rsidR="00090D21" w:rsidRPr="00B31217">
        <w:rPr>
          <w:rFonts w:ascii="Times New Roman" w:eastAsia="Times New Roman" w:hAnsi="Times New Roman" w:cs="Times New Roman"/>
          <w:sz w:val="24"/>
          <w:szCs w:val="24"/>
        </w:rPr>
        <w:t>zmjen</w:t>
      </w:r>
      <w:r w:rsidR="007A1ECF" w:rsidRPr="00B31217">
        <w:rPr>
          <w:rFonts w:ascii="Times New Roman" w:eastAsia="Times New Roman" w:hAnsi="Times New Roman" w:cs="Times New Roman"/>
          <w:sz w:val="24"/>
          <w:szCs w:val="24"/>
        </w:rPr>
        <w:t>e</w:t>
      </w:r>
      <w:r w:rsidR="00090D21" w:rsidRPr="00B31217">
        <w:rPr>
          <w:rFonts w:ascii="Times New Roman" w:eastAsia="Times New Roman" w:hAnsi="Times New Roman" w:cs="Times New Roman"/>
          <w:sz w:val="24"/>
          <w:szCs w:val="24"/>
        </w:rPr>
        <w:t xml:space="preserve"> i dopun</w:t>
      </w:r>
      <w:r w:rsidR="007A1ECF" w:rsidRPr="00B31217">
        <w:rPr>
          <w:rFonts w:ascii="Times New Roman" w:eastAsia="Times New Roman" w:hAnsi="Times New Roman" w:cs="Times New Roman"/>
          <w:sz w:val="24"/>
          <w:szCs w:val="24"/>
        </w:rPr>
        <w:t>a</w:t>
      </w:r>
      <w:r w:rsidR="00090D21" w:rsidRPr="00B31217">
        <w:rPr>
          <w:rFonts w:ascii="Times New Roman" w:eastAsia="Times New Roman" w:hAnsi="Times New Roman" w:cs="Times New Roman"/>
          <w:sz w:val="24"/>
          <w:szCs w:val="24"/>
        </w:rPr>
        <w:t xml:space="preserve"> Konvencije, obzirom da su u nacionalnom zakonodavstvu već ispunjeni svi preduvjeti za provedbu ov</w:t>
      </w:r>
      <w:r w:rsidR="007A1ECF" w:rsidRPr="00B31217">
        <w:rPr>
          <w:rFonts w:ascii="Times New Roman" w:eastAsia="Times New Roman" w:hAnsi="Times New Roman" w:cs="Times New Roman"/>
          <w:sz w:val="24"/>
          <w:szCs w:val="24"/>
        </w:rPr>
        <w:t>e</w:t>
      </w:r>
      <w:r w:rsidR="00425326">
        <w:rPr>
          <w:rFonts w:ascii="Times New Roman" w:eastAsia="Times New Roman" w:hAnsi="Times New Roman" w:cs="Times New Roman"/>
          <w:sz w:val="24"/>
          <w:szCs w:val="24"/>
        </w:rPr>
        <w:t xml:space="preserve"> I</w:t>
      </w:r>
      <w:r w:rsidR="00090D21" w:rsidRPr="00B31217">
        <w:rPr>
          <w:rFonts w:ascii="Times New Roman" w:eastAsia="Times New Roman" w:hAnsi="Times New Roman" w:cs="Times New Roman"/>
          <w:sz w:val="24"/>
          <w:szCs w:val="24"/>
        </w:rPr>
        <w:t>zmjen</w:t>
      </w:r>
      <w:r w:rsidR="007A1ECF" w:rsidRPr="00B31217">
        <w:rPr>
          <w:rFonts w:ascii="Times New Roman" w:eastAsia="Times New Roman" w:hAnsi="Times New Roman" w:cs="Times New Roman"/>
          <w:sz w:val="24"/>
          <w:szCs w:val="24"/>
        </w:rPr>
        <w:t>e</w:t>
      </w:r>
      <w:r w:rsidR="00090D21" w:rsidRPr="00B31217">
        <w:rPr>
          <w:rFonts w:ascii="Times New Roman" w:eastAsia="Times New Roman" w:hAnsi="Times New Roman" w:cs="Times New Roman"/>
          <w:sz w:val="24"/>
          <w:szCs w:val="24"/>
        </w:rPr>
        <w:t xml:space="preserve"> i dopun</w:t>
      </w:r>
      <w:r w:rsidR="007A1ECF" w:rsidRPr="00B31217">
        <w:rPr>
          <w:rFonts w:ascii="Times New Roman" w:eastAsia="Times New Roman" w:hAnsi="Times New Roman" w:cs="Times New Roman"/>
          <w:sz w:val="24"/>
          <w:szCs w:val="24"/>
        </w:rPr>
        <w:t>a</w:t>
      </w:r>
      <w:r w:rsidR="00090D21" w:rsidRPr="00B31217">
        <w:rPr>
          <w:rFonts w:ascii="Times New Roman" w:eastAsia="Times New Roman" w:hAnsi="Times New Roman" w:cs="Times New Roman"/>
          <w:sz w:val="24"/>
          <w:szCs w:val="24"/>
        </w:rPr>
        <w:t xml:space="preserve"> Konvencije. </w:t>
      </w:r>
      <w:r w:rsidR="00807A79" w:rsidRPr="00B31217">
        <w:rPr>
          <w:rFonts w:ascii="Times New Roman" w:eastAsia="Times New Roman" w:hAnsi="Times New Roman" w:cs="Times New Roman"/>
          <w:sz w:val="24"/>
          <w:szCs w:val="24"/>
        </w:rPr>
        <w:t>Donošenjem ovoga Zakona Republika Hrvatska će prihvatiti međunarodni pravni okvir vezan za pristup javnosti različitim informacijama o GMO-ima te sudjelovanju javnosti u odlukama o namjernom uvođenju u okoliš i stavljanju na tržište GMO-a.</w:t>
      </w:r>
    </w:p>
    <w:p w14:paraId="359BE8B5" w14:textId="3CE10ABA" w:rsidR="007D199C" w:rsidRPr="00B31217" w:rsidRDefault="004F173B" w:rsidP="0030621A">
      <w:pPr>
        <w:spacing w:before="120" w:after="120" w:line="240" w:lineRule="auto"/>
        <w:ind w:firstLine="708"/>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t>Sukladno članku 14. stavku 4. Konvencije, Izmjena i dopun</w:t>
      </w:r>
      <w:r w:rsidR="00DF7A37" w:rsidRPr="00B31217">
        <w:rPr>
          <w:rFonts w:ascii="Times New Roman" w:eastAsia="Times New Roman" w:hAnsi="Times New Roman" w:cs="Times New Roman"/>
          <w:sz w:val="24"/>
          <w:szCs w:val="24"/>
        </w:rPr>
        <w:t>e</w:t>
      </w:r>
      <w:r w:rsidRPr="00B31217">
        <w:rPr>
          <w:rFonts w:ascii="Times New Roman" w:eastAsia="Times New Roman" w:hAnsi="Times New Roman" w:cs="Times New Roman"/>
          <w:sz w:val="24"/>
          <w:szCs w:val="24"/>
        </w:rPr>
        <w:t xml:space="preserve"> Konvencije će stupiti na snagu u odnosu na Republiku Hrvatsku devedesetoga dana nakon što položi svoju ispravu o ratifikaciji.</w:t>
      </w:r>
      <w:bookmarkStart w:id="4" w:name="_Hlk207275878"/>
    </w:p>
    <w:bookmarkEnd w:id="4"/>
    <w:p w14:paraId="5D64068D" w14:textId="25A5AFAF" w:rsidR="007679A5" w:rsidRPr="00B31217" w:rsidRDefault="00C72DD7" w:rsidP="001042A2">
      <w:pPr>
        <w:spacing w:before="120" w:after="120" w:line="240" w:lineRule="auto"/>
        <w:ind w:firstLine="708"/>
        <w:jc w:val="both"/>
        <w:rPr>
          <w:rFonts w:ascii="Times New Roman" w:eastAsia="PMingLiU" w:hAnsi="Times New Roman" w:cs="Times New Roman"/>
          <w:bCs/>
          <w:sz w:val="24"/>
          <w:szCs w:val="24"/>
        </w:rPr>
      </w:pPr>
      <w:r w:rsidRPr="00B31217">
        <w:rPr>
          <w:rFonts w:ascii="Times New Roman" w:eastAsia="PMingLiU" w:hAnsi="Times New Roman" w:cs="Times New Roman"/>
          <w:bCs/>
          <w:sz w:val="24"/>
          <w:szCs w:val="24"/>
        </w:rPr>
        <w:lastRenderedPageBreak/>
        <w:t xml:space="preserve">Obzirom da postojeći Zakon o genetski modificiranim organizmima sveobuhvatno pokriva pitanje </w:t>
      </w:r>
      <w:r w:rsidR="001042A2" w:rsidRPr="00B31217">
        <w:rPr>
          <w:rFonts w:ascii="Times New Roman" w:eastAsia="PMingLiU" w:hAnsi="Times New Roman" w:cs="Times New Roman"/>
          <w:bCs/>
          <w:sz w:val="24"/>
          <w:szCs w:val="24"/>
        </w:rPr>
        <w:t xml:space="preserve">prava javnosti na </w:t>
      </w:r>
      <w:r w:rsidR="0044521D" w:rsidRPr="00B31217">
        <w:rPr>
          <w:rFonts w:ascii="Times New Roman" w:eastAsia="PMingLiU" w:hAnsi="Times New Roman" w:cs="Times New Roman"/>
          <w:bCs/>
          <w:sz w:val="24"/>
          <w:szCs w:val="24"/>
        </w:rPr>
        <w:t xml:space="preserve">pristup </w:t>
      </w:r>
      <w:r w:rsidR="001042A2" w:rsidRPr="00B31217">
        <w:rPr>
          <w:rFonts w:ascii="Times New Roman" w:eastAsia="PMingLiU" w:hAnsi="Times New Roman" w:cs="Times New Roman"/>
          <w:bCs/>
          <w:sz w:val="24"/>
          <w:szCs w:val="24"/>
        </w:rPr>
        <w:t>inform</w:t>
      </w:r>
      <w:r w:rsidR="0044521D" w:rsidRPr="00B31217">
        <w:rPr>
          <w:rFonts w:ascii="Times New Roman" w:eastAsia="PMingLiU" w:hAnsi="Times New Roman" w:cs="Times New Roman"/>
          <w:bCs/>
          <w:sz w:val="24"/>
          <w:szCs w:val="24"/>
        </w:rPr>
        <w:t xml:space="preserve">acijama o </w:t>
      </w:r>
      <w:r w:rsidR="00807A79" w:rsidRPr="00B31217">
        <w:rPr>
          <w:rFonts w:ascii="Times New Roman" w:eastAsia="PMingLiU" w:hAnsi="Times New Roman" w:cs="Times New Roman"/>
          <w:bCs/>
          <w:sz w:val="24"/>
          <w:szCs w:val="24"/>
        </w:rPr>
        <w:t xml:space="preserve">GMO-ima </w:t>
      </w:r>
      <w:r w:rsidR="0044521D" w:rsidRPr="00B31217">
        <w:rPr>
          <w:rFonts w:ascii="Times New Roman" w:eastAsia="PMingLiU" w:hAnsi="Times New Roman" w:cs="Times New Roman"/>
          <w:bCs/>
          <w:sz w:val="24"/>
          <w:szCs w:val="24"/>
        </w:rPr>
        <w:t>kao i pravo sudjelovanja javnosti u donošenju odluka o namjernom uvođenju u okoliš i stavljanju na tržište</w:t>
      </w:r>
      <w:r w:rsidR="00807A79" w:rsidRPr="00B31217">
        <w:rPr>
          <w:rFonts w:ascii="Times New Roman" w:eastAsia="PMingLiU" w:hAnsi="Times New Roman" w:cs="Times New Roman"/>
          <w:bCs/>
          <w:sz w:val="24"/>
          <w:szCs w:val="24"/>
        </w:rPr>
        <w:t xml:space="preserve"> GMO-a </w:t>
      </w:r>
      <w:r w:rsidR="0044521D" w:rsidRPr="00B31217">
        <w:rPr>
          <w:rFonts w:ascii="Times New Roman" w:eastAsia="PMingLiU" w:hAnsi="Times New Roman" w:cs="Times New Roman"/>
          <w:bCs/>
          <w:sz w:val="24"/>
          <w:szCs w:val="24"/>
        </w:rPr>
        <w:t xml:space="preserve">donošenje </w:t>
      </w:r>
      <w:r w:rsidR="00807A79" w:rsidRPr="00B31217">
        <w:rPr>
          <w:rFonts w:ascii="Times New Roman" w:eastAsia="PMingLiU" w:hAnsi="Times New Roman" w:cs="Times New Roman"/>
          <w:bCs/>
          <w:sz w:val="24"/>
          <w:szCs w:val="24"/>
        </w:rPr>
        <w:t xml:space="preserve">ovoga </w:t>
      </w:r>
      <w:r w:rsidR="0044521D" w:rsidRPr="00B31217">
        <w:rPr>
          <w:rFonts w:ascii="Times New Roman" w:eastAsia="PMingLiU" w:hAnsi="Times New Roman" w:cs="Times New Roman"/>
          <w:bCs/>
          <w:sz w:val="24"/>
          <w:szCs w:val="24"/>
        </w:rPr>
        <w:t>Zakona</w:t>
      </w:r>
      <w:r w:rsidR="003F0010" w:rsidRPr="00B31217">
        <w:rPr>
          <w:rFonts w:ascii="Times New Roman" w:eastAsia="PMingLiU" w:hAnsi="Times New Roman" w:cs="Times New Roman"/>
          <w:bCs/>
          <w:sz w:val="24"/>
          <w:szCs w:val="24"/>
        </w:rPr>
        <w:t xml:space="preserve"> </w:t>
      </w:r>
      <w:r w:rsidR="0044521D" w:rsidRPr="00B31217">
        <w:rPr>
          <w:rFonts w:ascii="Times New Roman" w:eastAsia="PMingLiU" w:hAnsi="Times New Roman" w:cs="Times New Roman"/>
          <w:bCs/>
          <w:sz w:val="24"/>
          <w:szCs w:val="24"/>
        </w:rPr>
        <w:t xml:space="preserve">ne postavlja nikakve dodatne zahtjeve u smislu </w:t>
      </w:r>
      <w:r w:rsidR="00DF7A37" w:rsidRPr="00B31217">
        <w:rPr>
          <w:rFonts w:ascii="Times New Roman" w:eastAsia="PMingLiU" w:hAnsi="Times New Roman" w:cs="Times New Roman"/>
          <w:bCs/>
          <w:sz w:val="24"/>
          <w:szCs w:val="24"/>
        </w:rPr>
        <w:t>izmjene</w:t>
      </w:r>
      <w:r w:rsidR="0044521D" w:rsidRPr="00B31217">
        <w:rPr>
          <w:rFonts w:ascii="Times New Roman" w:eastAsia="PMingLiU" w:hAnsi="Times New Roman" w:cs="Times New Roman"/>
          <w:bCs/>
          <w:sz w:val="24"/>
          <w:szCs w:val="24"/>
        </w:rPr>
        <w:t xml:space="preserve"> ili dopune </w:t>
      </w:r>
      <w:r w:rsidR="00807A79" w:rsidRPr="00B31217">
        <w:rPr>
          <w:rFonts w:ascii="Times New Roman" w:eastAsia="PMingLiU" w:hAnsi="Times New Roman" w:cs="Times New Roman"/>
          <w:bCs/>
          <w:sz w:val="24"/>
          <w:szCs w:val="24"/>
        </w:rPr>
        <w:t xml:space="preserve">nacionalnog </w:t>
      </w:r>
      <w:r w:rsidR="0044521D" w:rsidRPr="00B31217">
        <w:rPr>
          <w:rFonts w:ascii="Times New Roman" w:eastAsia="PMingLiU" w:hAnsi="Times New Roman" w:cs="Times New Roman"/>
          <w:bCs/>
          <w:sz w:val="24"/>
          <w:szCs w:val="24"/>
        </w:rPr>
        <w:t>zakonodavnog okvira</w:t>
      </w:r>
      <w:r w:rsidR="00807A79" w:rsidRPr="00B31217">
        <w:rPr>
          <w:rFonts w:ascii="Times New Roman" w:eastAsia="PMingLiU" w:hAnsi="Times New Roman" w:cs="Times New Roman"/>
          <w:bCs/>
          <w:sz w:val="24"/>
          <w:szCs w:val="24"/>
        </w:rPr>
        <w:t xml:space="preserve"> koji uređuje pitanje postupanja s GMO-ima</w:t>
      </w:r>
      <w:r w:rsidR="0044521D" w:rsidRPr="00B31217">
        <w:rPr>
          <w:rFonts w:ascii="Times New Roman" w:eastAsia="PMingLiU" w:hAnsi="Times New Roman" w:cs="Times New Roman"/>
          <w:bCs/>
          <w:sz w:val="24"/>
          <w:szCs w:val="24"/>
        </w:rPr>
        <w:t xml:space="preserve">. </w:t>
      </w:r>
    </w:p>
    <w:p w14:paraId="5C83FBA3" w14:textId="77777777" w:rsidR="005318C1" w:rsidRPr="00B31217" w:rsidRDefault="005318C1" w:rsidP="001042A2">
      <w:pPr>
        <w:spacing w:before="120" w:after="120" w:line="240" w:lineRule="auto"/>
        <w:ind w:firstLine="708"/>
        <w:jc w:val="both"/>
        <w:rPr>
          <w:rFonts w:ascii="Times New Roman" w:eastAsia="PMingLiU" w:hAnsi="Times New Roman" w:cs="Times New Roman"/>
          <w:bCs/>
          <w:sz w:val="24"/>
          <w:szCs w:val="24"/>
        </w:rPr>
      </w:pPr>
    </w:p>
    <w:p w14:paraId="2355C60F" w14:textId="242F7411" w:rsidR="00B27BF5" w:rsidRPr="00B31217" w:rsidRDefault="00A4402C" w:rsidP="005318C1">
      <w:pPr>
        <w:rPr>
          <w:rFonts w:ascii="Times New Roman" w:hAnsi="Times New Roman" w:cs="Times New Roman"/>
          <w:b/>
          <w:bCs/>
          <w:sz w:val="24"/>
          <w:szCs w:val="24"/>
        </w:rPr>
      </w:pPr>
      <w:r w:rsidRPr="00B31217">
        <w:rPr>
          <w:rFonts w:ascii="Times New Roman" w:hAnsi="Times New Roman" w:cs="Times New Roman"/>
          <w:b/>
          <w:bCs/>
          <w:sz w:val="24"/>
          <w:szCs w:val="24"/>
        </w:rPr>
        <w:t>I</w:t>
      </w:r>
      <w:r w:rsidR="001224C8" w:rsidRPr="00B31217">
        <w:rPr>
          <w:rFonts w:ascii="Times New Roman" w:hAnsi="Times New Roman" w:cs="Times New Roman"/>
          <w:b/>
          <w:bCs/>
          <w:sz w:val="24"/>
          <w:szCs w:val="24"/>
        </w:rPr>
        <w:t>II.</w:t>
      </w:r>
      <w:r w:rsidRPr="00B31217">
        <w:rPr>
          <w:rFonts w:ascii="Times New Roman" w:hAnsi="Times New Roman" w:cs="Times New Roman"/>
          <w:b/>
          <w:bCs/>
          <w:sz w:val="24"/>
          <w:szCs w:val="24"/>
        </w:rPr>
        <w:t xml:space="preserve"> </w:t>
      </w:r>
      <w:r w:rsidRPr="00B31217">
        <w:rPr>
          <w:rFonts w:ascii="Times New Roman" w:hAnsi="Times New Roman" w:cs="Times New Roman"/>
          <w:b/>
          <w:bCs/>
          <w:sz w:val="24"/>
          <w:szCs w:val="24"/>
        </w:rPr>
        <w:tab/>
      </w:r>
      <w:r w:rsidR="00156BA7" w:rsidRPr="00B31217">
        <w:rPr>
          <w:rFonts w:ascii="Times New Roman" w:hAnsi="Times New Roman" w:cs="Times New Roman"/>
          <w:b/>
          <w:bCs/>
          <w:sz w:val="24"/>
          <w:szCs w:val="24"/>
        </w:rPr>
        <w:t>OSNOVNA PITANJA KOJA SE PREDLAŽU UREDITI ZAKONOM</w:t>
      </w:r>
    </w:p>
    <w:p w14:paraId="0413F64D" w14:textId="4F17FC87" w:rsidR="007303FB" w:rsidRPr="00B31217" w:rsidRDefault="00FB013B" w:rsidP="003531C7">
      <w:pPr>
        <w:spacing w:before="120" w:after="120" w:line="240" w:lineRule="auto"/>
        <w:ind w:firstLine="709"/>
        <w:jc w:val="both"/>
        <w:rPr>
          <w:rFonts w:ascii="Times New Roman" w:hAnsi="Times New Roman" w:cs="Times New Roman"/>
          <w:sz w:val="24"/>
          <w:szCs w:val="24"/>
        </w:rPr>
      </w:pPr>
      <w:r w:rsidRPr="00B31217">
        <w:rPr>
          <w:rFonts w:ascii="Times New Roman" w:hAnsi="Times New Roman" w:cs="Times New Roman"/>
          <w:sz w:val="24"/>
          <w:szCs w:val="24"/>
        </w:rPr>
        <w:t xml:space="preserve">Ovim </w:t>
      </w:r>
      <w:r w:rsidR="007303FB" w:rsidRPr="00B31217">
        <w:rPr>
          <w:rFonts w:ascii="Times New Roman" w:hAnsi="Times New Roman" w:cs="Times New Roman"/>
          <w:sz w:val="24"/>
          <w:szCs w:val="24"/>
        </w:rPr>
        <w:t xml:space="preserve">Zakonom </w:t>
      </w:r>
      <w:r w:rsidR="00E30FBB" w:rsidRPr="00B31217">
        <w:rPr>
          <w:rFonts w:ascii="Times New Roman" w:hAnsi="Times New Roman" w:cs="Times New Roman"/>
          <w:sz w:val="24"/>
          <w:szCs w:val="24"/>
        </w:rPr>
        <w:t>p</w:t>
      </w:r>
      <w:r w:rsidR="007303FB" w:rsidRPr="00B31217">
        <w:rPr>
          <w:rFonts w:ascii="Times New Roman" w:hAnsi="Times New Roman" w:cs="Times New Roman"/>
          <w:sz w:val="24"/>
          <w:szCs w:val="24"/>
        </w:rPr>
        <w:t>otvrđuj</w:t>
      </w:r>
      <w:r w:rsidR="00E30FBB" w:rsidRPr="00B31217">
        <w:rPr>
          <w:rFonts w:ascii="Times New Roman" w:hAnsi="Times New Roman" w:cs="Times New Roman"/>
          <w:sz w:val="24"/>
          <w:szCs w:val="24"/>
        </w:rPr>
        <w:t>u</w:t>
      </w:r>
      <w:r w:rsidR="007303FB" w:rsidRPr="00B31217">
        <w:rPr>
          <w:rFonts w:ascii="Times New Roman" w:hAnsi="Times New Roman" w:cs="Times New Roman"/>
          <w:sz w:val="24"/>
          <w:szCs w:val="24"/>
        </w:rPr>
        <w:t xml:space="preserve"> </w:t>
      </w:r>
      <w:r w:rsidRPr="00B31217">
        <w:rPr>
          <w:rFonts w:ascii="Times New Roman" w:hAnsi="Times New Roman" w:cs="Times New Roman"/>
          <w:sz w:val="24"/>
          <w:szCs w:val="24"/>
        </w:rPr>
        <w:t xml:space="preserve">se </w:t>
      </w:r>
      <w:r w:rsidR="007303FB" w:rsidRPr="00B31217">
        <w:rPr>
          <w:rFonts w:ascii="Times New Roman" w:hAnsi="Times New Roman" w:cs="Times New Roman"/>
          <w:sz w:val="24"/>
          <w:szCs w:val="24"/>
        </w:rPr>
        <w:t xml:space="preserve">Izmjena i dopune Konvencije </w:t>
      </w:r>
      <w:r w:rsidR="002D289E" w:rsidRPr="00B31217">
        <w:rPr>
          <w:rFonts w:ascii="Times New Roman" w:hAnsi="Times New Roman" w:cs="Times New Roman"/>
          <w:sz w:val="24"/>
          <w:szCs w:val="24"/>
        </w:rPr>
        <w:t xml:space="preserve">te se </w:t>
      </w:r>
      <w:r w:rsidR="004F1F78" w:rsidRPr="00B31217">
        <w:rPr>
          <w:rFonts w:ascii="Times New Roman" w:hAnsi="Times New Roman" w:cs="Times New Roman"/>
          <w:sz w:val="24"/>
          <w:szCs w:val="24"/>
        </w:rPr>
        <w:t>prenosi tekst t</w:t>
      </w:r>
      <w:r w:rsidR="00B5218D" w:rsidRPr="00B31217">
        <w:rPr>
          <w:rFonts w:ascii="Times New Roman" w:hAnsi="Times New Roman" w:cs="Times New Roman"/>
          <w:sz w:val="24"/>
          <w:szCs w:val="24"/>
        </w:rPr>
        <w:t>e</w:t>
      </w:r>
      <w:r w:rsidR="004F1F78" w:rsidRPr="00B31217">
        <w:rPr>
          <w:rFonts w:ascii="Times New Roman" w:hAnsi="Times New Roman" w:cs="Times New Roman"/>
          <w:sz w:val="24"/>
          <w:szCs w:val="24"/>
        </w:rPr>
        <w:t xml:space="preserve"> </w:t>
      </w:r>
      <w:r w:rsidR="00425326">
        <w:rPr>
          <w:rFonts w:ascii="Times New Roman" w:hAnsi="Times New Roman" w:cs="Times New Roman"/>
          <w:sz w:val="24"/>
          <w:szCs w:val="24"/>
        </w:rPr>
        <w:t>i</w:t>
      </w:r>
      <w:r w:rsidR="004F1F78" w:rsidRPr="00B31217">
        <w:rPr>
          <w:rFonts w:ascii="Times New Roman" w:hAnsi="Times New Roman" w:cs="Times New Roman"/>
          <w:sz w:val="24"/>
          <w:szCs w:val="24"/>
        </w:rPr>
        <w:t>zmjen</w:t>
      </w:r>
      <w:r w:rsidR="00B5218D" w:rsidRPr="00B31217">
        <w:rPr>
          <w:rFonts w:ascii="Times New Roman" w:hAnsi="Times New Roman" w:cs="Times New Roman"/>
          <w:sz w:val="24"/>
          <w:szCs w:val="24"/>
        </w:rPr>
        <w:t>e</w:t>
      </w:r>
      <w:r w:rsidR="004F1F78" w:rsidRPr="00B31217">
        <w:rPr>
          <w:rFonts w:ascii="Times New Roman" w:hAnsi="Times New Roman" w:cs="Times New Roman"/>
          <w:sz w:val="24"/>
          <w:szCs w:val="24"/>
        </w:rPr>
        <w:t xml:space="preserve"> i dopun</w:t>
      </w:r>
      <w:r w:rsidR="00B5218D" w:rsidRPr="00B31217">
        <w:rPr>
          <w:rFonts w:ascii="Times New Roman" w:hAnsi="Times New Roman" w:cs="Times New Roman"/>
          <w:sz w:val="24"/>
          <w:szCs w:val="24"/>
        </w:rPr>
        <w:t>a</w:t>
      </w:r>
      <w:r w:rsidR="004F1F78" w:rsidRPr="00B31217">
        <w:rPr>
          <w:rFonts w:ascii="Times New Roman" w:hAnsi="Times New Roman" w:cs="Times New Roman"/>
          <w:sz w:val="24"/>
          <w:szCs w:val="24"/>
        </w:rPr>
        <w:t xml:space="preserve"> u izvorniku na engleskom jeziku i u prijevodu na hrvatski jezik. </w:t>
      </w:r>
    </w:p>
    <w:p w14:paraId="248393B5" w14:textId="2057133A" w:rsidR="004954E3" w:rsidRPr="00B31217" w:rsidRDefault="004954E3" w:rsidP="003531C7">
      <w:pPr>
        <w:spacing w:before="120" w:after="12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 xml:space="preserve">Utvrđuju se tijela državne uprave nadležna za provedbu </w:t>
      </w:r>
      <w:r w:rsidR="008F266D" w:rsidRPr="00B31217">
        <w:rPr>
          <w:rFonts w:ascii="Times New Roman" w:hAnsi="Times New Roman" w:cs="Times New Roman"/>
          <w:sz w:val="24"/>
          <w:szCs w:val="24"/>
        </w:rPr>
        <w:t xml:space="preserve">ovoga Zakona, a to su </w:t>
      </w:r>
      <w:r w:rsidRPr="00B31217">
        <w:rPr>
          <w:rFonts w:ascii="Times New Roman" w:hAnsi="Times New Roman" w:cs="Times New Roman"/>
          <w:sz w:val="24"/>
          <w:szCs w:val="24"/>
        </w:rPr>
        <w:t>tijela državne uprave nadležn</w:t>
      </w:r>
      <w:r w:rsidR="008F266D" w:rsidRPr="00B31217">
        <w:rPr>
          <w:rFonts w:ascii="Times New Roman" w:hAnsi="Times New Roman" w:cs="Times New Roman"/>
          <w:sz w:val="24"/>
          <w:szCs w:val="24"/>
        </w:rPr>
        <w:t>a</w:t>
      </w:r>
      <w:r w:rsidRPr="00B31217">
        <w:rPr>
          <w:rFonts w:ascii="Times New Roman" w:hAnsi="Times New Roman" w:cs="Times New Roman"/>
          <w:sz w:val="24"/>
          <w:szCs w:val="24"/>
        </w:rPr>
        <w:t xml:space="preserve"> za poslove zaštite okoliša i prirode te zdravstva. </w:t>
      </w:r>
    </w:p>
    <w:p w14:paraId="66C644B8" w14:textId="70EF8544" w:rsidR="004954E3" w:rsidRPr="00B31217" w:rsidRDefault="00144A5F" w:rsidP="006D6BFB">
      <w:pPr>
        <w:spacing w:before="120" w:after="12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 xml:space="preserve">Također, </w:t>
      </w:r>
      <w:r w:rsidR="008E6F5D" w:rsidRPr="00B31217">
        <w:rPr>
          <w:rFonts w:ascii="Times New Roman" w:hAnsi="Times New Roman" w:cs="Times New Roman"/>
          <w:sz w:val="24"/>
          <w:szCs w:val="24"/>
        </w:rPr>
        <w:t xml:space="preserve">obzirom da </w:t>
      </w:r>
      <w:r w:rsidR="006D6BFB" w:rsidRPr="00B31217">
        <w:rPr>
          <w:rFonts w:ascii="Times New Roman" w:hAnsi="Times New Roman" w:cs="Times New Roman"/>
          <w:sz w:val="24"/>
          <w:szCs w:val="24"/>
        </w:rPr>
        <w:t xml:space="preserve">na dan stupanja na snagu ovoga </w:t>
      </w:r>
      <w:r w:rsidRPr="00B31217">
        <w:rPr>
          <w:rFonts w:ascii="Times New Roman" w:hAnsi="Times New Roman" w:cs="Times New Roman"/>
          <w:sz w:val="24"/>
          <w:szCs w:val="24"/>
        </w:rPr>
        <w:t>Zakon</w:t>
      </w:r>
      <w:r w:rsidR="00307697" w:rsidRPr="00B31217">
        <w:rPr>
          <w:rFonts w:ascii="Times New Roman" w:hAnsi="Times New Roman" w:cs="Times New Roman"/>
          <w:sz w:val="24"/>
          <w:szCs w:val="24"/>
        </w:rPr>
        <w:t>a,</w:t>
      </w:r>
      <w:r w:rsidRPr="00B31217">
        <w:rPr>
          <w:rFonts w:ascii="Times New Roman" w:hAnsi="Times New Roman" w:cs="Times New Roman"/>
          <w:sz w:val="24"/>
          <w:szCs w:val="24"/>
        </w:rPr>
        <w:t xml:space="preserve"> </w:t>
      </w:r>
      <w:r w:rsidR="008E6F5D" w:rsidRPr="00B31217">
        <w:rPr>
          <w:rFonts w:ascii="Times New Roman" w:hAnsi="Times New Roman" w:cs="Times New Roman"/>
          <w:sz w:val="24"/>
          <w:szCs w:val="24"/>
        </w:rPr>
        <w:t>Izmjena i dopune Konvencije</w:t>
      </w:r>
      <w:r w:rsidR="006D6BFB" w:rsidRPr="00B31217">
        <w:rPr>
          <w:rFonts w:ascii="Times New Roman" w:hAnsi="Times New Roman" w:cs="Times New Roman"/>
          <w:sz w:val="24"/>
          <w:szCs w:val="24"/>
        </w:rPr>
        <w:t xml:space="preserve"> nisu na snazi u odnosu na </w:t>
      </w:r>
      <w:r w:rsidR="00900CE6" w:rsidRPr="00B31217">
        <w:rPr>
          <w:rFonts w:ascii="Times New Roman" w:hAnsi="Times New Roman" w:cs="Times New Roman"/>
          <w:sz w:val="24"/>
          <w:szCs w:val="24"/>
        </w:rPr>
        <w:t>R</w:t>
      </w:r>
      <w:r w:rsidR="006D6BFB" w:rsidRPr="00B31217">
        <w:rPr>
          <w:rFonts w:ascii="Times New Roman" w:hAnsi="Times New Roman" w:cs="Times New Roman"/>
          <w:sz w:val="24"/>
          <w:szCs w:val="24"/>
        </w:rPr>
        <w:t>epubliku Hrvatsku, propisuje se da će se podaci o njezinom stupanju na snagu objaviti sukladno odredbi članka 30. stavka 3. Zakona o sklapanju i izvršavanju međunarodnih ugovora („Narodne novine“, broj 28/96.).</w:t>
      </w:r>
    </w:p>
    <w:p w14:paraId="2C35DB5B" w14:textId="77777777" w:rsidR="00900CE6" w:rsidRPr="00B31217" w:rsidRDefault="00900CE6" w:rsidP="003531C7">
      <w:pPr>
        <w:spacing w:before="120" w:after="120" w:line="240" w:lineRule="auto"/>
        <w:ind w:firstLine="708"/>
        <w:jc w:val="both"/>
        <w:rPr>
          <w:rFonts w:ascii="Times New Roman" w:hAnsi="Times New Roman" w:cs="Times New Roman"/>
          <w:sz w:val="24"/>
          <w:szCs w:val="24"/>
        </w:rPr>
      </w:pPr>
    </w:p>
    <w:p w14:paraId="0FB84A1C" w14:textId="6051A00B" w:rsidR="00A4402C" w:rsidRPr="00B31217" w:rsidRDefault="00156BA7" w:rsidP="00353982">
      <w:pPr>
        <w:rPr>
          <w:rFonts w:ascii="Times New Roman" w:hAnsi="Times New Roman" w:cs="Times New Roman"/>
          <w:b/>
          <w:bCs/>
          <w:sz w:val="24"/>
          <w:szCs w:val="24"/>
        </w:rPr>
      </w:pPr>
      <w:r w:rsidRPr="00B31217">
        <w:rPr>
          <w:rFonts w:ascii="Times New Roman" w:hAnsi="Times New Roman" w:cs="Times New Roman"/>
          <w:b/>
          <w:bCs/>
          <w:sz w:val="24"/>
          <w:szCs w:val="24"/>
        </w:rPr>
        <w:t>IV.</w:t>
      </w:r>
      <w:r w:rsidRPr="00B31217">
        <w:rPr>
          <w:rFonts w:ascii="Times New Roman" w:hAnsi="Times New Roman" w:cs="Times New Roman"/>
          <w:b/>
          <w:bCs/>
          <w:sz w:val="24"/>
          <w:szCs w:val="24"/>
        </w:rPr>
        <w:tab/>
      </w:r>
      <w:r w:rsidR="004E605A" w:rsidRPr="00B31217">
        <w:rPr>
          <w:rFonts w:ascii="Times New Roman" w:hAnsi="Times New Roman" w:cs="Times New Roman"/>
          <w:b/>
          <w:bCs/>
          <w:sz w:val="24"/>
          <w:szCs w:val="24"/>
        </w:rPr>
        <w:t>OCJENA SREDSTAVA POTREBNIH ZA PROVOĐENJE ZAKONA</w:t>
      </w:r>
    </w:p>
    <w:p w14:paraId="6282C4EE" w14:textId="5AA9B75C" w:rsidR="001224C8" w:rsidRPr="00B31217" w:rsidRDefault="00A4402C" w:rsidP="00A2355D">
      <w:pPr>
        <w:spacing w:before="120" w:after="120" w:line="240" w:lineRule="auto"/>
        <w:ind w:firstLine="708"/>
        <w:jc w:val="both"/>
        <w:rPr>
          <w:rFonts w:ascii="Times New Roman" w:eastAsia="PMingLiU" w:hAnsi="Times New Roman" w:cs="Times New Roman"/>
          <w:bCs/>
          <w:sz w:val="24"/>
          <w:szCs w:val="24"/>
        </w:rPr>
      </w:pPr>
      <w:r w:rsidRPr="00B31217">
        <w:rPr>
          <w:rFonts w:ascii="Times New Roman" w:eastAsia="PMingLiU" w:hAnsi="Times New Roman" w:cs="Times New Roman"/>
          <w:bCs/>
          <w:sz w:val="24"/>
          <w:szCs w:val="24"/>
        </w:rPr>
        <w:t>Za provedbu ovoga Zakona nije potrebno osigurati dodatna sredstva u državnom proračunu Republike Hrvatske.</w:t>
      </w:r>
    </w:p>
    <w:p w14:paraId="65B326E2" w14:textId="77777777" w:rsidR="003902C6" w:rsidRPr="00B31217" w:rsidRDefault="003902C6" w:rsidP="00881FBE">
      <w:pPr>
        <w:spacing w:before="120" w:after="120" w:line="240" w:lineRule="auto"/>
        <w:jc w:val="both"/>
        <w:rPr>
          <w:rFonts w:ascii="Times New Roman" w:hAnsi="Times New Roman" w:cs="Times New Roman"/>
          <w:b/>
          <w:bCs/>
          <w:sz w:val="24"/>
          <w:szCs w:val="24"/>
        </w:rPr>
      </w:pPr>
    </w:p>
    <w:p w14:paraId="72BE6254" w14:textId="3675AD2C" w:rsidR="001224C8" w:rsidRPr="00B31217" w:rsidRDefault="00DE57F8" w:rsidP="00881FBE">
      <w:pPr>
        <w:spacing w:before="120" w:after="120" w:line="240" w:lineRule="auto"/>
        <w:jc w:val="both"/>
        <w:rPr>
          <w:rFonts w:ascii="Times New Roman" w:hAnsi="Times New Roman" w:cs="Times New Roman"/>
          <w:b/>
          <w:sz w:val="24"/>
          <w:szCs w:val="24"/>
        </w:rPr>
      </w:pPr>
      <w:r w:rsidRPr="00B31217">
        <w:rPr>
          <w:rFonts w:ascii="Times New Roman" w:hAnsi="Times New Roman" w:cs="Times New Roman"/>
          <w:b/>
          <w:bCs/>
          <w:sz w:val="24"/>
          <w:szCs w:val="24"/>
        </w:rPr>
        <w:t>V.</w:t>
      </w:r>
      <w:r w:rsidR="00F60B4B" w:rsidRPr="00B31217">
        <w:rPr>
          <w:rFonts w:ascii="Times New Roman" w:hAnsi="Times New Roman" w:cs="Times New Roman"/>
          <w:b/>
          <w:bCs/>
          <w:sz w:val="24"/>
          <w:szCs w:val="24"/>
        </w:rPr>
        <w:tab/>
      </w:r>
      <w:r w:rsidR="001224C8" w:rsidRPr="00B31217">
        <w:rPr>
          <w:rFonts w:ascii="Times New Roman" w:hAnsi="Times New Roman" w:cs="Times New Roman"/>
          <w:b/>
          <w:bCs/>
          <w:sz w:val="24"/>
          <w:szCs w:val="24"/>
        </w:rPr>
        <w:t xml:space="preserve">ZAKONI KOJIMA SE POTVRĐUJU MEĐUNARODNI UGOVORI </w:t>
      </w:r>
    </w:p>
    <w:p w14:paraId="008D570D" w14:textId="0BACC4C1" w:rsidR="001224C8" w:rsidRPr="00B31217" w:rsidRDefault="00DE57F8" w:rsidP="00C45384">
      <w:pPr>
        <w:tabs>
          <w:tab w:val="left" w:pos="720"/>
          <w:tab w:val="left" w:pos="900"/>
        </w:tabs>
        <w:spacing w:before="120" w:after="120" w:line="240" w:lineRule="auto"/>
        <w:jc w:val="both"/>
        <w:rPr>
          <w:rFonts w:ascii="Times New Roman" w:hAnsi="Times New Roman" w:cs="Times New Roman"/>
          <w:sz w:val="24"/>
          <w:szCs w:val="24"/>
        </w:rPr>
      </w:pPr>
      <w:r w:rsidRPr="00B31217">
        <w:rPr>
          <w:rFonts w:ascii="Times New Roman" w:hAnsi="Times New Roman" w:cs="Times New Roman"/>
          <w:sz w:val="24"/>
          <w:szCs w:val="24"/>
        </w:rPr>
        <w:tab/>
      </w:r>
      <w:r w:rsidR="001224C8" w:rsidRPr="00B31217">
        <w:rPr>
          <w:rFonts w:ascii="Times New Roman" w:hAnsi="Times New Roman" w:cs="Times New Roman"/>
          <w:sz w:val="24"/>
          <w:szCs w:val="24"/>
        </w:rPr>
        <w:t xml:space="preserve">Temelj za donošenje ovoga Zakona nalazi se u članku 207.a Poslovnika Hrvatskoga Sabora </w:t>
      </w:r>
      <w:r w:rsidR="00C45384" w:rsidRPr="00B31217">
        <w:rPr>
          <w:rFonts w:ascii="Times New Roman" w:hAnsi="Times New Roman" w:cs="Times New Roman"/>
          <w:sz w:val="24"/>
          <w:szCs w:val="24"/>
        </w:rPr>
        <w:t>(„Narodne novine</w:t>
      </w:r>
      <w:r w:rsidR="007264C6" w:rsidRPr="00B31217">
        <w:rPr>
          <w:rFonts w:ascii="Times New Roman" w:hAnsi="Times New Roman" w:cs="Times New Roman"/>
          <w:sz w:val="24"/>
          <w:szCs w:val="24"/>
        </w:rPr>
        <w:t>“</w:t>
      </w:r>
      <w:r w:rsidR="00C45384" w:rsidRPr="00B31217">
        <w:rPr>
          <w:rFonts w:ascii="Times New Roman" w:hAnsi="Times New Roman" w:cs="Times New Roman"/>
          <w:sz w:val="24"/>
          <w:szCs w:val="24"/>
        </w:rPr>
        <w:t>, br. 81/13., 113/16., 69/17., 29/18., 53/20.,</w:t>
      </w:r>
      <w:r w:rsidR="007264C6"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119/20.</w:t>
      </w:r>
      <w:r w:rsidR="000837C7"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w:t>
      </w:r>
      <w:r w:rsidR="000837C7"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Odluka Ustavnog suda Republike Hrvatske</w:t>
      </w:r>
      <w:r w:rsidR="00F2175C" w:rsidRPr="00B31217">
        <w:rPr>
          <w:rFonts w:ascii="Times New Roman" w:hAnsi="Times New Roman" w:cs="Times New Roman"/>
          <w:sz w:val="24"/>
          <w:szCs w:val="24"/>
        </w:rPr>
        <w:t>,</w:t>
      </w:r>
      <w:r w:rsidR="00C45384" w:rsidRPr="00B31217">
        <w:rPr>
          <w:rFonts w:ascii="Times New Roman" w:hAnsi="Times New Roman" w:cs="Times New Roman"/>
          <w:sz w:val="24"/>
          <w:szCs w:val="24"/>
        </w:rPr>
        <w:t xml:space="preserve"> 123/20. i 86/23.</w:t>
      </w:r>
      <w:r w:rsidR="000837C7"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w:t>
      </w:r>
      <w:r w:rsidR="000837C7"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Odluka Ustavnog suda</w:t>
      </w:r>
      <w:r w:rsidR="007264C6" w:rsidRPr="00B31217">
        <w:rPr>
          <w:rFonts w:ascii="Times New Roman" w:hAnsi="Times New Roman" w:cs="Times New Roman"/>
          <w:sz w:val="24"/>
          <w:szCs w:val="24"/>
        </w:rPr>
        <w:t xml:space="preserve"> </w:t>
      </w:r>
      <w:r w:rsidR="00C45384" w:rsidRPr="00B31217">
        <w:rPr>
          <w:rFonts w:ascii="Times New Roman" w:hAnsi="Times New Roman" w:cs="Times New Roman"/>
          <w:sz w:val="24"/>
          <w:szCs w:val="24"/>
        </w:rPr>
        <w:t>Republike Hrvatske</w:t>
      </w:r>
      <w:r w:rsidR="00A91573" w:rsidRPr="00B31217">
        <w:rPr>
          <w:rFonts w:ascii="Times New Roman" w:hAnsi="Times New Roman" w:cs="Times New Roman"/>
          <w:sz w:val="24"/>
          <w:szCs w:val="24"/>
        </w:rPr>
        <w:t>)</w:t>
      </w:r>
      <w:r w:rsidR="001224C8" w:rsidRPr="00B31217">
        <w:rPr>
          <w:rFonts w:ascii="Times New Roman" w:hAnsi="Times New Roman" w:cs="Times New Roman"/>
          <w:sz w:val="24"/>
          <w:szCs w:val="24"/>
        </w:rPr>
        <w:t>, prema kojem se zakoni kojima se, u skladu s Ustavom Republike Hrvatske, potvrđuju međunarodni ugovori donose</w:t>
      </w:r>
      <w:r w:rsidR="00C078E6" w:rsidRPr="00B31217">
        <w:rPr>
          <w:rFonts w:ascii="Times New Roman" w:hAnsi="Times New Roman" w:cs="Times New Roman"/>
          <w:sz w:val="24"/>
          <w:szCs w:val="24"/>
        </w:rPr>
        <w:t>,</w:t>
      </w:r>
      <w:r w:rsidR="001224C8" w:rsidRPr="00B31217">
        <w:rPr>
          <w:rFonts w:ascii="Times New Roman" w:hAnsi="Times New Roman" w:cs="Times New Roman"/>
          <w:sz w:val="24"/>
          <w:szCs w:val="24"/>
        </w:rPr>
        <w:t xml:space="preserve"> u pravilu</w:t>
      </w:r>
      <w:r w:rsidR="00C078E6" w:rsidRPr="00B31217">
        <w:rPr>
          <w:rFonts w:ascii="Times New Roman" w:hAnsi="Times New Roman" w:cs="Times New Roman"/>
          <w:sz w:val="24"/>
          <w:szCs w:val="24"/>
        </w:rPr>
        <w:t>,</w:t>
      </w:r>
      <w:r w:rsidR="001224C8" w:rsidRPr="00B31217">
        <w:rPr>
          <w:rFonts w:ascii="Times New Roman" w:hAnsi="Times New Roman" w:cs="Times New Roman"/>
          <w:sz w:val="24"/>
          <w:szCs w:val="24"/>
        </w:rPr>
        <w:t xml:space="preserve"> u jednom čitanju, a postupak donošenja pokreće se podnošenjem konačnog prijedloga zakona o potvrđivanju međunarodnog ugovora.</w:t>
      </w:r>
    </w:p>
    <w:p w14:paraId="4B59490E" w14:textId="0ACFAA70" w:rsidR="001224C8" w:rsidRPr="00B31217" w:rsidRDefault="001224C8" w:rsidP="00A2355D">
      <w:pPr>
        <w:spacing w:before="120" w:after="12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 xml:space="preserve">S obzirom na prirodu postupka potvrđivanja međunarodnih ugovora, kojim država i formalno izražava spremnost da bude vezana već </w:t>
      </w:r>
      <w:r w:rsidR="00FA41E6" w:rsidRPr="00B31217">
        <w:rPr>
          <w:rFonts w:ascii="Times New Roman" w:hAnsi="Times New Roman" w:cs="Times New Roman"/>
          <w:sz w:val="24"/>
          <w:szCs w:val="24"/>
        </w:rPr>
        <w:t>sklopljenim</w:t>
      </w:r>
      <w:r w:rsidRPr="00B31217">
        <w:rPr>
          <w:rFonts w:ascii="Times New Roman" w:hAnsi="Times New Roman" w:cs="Times New Roman"/>
          <w:sz w:val="24"/>
          <w:szCs w:val="24"/>
        </w:rPr>
        <w:t xml:space="preserve"> međunarodnim ugovorom, kao i na činjenicu da se u </w:t>
      </w:r>
      <w:r w:rsidRPr="00B31217">
        <w:rPr>
          <w:rFonts w:ascii="Times New Roman" w:hAnsi="Times New Roman" w:cs="Times New Roman"/>
          <w:sz w:val="24"/>
          <w:szCs w:val="24"/>
        </w:rPr>
        <w:lastRenderedPageBreak/>
        <w:t>ovoj fazi postupka</w:t>
      </w:r>
      <w:r w:rsidR="00FA41E6" w:rsidRPr="00B31217">
        <w:rPr>
          <w:rFonts w:ascii="Times New Roman" w:hAnsi="Times New Roman" w:cs="Times New Roman"/>
          <w:sz w:val="24"/>
          <w:szCs w:val="24"/>
        </w:rPr>
        <w:t>,</w:t>
      </w:r>
      <w:r w:rsidRPr="00B31217">
        <w:rPr>
          <w:rFonts w:ascii="Times New Roman" w:hAnsi="Times New Roman" w:cs="Times New Roman"/>
          <w:sz w:val="24"/>
          <w:szCs w:val="24"/>
        </w:rPr>
        <w:t xml:space="preserve"> u pravilu</w:t>
      </w:r>
      <w:r w:rsidR="00FA41E6" w:rsidRPr="00B31217">
        <w:rPr>
          <w:rFonts w:ascii="Times New Roman" w:hAnsi="Times New Roman" w:cs="Times New Roman"/>
          <w:sz w:val="24"/>
          <w:szCs w:val="24"/>
        </w:rPr>
        <w:t>,</w:t>
      </w:r>
      <w:r w:rsidRPr="00B31217">
        <w:rPr>
          <w:rFonts w:ascii="Times New Roman" w:hAnsi="Times New Roman" w:cs="Times New Roman"/>
          <w:sz w:val="24"/>
          <w:szCs w:val="24"/>
        </w:rPr>
        <w:t xml:space="preserve"> ne može mijenjati ili dopunjavati tekst međunarodnog ugovora, predlaže se ovaj Konačni prijedlog zakona raspraviti i prihvatiti u jednom čitanju.</w:t>
      </w:r>
    </w:p>
    <w:p w14:paraId="3CC2F5EF" w14:textId="48A6E03F" w:rsidR="00E14108" w:rsidRPr="00B31217" w:rsidRDefault="00E14108" w:rsidP="00FD3536">
      <w:pPr>
        <w:spacing w:before="120" w:after="120" w:line="240" w:lineRule="auto"/>
        <w:jc w:val="both"/>
        <w:rPr>
          <w:rFonts w:ascii="Times New Roman" w:eastAsia="Times New Roman" w:hAnsi="Times New Roman" w:cs="Times New Roman"/>
          <w:sz w:val="24"/>
          <w:szCs w:val="24"/>
        </w:rPr>
      </w:pPr>
      <w:r w:rsidRPr="00B31217">
        <w:rPr>
          <w:rFonts w:ascii="Times New Roman" w:eastAsia="Times New Roman" w:hAnsi="Times New Roman" w:cs="Times New Roman"/>
          <w:sz w:val="24"/>
          <w:szCs w:val="24"/>
        </w:rPr>
        <w:br w:type="page"/>
      </w:r>
    </w:p>
    <w:p w14:paraId="78E6FFBF" w14:textId="7A309B77" w:rsidR="00776BFE" w:rsidRPr="00B31217" w:rsidRDefault="007C5642" w:rsidP="00187802">
      <w:pPr>
        <w:pStyle w:val="Title"/>
        <w:jc w:val="center"/>
        <w:rPr>
          <w:rFonts w:ascii="Times New Roman" w:eastAsia="PMingLiU" w:hAnsi="Times New Roman" w:cs="Times New Roman"/>
          <w:b/>
          <w:sz w:val="24"/>
          <w:szCs w:val="24"/>
        </w:rPr>
      </w:pPr>
      <w:r w:rsidRPr="00B31217">
        <w:rPr>
          <w:rFonts w:ascii="Times New Roman" w:eastAsia="PMingLiU" w:hAnsi="Times New Roman" w:cs="Times New Roman"/>
          <w:b/>
          <w:sz w:val="24"/>
          <w:szCs w:val="24"/>
        </w:rPr>
        <w:lastRenderedPageBreak/>
        <w:t xml:space="preserve">KONAČNI PRIJEDLOG </w:t>
      </w:r>
      <w:r w:rsidR="00E56A51" w:rsidRPr="00B31217">
        <w:rPr>
          <w:rFonts w:ascii="Times New Roman" w:eastAsia="PMingLiU" w:hAnsi="Times New Roman" w:cs="Times New Roman"/>
          <w:b/>
          <w:sz w:val="24"/>
          <w:szCs w:val="24"/>
        </w:rPr>
        <w:t xml:space="preserve">ZAKONA O </w:t>
      </w:r>
      <w:r w:rsidR="00227541" w:rsidRPr="00B31217">
        <w:rPr>
          <w:rFonts w:ascii="Times New Roman" w:eastAsia="PMingLiU" w:hAnsi="Times New Roman" w:cs="Times New Roman"/>
          <w:b/>
          <w:sz w:val="24"/>
          <w:szCs w:val="24"/>
        </w:rPr>
        <w:t>POTVRĐIVANJU</w:t>
      </w:r>
      <w:r w:rsidR="004363A3" w:rsidRPr="00B31217">
        <w:rPr>
          <w:rFonts w:ascii="Times New Roman" w:eastAsia="PMingLiU" w:hAnsi="Times New Roman" w:cs="Times New Roman"/>
          <w:b/>
          <w:sz w:val="24"/>
          <w:szCs w:val="24"/>
        </w:rPr>
        <w:t xml:space="preserve"> </w:t>
      </w:r>
      <w:r w:rsidR="00C35901" w:rsidRPr="00B31217">
        <w:rPr>
          <w:rFonts w:ascii="Times New Roman" w:eastAsia="PMingLiU" w:hAnsi="Times New Roman" w:cs="Times New Roman"/>
          <w:b/>
          <w:sz w:val="24"/>
          <w:szCs w:val="24"/>
        </w:rPr>
        <w:t xml:space="preserve">IZMJENE I DOPUNA </w:t>
      </w:r>
      <w:r w:rsidR="004363A3" w:rsidRPr="00B31217">
        <w:rPr>
          <w:rFonts w:ascii="Times New Roman" w:eastAsia="PMingLiU" w:hAnsi="Times New Roman" w:cs="Times New Roman"/>
          <w:b/>
          <w:sz w:val="24"/>
          <w:szCs w:val="24"/>
        </w:rPr>
        <w:t xml:space="preserve"> KONVENCIJ</w:t>
      </w:r>
      <w:r w:rsidR="003F0010" w:rsidRPr="00B31217">
        <w:rPr>
          <w:rFonts w:ascii="Times New Roman" w:eastAsia="PMingLiU" w:hAnsi="Times New Roman" w:cs="Times New Roman"/>
          <w:b/>
          <w:sz w:val="24"/>
          <w:szCs w:val="24"/>
        </w:rPr>
        <w:t>E</w:t>
      </w:r>
      <w:r w:rsidR="004363A3" w:rsidRPr="00B31217">
        <w:rPr>
          <w:rFonts w:ascii="Times New Roman" w:eastAsia="PMingLiU" w:hAnsi="Times New Roman" w:cs="Times New Roman"/>
          <w:b/>
          <w:sz w:val="24"/>
          <w:szCs w:val="24"/>
        </w:rPr>
        <w:t xml:space="preserve"> </w:t>
      </w:r>
      <w:bookmarkStart w:id="5" w:name="_Hlk220677736"/>
      <w:r w:rsidR="004363A3" w:rsidRPr="00B31217">
        <w:rPr>
          <w:rFonts w:ascii="Times New Roman" w:eastAsia="PMingLiU" w:hAnsi="Times New Roman" w:cs="Times New Roman"/>
          <w:b/>
          <w:sz w:val="24"/>
          <w:szCs w:val="24"/>
        </w:rPr>
        <w:t>O PRISTUPU INFORMACIJAMA, SUDJELOVANJU JAVNOSTI U ODLUČIVANJU I PRISTUPU PRAVOSUĐU U PITANJIMA OKOLIŠA</w:t>
      </w:r>
      <w:bookmarkEnd w:id="5"/>
      <w:r w:rsidR="004363A3" w:rsidRPr="00B31217">
        <w:rPr>
          <w:rFonts w:ascii="Times New Roman" w:eastAsia="PMingLiU" w:hAnsi="Times New Roman" w:cs="Times New Roman"/>
          <w:b/>
          <w:sz w:val="24"/>
          <w:szCs w:val="24"/>
        </w:rPr>
        <w:t xml:space="preserve"> </w:t>
      </w:r>
    </w:p>
    <w:p w14:paraId="50EE437D" w14:textId="77777777" w:rsidR="007F6A69" w:rsidRPr="00B31217" w:rsidRDefault="007F6A69" w:rsidP="0039277D">
      <w:pPr>
        <w:spacing w:before="120" w:after="120"/>
        <w:jc w:val="center"/>
        <w:rPr>
          <w:rFonts w:ascii="Times New Roman" w:hAnsi="Times New Roman" w:cs="Times New Roman"/>
          <w:b/>
          <w:bCs/>
          <w:sz w:val="24"/>
          <w:szCs w:val="24"/>
        </w:rPr>
      </w:pPr>
    </w:p>
    <w:p w14:paraId="5F9FEB0C" w14:textId="5D11573A" w:rsidR="002A2C4A" w:rsidRPr="00B31217" w:rsidRDefault="002A2C4A" w:rsidP="003531C7">
      <w:pPr>
        <w:jc w:val="center"/>
        <w:rPr>
          <w:rFonts w:ascii="Times New Roman" w:hAnsi="Times New Roman" w:cs="Times New Roman"/>
          <w:b/>
          <w:bCs/>
          <w:sz w:val="24"/>
          <w:szCs w:val="24"/>
        </w:rPr>
      </w:pPr>
      <w:r w:rsidRPr="00B31217">
        <w:rPr>
          <w:rFonts w:ascii="Times New Roman" w:hAnsi="Times New Roman" w:cs="Times New Roman"/>
          <w:b/>
          <w:bCs/>
          <w:sz w:val="24"/>
          <w:szCs w:val="24"/>
        </w:rPr>
        <w:t>Članak 1.</w:t>
      </w:r>
    </w:p>
    <w:p w14:paraId="2993C63C" w14:textId="1377BE3A" w:rsidR="00E34F3E" w:rsidRPr="003D756D" w:rsidRDefault="00C323A8" w:rsidP="003D6453">
      <w:pPr>
        <w:ind w:firstLine="708"/>
        <w:jc w:val="both"/>
        <w:rPr>
          <w:rFonts w:ascii="Times New Roman" w:hAnsi="Times New Roman" w:cs="Times New Roman"/>
          <w:sz w:val="24"/>
          <w:szCs w:val="24"/>
        </w:rPr>
      </w:pPr>
      <w:r w:rsidRPr="003D756D">
        <w:rPr>
          <w:rFonts w:ascii="Times New Roman" w:hAnsi="Times New Roman" w:cs="Times New Roman"/>
          <w:sz w:val="24"/>
          <w:szCs w:val="24"/>
        </w:rPr>
        <w:t xml:space="preserve">Potvrđuje se Izmjena i dopune Konvencije o pristupu informacijama, sudjelovanju javnosti u odlučivanju i pristupu pravosuđu u pitanjima okoliša, usvojena u Almatyju 27. svibnja 2005., u izvorniku na engleskom, francuskom i ruskom jeziku. </w:t>
      </w:r>
    </w:p>
    <w:p w14:paraId="6A6CD740" w14:textId="77777777" w:rsidR="00386FBE" w:rsidRPr="003D756D" w:rsidRDefault="00386FBE" w:rsidP="003D6453">
      <w:pPr>
        <w:spacing w:before="120" w:after="120" w:line="240" w:lineRule="auto"/>
        <w:ind w:firstLine="708"/>
        <w:jc w:val="both"/>
        <w:rPr>
          <w:rFonts w:ascii="Times New Roman" w:hAnsi="Times New Roman" w:cs="Times New Roman"/>
          <w:sz w:val="24"/>
          <w:szCs w:val="24"/>
        </w:rPr>
      </w:pPr>
    </w:p>
    <w:p w14:paraId="380ED512" w14:textId="232D8F5D" w:rsidR="00386FBE" w:rsidRPr="003D756D" w:rsidRDefault="00386FBE" w:rsidP="003531C7">
      <w:pPr>
        <w:spacing w:before="120" w:after="120" w:line="240" w:lineRule="auto"/>
        <w:jc w:val="center"/>
        <w:rPr>
          <w:rFonts w:ascii="Times New Roman" w:hAnsi="Times New Roman" w:cs="Times New Roman"/>
          <w:b/>
          <w:bCs/>
          <w:sz w:val="24"/>
          <w:szCs w:val="24"/>
        </w:rPr>
      </w:pPr>
      <w:r w:rsidRPr="003D756D">
        <w:rPr>
          <w:rFonts w:ascii="Times New Roman" w:hAnsi="Times New Roman" w:cs="Times New Roman"/>
          <w:b/>
          <w:bCs/>
          <w:sz w:val="24"/>
          <w:szCs w:val="24"/>
        </w:rPr>
        <w:t>Članak 2.</w:t>
      </w:r>
    </w:p>
    <w:p w14:paraId="5CFD7469" w14:textId="61F21D58" w:rsidR="0094555D" w:rsidRPr="003D756D" w:rsidRDefault="00D9466C" w:rsidP="00D9466C">
      <w:pPr>
        <w:spacing w:before="120" w:after="120" w:line="240" w:lineRule="auto"/>
        <w:ind w:firstLine="708"/>
        <w:jc w:val="both"/>
        <w:rPr>
          <w:rFonts w:ascii="Times New Roman" w:hAnsi="Times New Roman" w:cs="Times New Roman"/>
          <w:sz w:val="24"/>
          <w:szCs w:val="24"/>
        </w:rPr>
      </w:pPr>
      <w:r w:rsidRPr="003D756D">
        <w:rPr>
          <w:rFonts w:ascii="Times New Roman" w:hAnsi="Times New Roman" w:cs="Times New Roman"/>
          <w:sz w:val="24"/>
          <w:szCs w:val="24"/>
        </w:rPr>
        <w:t>Tekst Izmjene i dopun</w:t>
      </w:r>
      <w:r w:rsidR="00611198" w:rsidRPr="003D756D">
        <w:rPr>
          <w:rFonts w:ascii="Times New Roman" w:hAnsi="Times New Roman" w:cs="Times New Roman"/>
          <w:sz w:val="24"/>
          <w:szCs w:val="24"/>
        </w:rPr>
        <w:t>a</w:t>
      </w:r>
      <w:r w:rsidRPr="003D756D">
        <w:rPr>
          <w:rFonts w:ascii="Times New Roman" w:hAnsi="Times New Roman" w:cs="Times New Roman"/>
          <w:sz w:val="24"/>
          <w:szCs w:val="24"/>
        </w:rPr>
        <w:t xml:space="preserve"> Konvencije iz članka 1. ovoga Zakona, u izvorniku na engleskom jeziku i u prijevodu na hrvatski jezik glasi:</w:t>
      </w:r>
    </w:p>
    <w:p w14:paraId="37BD09DF" w14:textId="77777777" w:rsidR="00C529D5" w:rsidRPr="003D756D" w:rsidRDefault="00C529D5" w:rsidP="00B811F2">
      <w:pPr>
        <w:spacing w:before="120" w:after="120" w:line="240" w:lineRule="auto"/>
        <w:jc w:val="both"/>
        <w:rPr>
          <w:rFonts w:ascii="Times New Roman" w:hAnsi="Times New Roman" w:cs="Times New Roman"/>
          <w:sz w:val="24"/>
          <w:szCs w:val="24"/>
        </w:rPr>
      </w:pPr>
    </w:p>
    <w:p w14:paraId="4B498DD1" w14:textId="77777777" w:rsidR="00F21330" w:rsidRPr="00B31217" w:rsidRDefault="00F21330" w:rsidP="00F21330">
      <w:pPr>
        <w:spacing w:before="120" w:after="120" w:line="240" w:lineRule="auto"/>
        <w:jc w:val="center"/>
        <w:rPr>
          <w:rFonts w:ascii="Times New Roman" w:hAnsi="Times New Roman" w:cs="Times New Roman"/>
          <w:b/>
          <w:bCs/>
          <w:iCs/>
          <w:color w:val="000000"/>
          <w:sz w:val="24"/>
          <w:szCs w:val="24"/>
        </w:rPr>
      </w:pPr>
      <w:bookmarkStart w:id="6" w:name="_Hlk207186221"/>
      <w:r w:rsidRPr="00B31217">
        <w:rPr>
          <w:rFonts w:ascii="Times New Roman" w:hAnsi="Times New Roman" w:cs="Times New Roman"/>
          <w:b/>
          <w:bCs/>
          <w:iCs/>
          <w:color w:val="000000"/>
          <w:sz w:val="24"/>
          <w:szCs w:val="24"/>
        </w:rPr>
        <w:t>IZMJENA I DOPUNE KONVENCIJE</w:t>
      </w:r>
      <w:r w:rsidRPr="00B31217">
        <w:rPr>
          <w:rFonts w:ascii="Times New Roman" w:eastAsia="PMingLiU" w:hAnsi="Times New Roman" w:cs="Times New Roman"/>
          <w:b/>
          <w:sz w:val="24"/>
          <w:szCs w:val="24"/>
        </w:rPr>
        <w:t xml:space="preserve"> O PRISTUPU INFORMACIJAMA, SUDJELOVANJU JAVNOSTI U ODLUČIVANJU I PRISTUPU PRAVOSUĐU U PITANJIMA OKOLIŠA</w:t>
      </w:r>
    </w:p>
    <w:p w14:paraId="39BA568B" w14:textId="77777777" w:rsidR="003531C7" w:rsidRPr="00B31217" w:rsidRDefault="003531C7" w:rsidP="00B811F2">
      <w:pPr>
        <w:spacing w:before="120" w:after="120" w:line="240" w:lineRule="auto"/>
        <w:jc w:val="center"/>
        <w:rPr>
          <w:rFonts w:ascii="Times New Roman" w:hAnsi="Times New Roman" w:cs="Times New Roman"/>
          <w:b/>
          <w:bCs/>
          <w:iCs/>
          <w:color w:val="000000"/>
          <w:sz w:val="24"/>
          <w:szCs w:val="24"/>
          <w:u w:val="single"/>
        </w:rPr>
      </w:pPr>
    </w:p>
    <w:p w14:paraId="2D3A39E4" w14:textId="6B0BAB5F" w:rsidR="00B811F2" w:rsidRPr="00B31217" w:rsidRDefault="006C66B6" w:rsidP="003D756D">
      <w:pPr>
        <w:spacing w:before="240" w:after="240" w:line="240" w:lineRule="auto"/>
        <w:jc w:val="center"/>
        <w:rPr>
          <w:rFonts w:ascii="Times New Roman" w:hAnsi="Times New Roman" w:cs="Times New Roman"/>
          <w:b/>
          <w:bCs/>
          <w:iCs/>
          <w:color w:val="000000"/>
          <w:sz w:val="24"/>
          <w:szCs w:val="24"/>
          <w:u w:val="single"/>
        </w:rPr>
      </w:pPr>
      <w:r w:rsidRPr="00B31217">
        <w:rPr>
          <w:rFonts w:ascii="Times New Roman" w:hAnsi="Times New Roman" w:cs="Times New Roman"/>
          <w:b/>
          <w:bCs/>
          <w:iCs/>
          <w:color w:val="000000"/>
          <w:sz w:val="24"/>
          <w:szCs w:val="24"/>
          <w:u w:val="single"/>
        </w:rPr>
        <w:t>Dodatak</w:t>
      </w:r>
    </w:p>
    <w:p w14:paraId="794E816E" w14:textId="1EFACB23" w:rsidR="00B811F2" w:rsidRPr="00B31217" w:rsidRDefault="00641977" w:rsidP="003D756D">
      <w:pPr>
        <w:spacing w:before="240" w:after="240" w:line="240" w:lineRule="auto"/>
        <w:jc w:val="center"/>
        <w:rPr>
          <w:rFonts w:ascii="Times New Roman" w:hAnsi="Times New Roman" w:cs="Times New Roman"/>
          <w:b/>
          <w:bCs/>
          <w:iCs/>
          <w:color w:val="000000"/>
          <w:sz w:val="24"/>
          <w:szCs w:val="24"/>
        </w:rPr>
      </w:pPr>
      <w:r w:rsidRPr="00B31217">
        <w:rPr>
          <w:rFonts w:ascii="Times New Roman" w:hAnsi="Times New Roman" w:cs="Times New Roman"/>
          <w:b/>
          <w:bCs/>
          <w:iCs/>
          <w:color w:val="000000"/>
          <w:sz w:val="24"/>
          <w:szCs w:val="24"/>
        </w:rPr>
        <w:t>IZMJENA I DOPUNE KONVENCIJE</w:t>
      </w:r>
    </w:p>
    <w:p w14:paraId="53C85DA8" w14:textId="732EC7FB" w:rsidR="00B811F2" w:rsidRPr="00B31217" w:rsidRDefault="00B811F2" w:rsidP="003D756D">
      <w:pPr>
        <w:spacing w:before="240" w:after="240" w:line="240" w:lineRule="auto"/>
        <w:rPr>
          <w:rFonts w:ascii="Times New Roman" w:hAnsi="Times New Roman" w:cs="Times New Roman"/>
          <w:b/>
          <w:bCs/>
          <w:iCs/>
          <w:color w:val="000000"/>
          <w:sz w:val="24"/>
          <w:szCs w:val="24"/>
          <w:u w:val="single"/>
        </w:rPr>
      </w:pPr>
      <w:r w:rsidRPr="00B31217">
        <w:rPr>
          <w:rFonts w:ascii="Times New Roman" w:hAnsi="Times New Roman" w:cs="Times New Roman"/>
          <w:b/>
          <w:bCs/>
          <w:iCs/>
          <w:color w:val="000000"/>
          <w:sz w:val="24"/>
          <w:szCs w:val="24"/>
          <w:u w:val="single"/>
        </w:rPr>
        <w:t>Članak 6. stavak 11</w:t>
      </w:r>
      <w:r w:rsidR="00702B79" w:rsidRPr="00B31217">
        <w:rPr>
          <w:rFonts w:ascii="Times New Roman" w:hAnsi="Times New Roman" w:cs="Times New Roman"/>
          <w:b/>
          <w:bCs/>
          <w:iCs/>
          <w:color w:val="000000"/>
          <w:sz w:val="24"/>
          <w:szCs w:val="24"/>
          <w:u w:val="single"/>
        </w:rPr>
        <w:t>.</w:t>
      </w:r>
      <w:r w:rsidR="002B377F" w:rsidRPr="00B31217">
        <w:rPr>
          <w:rFonts w:ascii="Times New Roman" w:hAnsi="Times New Roman" w:cs="Times New Roman"/>
          <w:b/>
          <w:bCs/>
          <w:iCs/>
          <w:color w:val="000000"/>
          <w:sz w:val="24"/>
          <w:szCs w:val="24"/>
          <w:u w:val="single"/>
        </w:rPr>
        <w:t xml:space="preserve"> </w:t>
      </w:r>
    </w:p>
    <w:p w14:paraId="0074F3F6" w14:textId="1F6C97BA" w:rsidR="003F1BF8" w:rsidRPr="00B31217" w:rsidRDefault="00B811F2" w:rsidP="003D756D">
      <w:pPr>
        <w:spacing w:before="240" w:after="240" w:line="240" w:lineRule="auto"/>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Postojeći tekst </w:t>
      </w:r>
      <w:r w:rsidRPr="00B31217">
        <w:rPr>
          <w:rFonts w:ascii="Times New Roman" w:hAnsi="Times New Roman" w:cs="Times New Roman"/>
          <w:iCs/>
          <w:color w:val="000000"/>
          <w:sz w:val="24"/>
          <w:szCs w:val="24"/>
          <w:u w:val="single"/>
        </w:rPr>
        <w:t>zamjenjuje se:</w:t>
      </w:r>
    </w:p>
    <w:p w14:paraId="38D04229" w14:textId="77777777" w:rsidR="00B811F2" w:rsidRPr="00B31217" w:rsidRDefault="00B811F2" w:rsidP="003D756D">
      <w:pPr>
        <w:spacing w:before="240" w:after="240" w:line="240" w:lineRule="auto"/>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11. </w:t>
      </w:r>
      <w:r w:rsidRPr="00B31217">
        <w:rPr>
          <w:rFonts w:ascii="Times New Roman" w:hAnsi="Times New Roman" w:cs="Times New Roman"/>
          <w:iCs/>
          <w:color w:val="000000"/>
          <w:sz w:val="24"/>
          <w:szCs w:val="24"/>
        </w:rPr>
        <w:tab/>
        <w:t>Ne dovodeći u pitanje članak 3. stavak 5., odredbe ovoga članka ne primjenjuju se na odluke o tome hoće li se odobriti namjerno uvođenje u okoliš i stavljanje na tržište genetski modificiranih organizama.</w:t>
      </w:r>
    </w:p>
    <w:p w14:paraId="5E03CA54" w14:textId="03AB6260" w:rsidR="00B811F2" w:rsidRPr="00B31217" w:rsidRDefault="00B811F2" w:rsidP="003D756D">
      <w:pPr>
        <w:spacing w:before="240" w:after="240" w:line="240" w:lineRule="auto"/>
        <w:rPr>
          <w:rFonts w:ascii="Times New Roman" w:hAnsi="Times New Roman" w:cs="Times New Roman"/>
          <w:b/>
          <w:bCs/>
          <w:iCs/>
          <w:color w:val="000000"/>
          <w:sz w:val="24"/>
          <w:szCs w:val="24"/>
          <w:u w:val="single"/>
        </w:rPr>
      </w:pPr>
      <w:r w:rsidRPr="00B31217">
        <w:rPr>
          <w:rFonts w:ascii="Times New Roman" w:hAnsi="Times New Roman" w:cs="Times New Roman"/>
          <w:b/>
          <w:bCs/>
          <w:iCs/>
          <w:color w:val="000000"/>
          <w:sz w:val="24"/>
          <w:szCs w:val="24"/>
          <w:u w:val="single"/>
        </w:rPr>
        <w:t>Članak 6</w:t>
      </w:r>
      <w:r w:rsidR="002D799F" w:rsidRPr="00B31217">
        <w:rPr>
          <w:rFonts w:ascii="Times New Roman" w:hAnsi="Times New Roman" w:cs="Times New Roman"/>
          <w:b/>
          <w:bCs/>
          <w:iCs/>
          <w:color w:val="000000"/>
          <w:sz w:val="24"/>
          <w:szCs w:val="24"/>
          <w:u w:val="single"/>
        </w:rPr>
        <w:t>.</w:t>
      </w:r>
      <w:r w:rsidR="00D619E2" w:rsidRPr="00B31217">
        <w:rPr>
          <w:rFonts w:ascii="Times New Roman" w:hAnsi="Times New Roman" w:cs="Times New Roman"/>
          <w:b/>
          <w:bCs/>
          <w:iCs/>
          <w:color w:val="000000"/>
          <w:sz w:val="24"/>
          <w:szCs w:val="24"/>
          <w:u w:val="single"/>
        </w:rPr>
        <w:t xml:space="preserve"> bis</w:t>
      </w:r>
    </w:p>
    <w:p w14:paraId="5275DEA4" w14:textId="7523A299"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Nakon članka 6. </w:t>
      </w:r>
      <w:r w:rsidR="002B377F" w:rsidRPr="00B31217">
        <w:rPr>
          <w:rFonts w:ascii="Times New Roman" w:hAnsi="Times New Roman" w:cs="Times New Roman"/>
          <w:iCs/>
          <w:color w:val="000000"/>
          <w:sz w:val="24"/>
          <w:szCs w:val="24"/>
        </w:rPr>
        <w:t xml:space="preserve">dodaje </w:t>
      </w:r>
      <w:r w:rsidRPr="00B31217">
        <w:rPr>
          <w:rFonts w:ascii="Times New Roman" w:hAnsi="Times New Roman" w:cs="Times New Roman"/>
          <w:iCs/>
          <w:color w:val="000000"/>
          <w:sz w:val="24"/>
          <w:szCs w:val="24"/>
        </w:rPr>
        <w:t>se novi članak</w:t>
      </w:r>
      <w:r w:rsidR="002B377F" w:rsidRPr="00B31217">
        <w:rPr>
          <w:rFonts w:ascii="Times New Roman" w:hAnsi="Times New Roman" w:cs="Times New Roman"/>
          <w:iCs/>
          <w:color w:val="000000"/>
          <w:sz w:val="24"/>
          <w:szCs w:val="24"/>
        </w:rPr>
        <w:t xml:space="preserve"> </w:t>
      </w:r>
      <w:r w:rsidRPr="00B31217">
        <w:rPr>
          <w:rFonts w:ascii="Times New Roman" w:hAnsi="Times New Roman" w:cs="Times New Roman"/>
          <w:iCs/>
          <w:color w:val="000000"/>
          <w:sz w:val="24"/>
          <w:szCs w:val="24"/>
          <w:u w:val="single"/>
        </w:rPr>
        <w:t>koji glasi</w:t>
      </w:r>
    </w:p>
    <w:p w14:paraId="6EA4BB64" w14:textId="7321B4C0" w:rsidR="00B811F2" w:rsidRPr="003D756D" w:rsidRDefault="00B811F2" w:rsidP="003D756D">
      <w:pPr>
        <w:spacing w:before="240" w:after="240" w:line="240" w:lineRule="auto"/>
        <w:jc w:val="center"/>
        <w:rPr>
          <w:rFonts w:ascii="Times New Roman" w:hAnsi="Times New Roman" w:cs="Times New Roman"/>
          <w:iCs/>
          <w:color w:val="000000"/>
          <w:sz w:val="24"/>
          <w:szCs w:val="24"/>
          <w:u w:val="single"/>
        </w:rPr>
      </w:pPr>
      <w:r w:rsidRPr="003D756D">
        <w:rPr>
          <w:rFonts w:ascii="Times New Roman" w:hAnsi="Times New Roman" w:cs="Times New Roman"/>
          <w:iCs/>
          <w:color w:val="000000"/>
          <w:sz w:val="24"/>
          <w:szCs w:val="24"/>
          <w:u w:val="single"/>
        </w:rPr>
        <w:t>Članak 6</w:t>
      </w:r>
      <w:r w:rsidR="00AD7C08" w:rsidRPr="003D756D">
        <w:rPr>
          <w:rFonts w:ascii="Times New Roman" w:hAnsi="Times New Roman" w:cs="Times New Roman"/>
          <w:iCs/>
          <w:color w:val="000000"/>
          <w:sz w:val="24"/>
          <w:szCs w:val="24"/>
          <w:u w:val="single"/>
        </w:rPr>
        <w:t>. bis</w:t>
      </w:r>
    </w:p>
    <w:p w14:paraId="5ACEF7E4" w14:textId="77777777" w:rsidR="00670922" w:rsidRDefault="00B811F2" w:rsidP="003D756D">
      <w:pPr>
        <w:spacing w:after="0" w:line="240" w:lineRule="auto"/>
        <w:jc w:val="center"/>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 xml:space="preserve">SUDJELOVANJE JAVNOSTI U ODLUČIVANJU O NAMJERNOM UVOĐENJU </w:t>
      </w:r>
    </w:p>
    <w:p w14:paraId="47B7A48F" w14:textId="77777777" w:rsidR="00F8160B" w:rsidRDefault="00B811F2" w:rsidP="003D756D">
      <w:pPr>
        <w:spacing w:after="0" w:line="240" w:lineRule="auto"/>
        <w:jc w:val="center"/>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 xml:space="preserve">U OKOLIŠ I STAVLJANJU NA TRŽIŠTE </w:t>
      </w:r>
    </w:p>
    <w:p w14:paraId="40B5D0A2" w14:textId="11E98C4A" w:rsidR="00B811F2" w:rsidRDefault="00B811F2" w:rsidP="002247B0">
      <w:pPr>
        <w:spacing w:after="0" w:line="240" w:lineRule="auto"/>
        <w:jc w:val="center"/>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lastRenderedPageBreak/>
        <w:t>GENETSKI MODIFICIRANIH ORGANIZAMA</w:t>
      </w:r>
    </w:p>
    <w:p w14:paraId="73751CE3" w14:textId="77777777" w:rsidR="00692B8D" w:rsidRPr="003D756D" w:rsidRDefault="00692B8D" w:rsidP="003D756D">
      <w:pPr>
        <w:spacing w:before="240" w:after="240" w:line="240" w:lineRule="auto"/>
        <w:jc w:val="center"/>
        <w:rPr>
          <w:rFonts w:ascii="Times New Roman" w:hAnsi="Times New Roman" w:cs="Times New Roman"/>
          <w:iCs/>
          <w:color w:val="000000"/>
          <w:sz w:val="24"/>
          <w:szCs w:val="24"/>
        </w:rPr>
      </w:pPr>
    </w:p>
    <w:p w14:paraId="1A11A082" w14:textId="6F201C9D"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1. </w:t>
      </w:r>
      <w:r w:rsidRPr="00B31217">
        <w:rPr>
          <w:rFonts w:ascii="Times New Roman" w:hAnsi="Times New Roman" w:cs="Times New Roman"/>
          <w:iCs/>
          <w:color w:val="000000"/>
          <w:sz w:val="24"/>
          <w:szCs w:val="24"/>
        </w:rPr>
        <w:tab/>
        <w:t xml:space="preserve">U skladu s postupcima propisanim u </w:t>
      </w:r>
      <w:r w:rsidR="004E480E" w:rsidRPr="00B31217">
        <w:rPr>
          <w:rFonts w:ascii="Times New Roman" w:hAnsi="Times New Roman" w:cs="Times New Roman"/>
          <w:iCs/>
          <w:color w:val="000000"/>
          <w:sz w:val="24"/>
          <w:szCs w:val="24"/>
        </w:rPr>
        <w:t>Dodatku I. bis</w:t>
      </w:r>
      <w:r w:rsidRPr="00B31217">
        <w:rPr>
          <w:rFonts w:ascii="Times New Roman" w:hAnsi="Times New Roman" w:cs="Times New Roman"/>
          <w:iCs/>
          <w:color w:val="000000"/>
          <w:sz w:val="24"/>
          <w:szCs w:val="24"/>
        </w:rPr>
        <w:t>, svaka stranka osigurava pravodobno i učinkovito informiranje i sudjelovanje javnosti prije donošenja odluka o tome hoće li se odobriti namjerno uvođenje u okoliš i stavljanje na tržište genetski modificiranih organizama.</w:t>
      </w:r>
    </w:p>
    <w:p w14:paraId="314763E9" w14:textId="3DF69E68"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2. </w:t>
      </w:r>
      <w:r w:rsidRPr="00B31217">
        <w:rPr>
          <w:rFonts w:ascii="Times New Roman" w:hAnsi="Times New Roman" w:cs="Times New Roman"/>
          <w:iCs/>
          <w:color w:val="000000"/>
          <w:sz w:val="24"/>
          <w:szCs w:val="24"/>
        </w:rPr>
        <w:tab/>
      </w:r>
      <w:r w:rsidR="000557FE" w:rsidRPr="00B31217">
        <w:rPr>
          <w:rFonts w:ascii="Times New Roman" w:hAnsi="Times New Roman" w:cs="Times New Roman"/>
          <w:iCs/>
          <w:color w:val="000000"/>
          <w:sz w:val="24"/>
          <w:szCs w:val="24"/>
        </w:rPr>
        <w:t>Zahtjevi stranaka u skladu s odredbama stavka 1.</w:t>
      </w:r>
      <w:r w:rsidR="008F0AB5" w:rsidRPr="00B31217">
        <w:rPr>
          <w:rFonts w:ascii="Times New Roman" w:hAnsi="Times New Roman" w:cs="Times New Roman"/>
          <w:iCs/>
          <w:color w:val="000000"/>
          <w:sz w:val="24"/>
          <w:szCs w:val="24"/>
        </w:rPr>
        <w:t xml:space="preserve"> </w:t>
      </w:r>
      <w:r w:rsidR="000557FE" w:rsidRPr="00B31217">
        <w:rPr>
          <w:rFonts w:ascii="Times New Roman" w:hAnsi="Times New Roman" w:cs="Times New Roman"/>
          <w:iCs/>
          <w:color w:val="000000"/>
          <w:sz w:val="24"/>
          <w:szCs w:val="24"/>
        </w:rPr>
        <w:t xml:space="preserve">ovoga članka trebaju </w:t>
      </w:r>
      <w:r w:rsidRPr="00B31217">
        <w:rPr>
          <w:rFonts w:ascii="Times New Roman" w:hAnsi="Times New Roman" w:cs="Times New Roman"/>
          <w:iCs/>
          <w:color w:val="000000"/>
          <w:sz w:val="24"/>
          <w:szCs w:val="24"/>
        </w:rPr>
        <w:t>biti komplementarni i međusobno podržavati odredbe njihovih nacionalnih zakonodavnih okvira biološke sigurnosti, u skladu s ciljevima Protokola o biološkoj sigurnosti (Kartagenski protokol)</w:t>
      </w:r>
      <w:r w:rsidR="00131DCF" w:rsidRPr="00B31217">
        <w:rPr>
          <w:rFonts w:ascii="Times New Roman" w:hAnsi="Times New Roman" w:cs="Times New Roman"/>
          <w:iCs/>
          <w:color w:val="000000"/>
          <w:sz w:val="24"/>
          <w:szCs w:val="24"/>
        </w:rPr>
        <w:t>.</w:t>
      </w:r>
    </w:p>
    <w:p w14:paraId="1AD09C77" w14:textId="49EA3309" w:rsidR="00B811F2" w:rsidRPr="00B31217" w:rsidRDefault="00AF1FF4" w:rsidP="003D756D">
      <w:pPr>
        <w:spacing w:before="240" w:after="240" w:line="240" w:lineRule="auto"/>
        <w:rPr>
          <w:rFonts w:ascii="Times New Roman" w:hAnsi="Times New Roman" w:cs="Times New Roman"/>
          <w:b/>
          <w:bCs/>
          <w:iCs/>
          <w:color w:val="000000"/>
          <w:sz w:val="24"/>
          <w:szCs w:val="24"/>
          <w:u w:val="single"/>
        </w:rPr>
      </w:pPr>
      <w:r w:rsidRPr="00B31217">
        <w:rPr>
          <w:rFonts w:ascii="Times New Roman" w:hAnsi="Times New Roman" w:cs="Times New Roman"/>
          <w:b/>
          <w:bCs/>
          <w:iCs/>
          <w:color w:val="000000"/>
          <w:sz w:val="24"/>
          <w:szCs w:val="24"/>
          <w:u w:val="single"/>
        </w:rPr>
        <w:t>Do</w:t>
      </w:r>
      <w:r w:rsidR="00CB6C61" w:rsidRPr="00B31217">
        <w:rPr>
          <w:rFonts w:ascii="Times New Roman" w:hAnsi="Times New Roman" w:cs="Times New Roman"/>
          <w:b/>
          <w:bCs/>
          <w:iCs/>
          <w:color w:val="000000"/>
          <w:sz w:val="24"/>
          <w:szCs w:val="24"/>
          <w:u w:val="single"/>
        </w:rPr>
        <w:t>datak I. bis</w:t>
      </w:r>
    </w:p>
    <w:p w14:paraId="500F4B42" w14:textId="051AB12D" w:rsidR="00B811F2" w:rsidRPr="00B31217" w:rsidRDefault="00B811F2" w:rsidP="003D756D">
      <w:pPr>
        <w:spacing w:before="240" w:after="240" w:line="240" w:lineRule="auto"/>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Nakon </w:t>
      </w:r>
      <w:r w:rsidR="00CB6C61" w:rsidRPr="00B31217">
        <w:rPr>
          <w:rFonts w:ascii="Times New Roman" w:hAnsi="Times New Roman" w:cs="Times New Roman"/>
          <w:iCs/>
          <w:color w:val="000000"/>
          <w:sz w:val="24"/>
          <w:szCs w:val="24"/>
        </w:rPr>
        <w:t xml:space="preserve">Dodatka </w:t>
      </w:r>
      <w:r w:rsidRPr="00B31217">
        <w:rPr>
          <w:rFonts w:ascii="Times New Roman" w:hAnsi="Times New Roman" w:cs="Times New Roman"/>
          <w:iCs/>
          <w:color w:val="000000"/>
          <w:sz w:val="24"/>
          <w:szCs w:val="24"/>
        </w:rPr>
        <w:t>I</w:t>
      </w:r>
      <w:r w:rsidR="0096288E" w:rsidRPr="00B31217">
        <w:rPr>
          <w:rFonts w:ascii="Times New Roman" w:hAnsi="Times New Roman" w:cs="Times New Roman"/>
          <w:iCs/>
          <w:color w:val="000000"/>
          <w:sz w:val="24"/>
          <w:szCs w:val="24"/>
        </w:rPr>
        <w:t>.</w:t>
      </w:r>
      <w:r w:rsidRPr="00B31217">
        <w:rPr>
          <w:rFonts w:ascii="Times New Roman" w:hAnsi="Times New Roman" w:cs="Times New Roman"/>
          <w:iCs/>
          <w:color w:val="000000"/>
          <w:sz w:val="24"/>
          <w:szCs w:val="24"/>
        </w:rPr>
        <w:t xml:space="preserve"> </w:t>
      </w:r>
      <w:r w:rsidR="002B377F" w:rsidRPr="00B31217">
        <w:rPr>
          <w:rFonts w:ascii="Times New Roman" w:hAnsi="Times New Roman" w:cs="Times New Roman"/>
          <w:iCs/>
          <w:color w:val="000000"/>
          <w:sz w:val="24"/>
          <w:szCs w:val="24"/>
        </w:rPr>
        <w:t xml:space="preserve">dodaje </w:t>
      </w:r>
      <w:r w:rsidRPr="00B31217">
        <w:rPr>
          <w:rFonts w:ascii="Times New Roman" w:hAnsi="Times New Roman" w:cs="Times New Roman"/>
          <w:iCs/>
          <w:color w:val="000000"/>
          <w:sz w:val="24"/>
          <w:szCs w:val="24"/>
        </w:rPr>
        <w:t xml:space="preserve">se novi </w:t>
      </w:r>
      <w:r w:rsidR="00900D8D" w:rsidRPr="00B31217">
        <w:rPr>
          <w:rFonts w:ascii="Times New Roman" w:hAnsi="Times New Roman" w:cs="Times New Roman"/>
          <w:iCs/>
          <w:color w:val="000000"/>
          <w:sz w:val="24"/>
          <w:szCs w:val="24"/>
        </w:rPr>
        <w:t xml:space="preserve">dodatak </w:t>
      </w:r>
      <w:r w:rsidRPr="00B31217">
        <w:rPr>
          <w:rFonts w:ascii="Times New Roman" w:hAnsi="Times New Roman" w:cs="Times New Roman"/>
          <w:iCs/>
          <w:color w:val="000000"/>
          <w:sz w:val="24"/>
          <w:szCs w:val="24"/>
          <w:u w:val="single"/>
        </w:rPr>
        <w:t>koji glasi</w:t>
      </w:r>
    </w:p>
    <w:p w14:paraId="70841113" w14:textId="6C0BABF0" w:rsidR="00B811F2" w:rsidRPr="003D756D" w:rsidRDefault="00900D8D" w:rsidP="003D756D">
      <w:pPr>
        <w:spacing w:before="240" w:after="240" w:line="240" w:lineRule="auto"/>
        <w:jc w:val="center"/>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D</w:t>
      </w:r>
      <w:r w:rsidR="00611653" w:rsidRPr="003D756D">
        <w:rPr>
          <w:rFonts w:ascii="Times New Roman" w:hAnsi="Times New Roman" w:cs="Times New Roman"/>
          <w:iCs/>
          <w:color w:val="000000"/>
          <w:sz w:val="24"/>
          <w:szCs w:val="24"/>
        </w:rPr>
        <w:t xml:space="preserve">odatak </w:t>
      </w:r>
      <w:r w:rsidRPr="003D756D">
        <w:rPr>
          <w:rFonts w:ascii="Times New Roman" w:hAnsi="Times New Roman" w:cs="Times New Roman"/>
          <w:iCs/>
          <w:color w:val="000000"/>
          <w:sz w:val="24"/>
          <w:szCs w:val="24"/>
        </w:rPr>
        <w:t>I. bis</w:t>
      </w:r>
    </w:p>
    <w:p w14:paraId="158FF852" w14:textId="16D016EB" w:rsidR="00B811F2" w:rsidRDefault="00B811F2" w:rsidP="003D756D">
      <w:pPr>
        <w:spacing w:before="240" w:after="240" w:line="240" w:lineRule="auto"/>
        <w:jc w:val="center"/>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POSTUPCI IZ ČLANKA 6.</w:t>
      </w:r>
      <w:r w:rsidR="002F3C8E" w:rsidRPr="003D756D">
        <w:rPr>
          <w:rFonts w:ascii="Times New Roman" w:hAnsi="Times New Roman" w:cs="Times New Roman"/>
          <w:iCs/>
          <w:color w:val="000000"/>
          <w:sz w:val="24"/>
          <w:szCs w:val="24"/>
        </w:rPr>
        <w:t xml:space="preserve"> bis</w:t>
      </w:r>
    </w:p>
    <w:p w14:paraId="1FD90ABB" w14:textId="77777777" w:rsidR="00835C8D" w:rsidRPr="003D756D" w:rsidRDefault="00835C8D" w:rsidP="003D756D">
      <w:pPr>
        <w:spacing w:before="240" w:after="240" w:line="240" w:lineRule="auto"/>
        <w:jc w:val="center"/>
        <w:rPr>
          <w:rFonts w:ascii="Times New Roman" w:hAnsi="Times New Roman" w:cs="Times New Roman"/>
          <w:iCs/>
          <w:color w:val="000000"/>
          <w:sz w:val="24"/>
          <w:szCs w:val="24"/>
        </w:rPr>
      </w:pPr>
    </w:p>
    <w:p w14:paraId="4F36235A" w14:textId="510E0454"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1.</w:t>
      </w:r>
      <w:r w:rsidR="00531402">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Svaka stranka u svom regulatornom okviru utvrđuje odredbe za učinkovito informiranje i sudjelovanje javnosti u vezi s odlukama koje podliježu odredbama članka 6.</w:t>
      </w:r>
      <w:r w:rsidR="004F5C4C" w:rsidRPr="00B31217">
        <w:rPr>
          <w:rFonts w:ascii="Times New Roman" w:hAnsi="Times New Roman" w:cs="Times New Roman"/>
          <w:iCs/>
          <w:color w:val="000000"/>
          <w:sz w:val="24"/>
          <w:szCs w:val="24"/>
        </w:rPr>
        <w:t xml:space="preserve"> bis</w:t>
      </w:r>
      <w:r w:rsidRPr="00B31217">
        <w:rPr>
          <w:rFonts w:ascii="Times New Roman" w:hAnsi="Times New Roman" w:cs="Times New Roman"/>
          <w:iCs/>
          <w:color w:val="000000"/>
          <w:sz w:val="24"/>
          <w:szCs w:val="24"/>
        </w:rPr>
        <w:t xml:space="preserve">, uključujući razuman vremenski okvir </w:t>
      </w:r>
      <w:r w:rsidR="005B7999" w:rsidRPr="00B31217">
        <w:rPr>
          <w:rFonts w:ascii="Times New Roman" w:hAnsi="Times New Roman" w:cs="Times New Roman"/>
          <w:iCs/>
          <w:color w:val="000000"/>
          <w:sz w:val="24"/>
          <w:szCs w:val="24"/>
        </w:rPr>
        <w:t xml:space="preserve">kako bi javnosti omogućio </w:t>
      </w:r>
      <w:r w:rsidRPr="00B31217">
        <w:rPr>
          <w:rFonts w:ascii="Times New Roman" w:hAnsi="Times New Roman" w:cs="Times New Roman"/>
          <w:iCs/>
          <w:color w:val="000000"/>
          <w:sz w:val="24"/>
          <w:szCs w:val="24"/>
        </w:rPr>
        <w:t>odgovarajuću priliku za izražavanje mišljenja o takvim predloženim odlukama.</w:t>
      </w:r>
    </w:p>
    <w:p w14:paraId="6AF70B0F" w14:textId="21C8E076"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2.</w:t>
      </w:r>
      <w:r w:rsidR="00531402">
        <w:rPr>
          <w:rFonts w:ascii="Times New Roman" w:hAnsi="Times New Roman" w:cs="Times New Roman"/>
          <w:iCs/>
          <w:color w:val="000000"/>
          <w:sz w:val="24"/>
          <w:szCs w:val="24"/>
        </w:rPr>
        <w:tab/>
      </w:r>
      <w:bookmarkStart w:id="7" w:name="_Hlk207278757"/>
      <w:r w:rsidRPr="00B31217">
        <w:rPr>
          <w:rFonts w:ascii="Times New Roman" w:hAnsi="Times New Roman" w:cs="Times New Roman"/>
          <w:iCs/>
          <w:color w:val="000000"/>
          <w:sz w:val="24"/>
          <w:szCs w:val="24"/>
        </w:rPr>
        <w:t xml:space="preserve">U svom regulatornom okviru stranka može, prema potrebi, predvidjeti iznimke od postupka sudjelovanja javnosti propisanog ovim </w:t>
      </w:r>
      <w:r w:rsidR="004F5C4C" w:rsidRPr="00B31217">
        <w:rPr>
          <w:rFonts w:ascii="Times New Roman" w:hAnsi="Times New Roman" w:cs="Times New Roman"/>
          <w:iCs/>
          <w:color w:val="000000"/>
          <w:sz w:val="24"/>
          <w:szCs w:val="24"/>
        </w:rPr>
        <w:t>dodatkom</w:t>
      </w:r>
      <w:r w:rsidRPr="00B31217">
        <w:rPr>
          <w:rFonts w:ascii="Times New Roman" w:hAnsi="Times New Roman" w:cs="Times New Roman"/>
          <w:iCs/>
          <w:color w:val="000000"/>
          <w:sz w:val="24"/>
          <w:szCs w:val="24"/>
        </w:rPr>
        <w:t>:</w:t>
      </w:r>
    </w:p>
    <w:p w14:paraId="227036B6" w14:textId="77777777" w:rsidR="00B811F2" w:rsidRPr="00B31217" w:rsidRDefault="00B811F2" w:rsidP="003D756D">
      <w:pPr>
        <w:spacing w:before="240" w:after="240" w:line="240" w:lineRule="auto"/>
        <w:ind w:firstLine="708"/>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(a) u slučaju namjernog uvođenja genetski modificiranog organizma (GMO) u okoliš u svrhu različitu od stavljanja na tržište, ako:</w:t>
      </w:r>
    </w:p>
    <w:p w14:paraId="45EFAC20" w14:textId="3257CF75" w:rsidR="00B811F2" w:rsidRPr="003D756D" w:rsidRDefault="00B811F2" w:rsidP="003D756D">
      <w:pPr>
        <w:pStyle w:val="ListParagraph"/>
        <w:numPr>
          <w:ilvl w:val="0"/>
          <w:numId w:val="4"/>
        </w:numPr>
        <w:spacing w:before="240" w:after="240" w:line="240" w:lineRule="auto"/>
        <w:ind w:left="1560"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je takvo uvođenje pod usporedivim biogeografskim uvjetima već odobreno u okviru regulatornog sustava dotične stranke; i</w:t>
      </w:r>
    </w:p>
    <w:p w14:paraId="16AB1075" w14:textId="6DBE8502" w:rsidR="00B811F2" w:rsidRPr="003D756D" w:rsidRDefault="00B811F2" w:rsidP="003D756D">
      <w:pPr>
        <w:pStyle w:val="ListParagraph"/>
        <w:numPr>
          <w:ilvl w:val="0"/>
          <w:numId w:val="4"/>
        </w:numPr>
        <w:spacing w:before="240" w:after="240" w:line="240" w:lineRule="auto"/>
        <w:ind w:left="1560"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 xml:space="preserve">postoji dostatno prethodno iskustvo s uvođenjem predmetnog </w:t>
      </w:r>
      <w:r w:rsidR="009C4AE9" w:rsidRPr="003D756D">
        <w:rPr>
          <w:rFonts w:ascii="Times New Roman" w:hAnsi="Times New Roman" w:cs="Times New Roman"/>
          <w:iCs/>
          <w:color w:val="000000"/>
          <w:sz w:val="24"/>
          <w:szCs w:val="24"/>
        </w:rPr>
        <w:t>GMO-a</w:t>
      </w:r>
      <w:r w:rsidRPr="003D756D">
        <w:rPr>
          <w:rFonts w:ascii="Times New Roman" w:hAnsi="Times New Roman" w:cs="Times New Roman"/>
          <w:iCs/>
          <w:color w:val="000000"/>
          <w:sz w:val="24"/>
          <w:szCs w:val="24"/>
        </w:rPr>
        <w:t xml:space="preserve"> u usporedivim ekosustavima;</w:t>
      </w:r>
    </w:p>
    <w:p w14:paraId="3BA32143" w14:textId="38A83EE8" w:rsidR="00B811F2" w:rsidRPr="00B31217" w:rsidRDefault="00B811F2" w:rsidP="003D756D">
      <w:pPr>
        <w:spacing w:before="240" w:after="240" w:line="240" w:lineRule="auto"/>
        <w:ind w:firstLine="708"/>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 xml:space="preserve">(b) u slučaju stavljanja </w:t>
      </w:r>
      <w:r w:rsidR="002224F3" w:rsidRPr="00B31217">
        <w:rPr>
          <w:rFonts w:ascii="Times New Roman" w:hAnsi="Times New Roman" w:cs="Times New Roman"/>
          <w:iCs/>
          <w:color w:val="000000"/>
          <w:sz w:val="24"/>
          <w:szCs w:val="24"/>
        </w:rPr>
        <w:t>GMO-a</w:t>
      </w:r>
      <w:r w:rsidRPr="00B31217">
        <w:rPr>
          <w:rFonts w:ascii="Times New Roman" w:hAnsi="Times New Roman" w:cs="Times New Roman"/>
          <w:iCs/>
          <w:color w:val="000000"/>
          <w:sz w:val="24"/>
          <w:szCs w:val="24"/>
        </w:rPr>
        <w:t xml:space="preserve"> na tržište, ako:</w:t>
      </w:r>
    </w:p>
    <w:p w14:paraId="7C3FC920" w14:textId="590B3D40" w:rsidR="00B811F2" w:rsidRPr="003D756D" w:rsidRDefault="00B811F2" w:rsidP="003D756D">
      <w:pPr>
        <w:pStyle w:val="ListParagraph"/>
        <w:numPr>
          <w:ilvl w:val="0"/>
          <w:numId w:val="6"/>
        </w:numPr>
        <w:spacing w:before="240" w:after="240" w:line="240" w:lineRule="auto"/>
        <w:ind w:left="1560"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je već odobreno u okviru regulatornog sustava dotične stranke; ili</w:t>
      </w:r>
    </w:p>
    <w:p w14:paraId="3613BCE6" w14:textId="1F399D9D" w:rsidR="00B811F2" w:rsidRPr="003D756D" w:rsidRDefault="00B811F2" w:rsidP="003D756D">
      <w:pPr>
        <w:pStyle w:val="ListParagraph"/>
        <w:numPr>
          <w:ilvl w:val="0"/>
          <w:numId w:val="6"/>
        </w:numPr>
        <w:spacing w:before="240" w:after="240" w:line="240" w:lineRule="auto"/>
        <w:ind w:left="1560"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lastRenderedPageBreak/>
        <w:t>je namijenjeno istraživanju ili zbirkama kultura.</w:t>
      </w:r>
    </w:p>
    <w:p w14:paraId="2E42892A" w14:textId="00604FF4"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3.</w:t>
      </w:r>
      <w:r w:rsidR="00531402">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 xml:space="preserve">Ne dovodeći u pitanje primjenjivo zakonodavstvo o povjerljivosti, u skladu s odredbama članka 4., svaka stranka osigurava da sažetak prijave kojom se želi dobiti odobrenje za namjerno uvođenje u okoliš ili stavljanje na tržište </w:t>
      </w:r>
      <w:r w:rsidR="000D42DF" w:rsidRPr="00B31217">
        <w:rPr>
          <w:rFonts w:ascii="Times New Roman" w:hAnsi="Times New Roman" w:cs="Times New Roman"/>
          <w:iCs/>
          <w:color w:val="000000"/>
          <w:sz w:val="24"/>
          <w:szCs w:val="24"/>
        </w:rPr>
        <w:t>GMO-a</w:t>
      </w:r>
      <w:r w:rsidRPr="00B31217">
        <w:rPr>
          <w:rFonts w:ascii="Times New Roman" w:hAnsi="Times New Roman" w:cs="Times New Roman"/>
          <w:iCs/>
          <w:color w:val="000000"/>
          <w:sz w:val="24"/>
          <w:szCs w:val="24"/>
        </w:rPr>
        <w:t xml:space="preserve"> na njezinu državnom području, kao i izvješće o procjeni rizika, ako je dostupno i u skladu s nacionalnim zakonodavnim okvirom biološke sigurnosti, bude dostupan javnosti na odgovarajući, pravodoban i učinkovit način.</w:t>
      </w:r>
    </w:p>
    <w:bookmarkEnd w:id="7"/>
    <w:p w14:paraId="4994E048" w14:textId="09E7F4CC"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4.</w:t>
      </w:r>
      <w:r w:rsidR="00531402">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Stranke ni u kojem slučaju ne smiju smatrati sljedeće podatke povjerljivima:</w:t>
      </w:r>
    </w:p>
    <w:p w14:paraId="6F6D03B1" w14:textId="77777777" w:rsidR="00B811F2" w:rsidRPr="00B31217" w:rsidRDefault="00B811F2" w:rsidP="003D756D">
      <w:pPr>
        <w:spacing w:before="240" w:after="240" w:line="240" w:lineRule="auto"/>
        <w:ind w:firstLine="708"/>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(a) opći opis predmetnog genetski modificiranog organizma ili organizama, ime i adresu podnositelja prijave za namjerno uvođenje, predviđene načine uporabe te, prema potrebi, lokaciju uvođenja;</w:t>
      </w:r>
    </w:p>
    <w:p w14:paraId="44339FD3" w14:textId="7F409B7C" w:rsidR="00B811F2" w:rsidRPr="00B31217" w:rsidRDefault="00B811F2" w:rsidP="003D756D">
      <w:pPr>
        <w:spacing w:before="240" w:after="240" w:line="240" w:lineRule="auto"/>
        <w:ind w:firstLine="708"/>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(b) metode i planove za praćenja genetski modificiranog organizma ili organizama te za odgovor u hitnim slučajevima;</w:t>
      </w:r>
    </w:p>
    <w:p w14:paraId="0B874BAE" w14:textId="77777777" w:rsidR="00B811F2" w:rsidRPr="00B31217" w:rsidRDefault="00B811F2" w:rsidP="003D756D">
      <w:pPr>
        <w:spacing w:before="240" w:after="240" w:line="240" w:lineRule="auto"/>
        <w:ind w:firstLine="708"/>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(c) procjenu rizika za okoliš.</w:t>
      </w:r>
    </w:p>
    <w:p w14:paraId="606F0682" w14:textId="22A6EF95"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5.</w:t>
      </w:r>
      <w:r w:rsidR="00531402">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Svaka stranka osigurava transparentnost postupaka donošenja odluka te omogućuje javnosti pristup odgovarajućim informacijama o postupku. Te informacije mogu uključivati, na primjer:</w:t>
      </w:r>
    </w:p>
    <w:p w14:paraId="45A2A16B" w14:textId="693483D4" w:rsidR="00F36426" w:rsidRPr="003D756D" w:rsidRDefault="00B811F2" w:rsidP="003D756D">
      <w:pPr>
        <w:pStyle w:val="ListParagraph"/>
        <w:numPr>
          <w:ilvl w:val="0"/>
          <w:numId w:val="8"/>
        </w:numPr>
        <w:spacing w:before="240" w:after="240" w:line="240" w:lineRule="auto"/>
        <w:ind w:left="1843"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prirodu mogućih odluka;</w:t>
      </w:r>
    </w:p>
    <w:p w14:paraId="6F8980DB" w14:textId="1EB25028" w:rsidR="00B811F2" w:rsidRPr="003D756D" w:rsidRDefault="00B811F2" w:rsidP="003D756D">
      <w:pPr>
        <w:pStyle w:val="ListParagraph"/>
        <w:numPr>
          <w:ilvl w:val="0"/>
          <w:numId w:val="8"/>
        </w:numPr>
        <w:spacing w:before="240" w:after="240" w:line="240" w:lineRule="auto"/>
        <w:ind w:left="1843"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tijelo javne vlasti odgovorno za donošenje odluke;</w:t>
      </w:r>
    </w:p>
    <w:p w14:paraId="09214A46" w14:textId="39B9D6D6" w:rsidR="00B811F2" w:rsidRPr="003D756D" w:rsidRDefault="00B811F2" w:rsidP="003D756D">
      <w:pPr>
        <w:pStyle w:val="ListParagraph"/>
        <w:numPr>
          <w:ilvl w:val="0"/>
          <w:numId w:val="8"/>
        </w:numPr>
        <w:spacing w:before="240" w:after="240" w:line="240" w:lineRule="auto"/>
        <w:ind w:left="1843"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postupke sudjelovanja javnosti određene u skladu sa stavkom 1.;</w:t>
      </w:r>
    </w:p>
    <w:p w14:paraId="78F402E5" w14:textId="21F460EA" w:rsidR="00F36426" w:rsidRPr="003D756D" w:rsidRDefault="00B811F2" w:rsidP="003D756D">
      <w:pPr>
        <w:pStyle w:val="ListParagraph"/>
        <w:numPr>
          <w:ilvl w:val="0"/>
          <w:numId w:val="8"/>
        </w:numPr>
        <w:spacing w:before="240" w:after="240" w:line="240" w:lineRule="auto"/>
        <w:ind w:left="1843"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podatke o tijelu javne vlasti od kojeg se mogu dobiti relevantne informacije;</w:t>
      </w:r>
    </w:p>
    <w:p w14:paraId="565938C8" w14:textId="3736B0D9" w:rsidR="00B811F2" w:rsidRPr="003D756D" w:rsidRDefault="00B811F2" w:rsidP="003D756D">
      <w:pPr>
        <w:pStyle w:val="ListParagraph"/>
        <w:numPr>
          <w:ilvl w:val="0"/>
          <w:numId w:val="8"/>
        </w:numPr>
        <w:spacing w:before="240" w:after="240" w:line="240" w:lineRule="auto"/>
        <w:ind w:left="1843" w:hanging="567"/>
        <w:contextualSpacing w:val="0"/>
        <w:jc w:val="both"/>
        <w:rPr>
          <w:rFonts w:ascii="Times New Roman" w:hAnsi="Times New Roman" w:cs="Times New Roman"/>
          <w:iCs/>
          <w:color w:val="000000"/>
          <w:sz w:val="24"/>
          <w:szCs w:val="24"/>
        </w:rPr>
      </w:pPr>
      <w:r w:rsidRPr="003D756D">
        <w:rPr>
          <w:rFonts w:ascii="Times New Roman" w:hAnsi="Times New Roman" w:cs="Times New Roman"/>
          <w:iCs/>
          <w:color w:val="000000"/>
          <w:sz w:val="24"/>
          <w:szCs w:val="24"/>
        </w:rPr>
        <w:t>podatke o tijelu javne vlasti kojem se mogu podnijeti komentari i vremenski okvir za njihovo podnošenje.</w:t>
      </w:r>
    </w:p>
    <w:p w14:paraId="37E44206" w14:textId="482B4561"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6.</w:t>
      </w:r>
      <w:r w:rsidR="008076D0">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Odredbe donesene na temelju stavka 1. moraju omogućiti javnosti da na odgovarajući način podnosi komentare, informacije, analize ili mišljenja koja smatra relevantnima za predloženo namjerno uvođenje, uključujući stavljanje na tržište.</w:t>
      </w:r>
    </w:p>
    <w:p w14:paraId="4AC5B333" w14:textId="3F117E31"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lastRenderedPageBreak/>
        <w:t>7.</w:t>
      </w:r>
      <w:r w:rsidR="008076D0">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 xml:space="preserve">Svaka stranka nastoji osigurati da se prilikom donošenja odluka o tome hoće li se odobriti namjerno uvođenje </w:t>
      </w:r>
      <w:r w:rsidR="00DB2629" w:rsidRPr="00B31217">
        <w:rPr>
          <w:rFonts w:ascii="Times New Roman" w:hAnsi="Times New Roman" w:cs="Times New Roman"/>
          <w:iCs/>
          <w:color w:val="000000"/>
          <w:sz w:val="24"/>
          <w:szCs w:val="24"/>
        </w:rPr>
        <w:t>GMO-a</w:t>
      </w:r>
      <w:r w:rsidRPr="00B31217">
        <w:rPr>
          <w:rFonts w:ascii="Times New Roman" w:hAnsi="Times New Roman" w:cs="Times New Roman"/>
          <w:iCs/>
          <w:color w:val="000000"/>
          <w:sz w:val="24"/>
          <w:szCs w:val="24"/>
        </w:rPr>
        <w:t xml:space="preserve"> u okoliš, uključujući njihovo stavljanje na tržište, uzmu u obzir rezultati postupka sudjelovanja javnosti provedenog </w:t>
      </w:r>
      <w:r w:rsidR="005B2142" w:rsidRPr="00B31217">
        <w:rPr>
          <w:rFonts w:ascii="Times New Roman" w:hAnsi="Times New Roman" w:cs="Times New Roman"/>
          <w:iCs/>
          <w:color w:val="000000"/>
          <w:sz w:val="24"/>
          <w:szCs w:val="24"/>
        </w:rPr>
        <w:t>temeljem</w:t>
      </w:r>
      <w:r w:rsidR="00B5218D" w:rsidRPr="00B31217">
        <w:rPr>
          <w:rFonts w:ascii="Times New Roman" w:hAnsi="Times New Roman" w:cs="Times New Roman"/>
          <w:iCs/>
          <w:color w:val="000000"/>
          <w:sz w:val="24"/>
          <w:szCs w:val="24"/>
        </w:rPr>
        <w:t xml:space="preserve"> </w:t>
      </w:r>
      <w:r w:rsidRPr="00B31217">
        <w:rPr>
          <w:rFonts w:ascii="Times New Roman" w:hAnsi="Times New Roman" w:cs="Times New Roman"/>
          <w:iCs/>
          <w:color w:val="000000"/>
          <w:sz w:val="24"/>
          <w:szCs w:val="24"/>
        </w:rPr>
        <w:t>stavk</w:t>
      </w:r>
      <w:r w:rsidR="005B2142" w:rsidRPr="00B31217">
        <w:rPr>
          <w:rFonts w:ascii="Times New Roman" w:hAnsi="Times New Roman" w:cs="Times New Roman"/>
          <w:iCs/>
          <w:color w:val="000000"/>
          <w:sz w:val="24"/>
          <w:szCs w:val="24"/>
        </w:rPr>
        <w:t>a</w:t>
      </w:r>
      <w:r w:rsidRPr="00B31217">
        <w:rPr>
          <w:rFonts w:ascii="Times New Roman" w:hAnsi="Times New Roman" w:cs="Times New Roman"/>
          <w:iCs/>
          <w:color w:val="000000"/>
          <w:sz w:val="24"/>
          <w:szCs w:val="24"/>
        </w:rPr>
        <w:t xml:space="preserve"> 1.</w:t>
      </w:r>
    </w:p>
    <w:p w14:paraId="1D788F42" w14:textId="1D23037B" w:rsidR="00B811F2" w:rsidRPr="00B31217" w:rsidRDefault="00B811F2" w:rsidP="003D756D">
      <w:pPr>
        <w:spacing w:before="240" w:after="240" w:line="240" w:lineRule="auto"/>
        <w:jc w:val="both"/>
        <w:rPr>
          <w:rFonts w:ascii="Times New Roman" w:hAnsi="Times New Roman" w:cs="Times New Roman"/>
          <w:iCs/>
          <w:color w:val="000000"/>
          <w:sz w:val="24"/>
          <w:szCs w:val="24"/>
        </w:rPr>
      </w:pPr>
      <w:r w:rsidRPr="00B31217">
        <w:rPr>
          <w:rFonts w:ascii="Times New Roman" w:hAnsi="Times New Roman" w:cs="Times New Roman"/>
          <w:iCs/>
          <w:color w:val="000000"/>
          <w:sz w:val="24"/>
          <w:szCs w:val="24"/>
        </w:rPr>
        <w:t>8.</w:t>
      </w:r>
      <w:r w:rsidR="008076D0">
        <w:rPr>
          <w:rFonts w:ascii="Times New Roman" w:hAnsi="Times New Roman" w:cs="Times New Roman"/>
          <w:iCs/>
          <w:color w:val="000000"/>
          <w:sz w:val="24"/>
          <w:szCs w:val="24"/>
        </w:rPr>
        <w:tab/>
      </w:r>
      <w:r w:rsidRPr="00B31217">
        <w:rPr>
          <w:rFonts w:ascii="Times New Roman" w:hAnsi="Times New Roman" w:cs="Times New Roman"/>
          <w:iCs/>
          <w:color w:val="000000"/>
          <w:sz w:val="24"/>
          <w:szCs w:val="24"/>
        </w:rPr>
        <w:t xml:space="preserve">Stranke osiguravaju da, kada javno tijelo donese odluku koja podliježe odredbama ovoga </w:t>
      </w:r>
      <w:r w:rsidR="007E5ED3" w:rsidRPr="00B31217">
        <w:rPr>
          <w:rFonts w:ascii="Times New Roman" w:hAnsi="Times New Roman" w:cs="Times New Roman"/>
          <w:iCs/>
          <w:color w:val="000000"/>
          <w:sz w:val="24"/>
          <w:szCs w:val="24"/>
        </w:rPr>
        <w:t>dodatka</w:t>
      </w:r>
      <w:r w:rsidRPr="00B31217">
        <w:rPr>
          <w:rFonts w:ascii="Times New Roman" w:hAnsi="Times New Roman" w:cs="Times New Roman"/>
          <w:iCs/>
          <w:color w:val="000000"/>
          <w:sz w:val="24"/>
          <w:szCs w:val="24"/>
        </w:rPr>
        <w:t>, tekst te odluke, zajedno s razlozima i razmatranjima na kojima se temelji, bude javno dostupan.</w:t>
      </w:r>
    </w:p>
    <w:p w14:paraId="493DF675" w14:textId="77777777" w:rsidR="00C45656" w:rsidRPr="00B31217" w:rsidRDefault="00C45656" w:rsidP="00E65E1C">
      <w:pPr>
        <w:spacing w:before="120" w:after="120" w:line="240" w:lineRule="auto"/>
        <w:jc w:val="both"/>
        <w:rPr>
          <w:rFonts w:ascii="Times New Roman" w:hAnsi="Times New Roman" w:cs="Times New Roman"/>
          <w:iCs/>
          <w:color w:val="000000"/>
          <w:sz w:val="24"/>
          <w:szCs w:val="24"/>
        </w:rPr>
      </w:pPr>
    </w:p>
    <w:bookmarkEnd w:id="6"/>
    <w:p w14:paraId="65882382" w14:textId="77777777" w:rsidR="00C45656" w:rsidRPr="00B31217" w:rsidRDefault="00C45656" w:rsidP="004E257D">
      <w:pPr>
        <w:autoSpaceDE w:val="0"/>
        <w:autoSpaceDN w:val="0"/>
        <w:adjustRightInd w:val="0"/>
        <w:spacing w:after="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AMENDMENT TO THE CONVENTION ON ACCESS TO INFORMATION,</w:t>
      </w:r>
    </w:p>
    <w:p w14:paraId="32C71A74" w14:textId="77777777" w:rsidR="00C45656" w:rsidRPr="00B31217" w:rsidRDefault="00C45656" w:rsidP="004E257D">
      <w:pPr>
        <w:autoSpaceDE w:val="0"/>
        <w:autoSpaceDN w:val="0"/>
        <w:adjustRightInd w:val="0"/>
        <w:spacing w:after="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PUBLIC PARTICIPATION IN DECISION-MAKING AND ACCESS TO JUSTICE IN</w:t>
      </w:r>
    </w:p>
    <w:p w14:paraId="17A720FA" w14:textId="1B4EA105" w:rsidR="00807A79" w:rsidRPr="00B31217" w:rsidRDefault="00C45656" w:rsidP="004E257D">
      <w:pPr>
        <w:autoSpaceDE w:val="0"/>
        <w:autoSpaceDN w:val="0"/>
        <w:adjustRightInd w:val="0"/>
        <w:spacing w:after="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ENVIRONMENTAL MATTERS</w:t>
      </w:r>
    </w:p>
    <w:p w14:paraId="2EBB357F" w14:textId="77777777" w:rsidR="004E257D" w:rsidRPr="00B31217" w:rsidRDefault="004E257D" w:rsidP="00B24E66">
      <w:pPr>
        <w:autoSpaceDE w:val="0"/>
        <w:autoSpaceDN w:val="0"/>
        <w:adjustRightInd w:val="0"/>
        <w:spacing w:before="120" w:after="120" w:line="240" w:lineRule="auto"/>
        <w:jc w:val="center"/>
        <w:rPr>
          <w:rFonts w:ascii="Times New Roman" w:hAnsi="Times New Roman" w:cs="Times New Roman"/>
          <w:b/>
          <w:bCs/>
          <w:sz w:val="24"/>
          <w:szCs w:val="24"/>
          <w:u w:val="single"/>
        </w:rPr>
      </w:pPr>
    </w:p>
    <w:p w14:paraId="0A9E34F5" w14:textId="1B51DDEB" w:rsidR="00B24E66" w:rsidRPr="00B31217" w:rsidRDefault="00B24E66" w:rsidP="003D756D">
      <w:pPr>
        <w:autoSpaceDE w:val="0"/>
        <w:autoSpaceDN w:val="0"/>
        <w:adjustRightInd w:val="0"/>
        <w:spacing w:before="240" w:after="240" w:line="240" w:lineRule="auto"/>
        <w:jc w:val="center"/>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Annex</w:t>
      </w:r>
    </w:p>
    <w:p w14:paraId="72625B37" w14:textId="77777777" w:rsidR="00B24E66" w:rsidRPr="00B31217" w:rsidRDefault="00B24E66" w:rsidP="003D756D">
      <w:pPr>
        <w:autoSpaceDE w:val="0"/>
        <w:autoSpaceDN w:val="0"/>
        <w:adjustRightInd w:val="0"/>
        <w:spacing w:before="240" w:after="24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AMENDMENT TO THE CONVENTION</w:t>
      </w:r>
    </w:p>
    <w:p w14:paraId="687C4BDC" w14:textId="77777777" w:rsidR="00B24E66" w:rsidRPr="00B31217" w:rsidRDefault="00B24E66" w:rsidP="003D756D">
      <w:pPr>
        <w:autoSpaceDE w:val="0"/>
        <w:autoSpaceDN w:val="0"/>
        <w:adjustRightInd w:val="0"/>
        <w:spacing w:before="240" w:after="240" w:line="240" w:lineRule="auto"/>
        <w:jc w:val="both"/>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Article 6. paragraph 11</w:t>
      </w:r>
    </w:p>
    <w:p w14:paraId="03771E7A" w14:textId="77777777"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u w:val="single"/>
        </w:rPr>
      </w:pPr>
      <w:r w:rsidRPr="00B31217">
        <w:rPr>
          <w:rFonts w:ascii="Times New Roman" w:hAnsi="Times New Roman" w:cs="Times New Roman"/>
          <w:sz w:val="24"/>
          <w:szCs w:val="24"/>
        </w:rPr>
        <w:t xml:space="preserve">For the existing text, </w:t>
      </w:r>
      <w:r w:rsidRPr="00B31217">
        <w:rPr>
          <w:rFonts w:ascii="Times New Roman" w:hAnsi="Times New Roman" w:cs="Times New Roman"/>
          <w:sz w:val="24"/>
          <w:szCs w:val="24"/>
          <w:u w:val="single"/>
        </w:rPr>
        <w:t>substitute</w:t>
      </w:r>
    </w:p>
    <w:p w14:paraId="0BD8E2D9" w14:textId="77777777"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 xml:space="preserve">11. </w:t>
      </w:r>
      <w:r w:rsidRPr="00B31217">
        <w:rPr>
          <w:rFonts w:ascii="Times New Roman" w:hAnsi="Times New Roman" w:cs="Times New Roman"/>
          <w:sz w:val="24"/>
          <w:szCs w:val="24"/>
        </w:rPr>
        <w:tab/>
        <w:t>Without prejudice to article 3, paragraph 5, the provisions of this article shall not apply to decisions on whether to permit the deliberate release into the environment and placing on the market of genetically modified organisms.</w:t>
      </w:r>
    </w:p>
    <w:p w14:paraId="1A835EF9" w14:textId="215CD9A7" w:rsidR="00B24E66" w:rsidRPr="00B31217" w:rsidRDefault="00B24E66" w:rsidP="003D756D">
      <w:pPr>
        <w:autoSpaceDE w:val="0"/>
        <w:autoSpaceDN w:val="0"/>
        <w:adjustRightInd w:val="0"/>
        <w:spacing w:before="240" w:after="240" w:line="240" w:lineRule="auto"/>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 xml:space="preserve">Article 6 </w:t>
      </w:r>
      <w:r w:rsidR="002833F6" w:rsidRPr="00B31217">
        <w:rPr>
          <w:rFonts w:ascii="Times New Roman" w:hAnsi="Times New Roman" w:cs="Times New Roman"/>
          <w:b/>
          <w:bCs/>
          <w:sz w:val="24"/>
          <w:szCs w:val="24"/>
          <w:u w:val="single"/>
        </w:rPr>
        <w:t>b</w:t>
      </w:r>
      <w:r w:rsidRPr="00B31217">
        <w:rPr>
          <w:rFonts w:ascii="Times New Roman" w:hAnsi="Times New Roman" w:cs="Times New Roman"/>
          <w:b/>
          <w:bCs/>
          <w:sz w:val="24"/>
          <w:szCs w:val="24"/>
          <w:u w:val="single"/>
        </w:rPr>
        <w:t>is</w:t>
      </w:r>
    </w:p>
    <w:p w14:paraId="3CDF3C84" w14:textId="77777777" w:rsidR="00B24E66" w:rsidRPr="00B31217" w:rsidRDefault="00B24E66" w:rsidP="003D756D">
      <w:pPr>
        <w:autoSpaceDE w:val="0"/>
        <w:autoSpaceDN w:val="0"/>
        <w:adjustRightInd w:val="0"/>
        <w:spacing w:before="240" w:after="240" w:line="240" w:lineRule="auto"/>
        <w:rPr>
          <w:rFonts w:ascii="Times New Roman" w:hAnsi="Times New Roman" w:cs="Times New Roman"/>
          <w:sz w:val="24"/>
          <w:szCs w:val="24"/>
        </w:rPr>
      </w:pPr>
      <w:r w:rsidRPr="00B31217">
        <w:rPr>
          <w:rFonts w:ascii="Times New Roman" w:hAnsi="Times New Roman" w:cs="Times New Roman"/>
          <w:sz w:val="24"/>
          <w:szCs w:val="24"/>
        </w:rPr>
        <w:t xml:space="preserve">After article 6, insert a new article </w:t>
      </w:r>
      <w:r w:rsidRPr="00B31217">
        <w:rPr>
          <w:rFonts w:ascii="Times New Roman" w:hAnsi="Times New Roman" w:cs="Times New Roman"/>
          <w:sz w:val="24"/>
          <w:szCs w:val="24"/>
          <w:u w:val="single"/>
        </w:rPr>
        <w:t xml:space="preserve">reading </w:t>
      </w:r>
    </w:p>
    <w:p w14:paraId="5B21676C" w14:textId="77777777" w:rsidR="00B24E66" w:rsidRPr="00B31217" w:rsidRDefault="00B24E66" w:rsidP="003D756D">
      <w:pPr>
        <w:autoSpaceDE w:val="0"/>
        <w:autoSpaceDN w:val="0"/>
        <w:adjustRightInd w:val="0"/>
        <w:spacing w:before="240" w:after="240" w:line="240" w:lineRule="auto"/>
        <w:jc w:val="center"/>
        <w:rPr>
          <w:rFonts w:ascii="Times New Roman" w:hAnsi="Times New Roman" w:cs="Times New Roman"/>
          <w:sz w:val="24"/>
          <w:szCs w:val="24"/>
          <w:u w:val="single"/>
        </w:rPr>
      </w:pPr>
      <w:r w:rsidRPr="00B31217">
        <w:rPr>
          <w:rFonts w:ascii="Times New Roman" w:hAnsi="Times New Roman" w:cs="Times New Roman"/>
          <w:sz w:val="24"/>
          <w:szCs w:val="24"/>
          <w:u w:val="single"/>
        </w:rPr>
        <w:t>Article 6 bis</w:t>
      </w:r>
    </w:p>
    <w:p w14:paraId="2B89816A" w14:textId="77777777" w:rsidR="00B24E66" w:rsidRPr="00B31217" w:rsidRDefault="00B24E66" w:rsidP="00B24E66">
      <w:pPr>
        <w:autoSpaceDE w:val="0"/>
        <w:autoSpaceDN w:val="0"/>
        <w:adjustRightInd w:val="0"/>
        <w:spacing w:before="120" w:after="120" w:line="240" w:lineRule="auto"/>
        <w:jc w:val="center"/>
        <w:rPr>
          <w:rFonts w:ascii="Times New Roman" w:hAnsi="Times New Roman" w:cs="Times New Roman"/>
          <w:sz w:val="24"/>
          <w:szCs w:val="24"/>
        </w:rPr>
      </w:pPr>
      <w:r w:rsidRPr="00B31217">
        <w:rPr>
          <w:rFonts w:ascii="Times New Roman" w:hAnsi="Times New Roman" w:cs="Times New Roman"/>
          <w:sz w:val="24"/>
          <w:szCs w:val="24"/>
        </w:rPr>
        <w:t>PUBLIC PARTICIPATION IN DECISIONS ON THE DELIBERATE RELEASE INTO THE ENVIRONMENT AND PLACING ON THE MARKET OF GENETICALLY MODIFIED ORGANISMS</w:t>
      </w:r>
    </w:p>
    <w:p w14:paraId="5536778E" w14:textId="781F57F1"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1.</w:t>
      </w:r>
      <w:r w:rsidR="00733357">
        <w:rPr>
          <w:rFonts w:ascii="Times New Roman" w:hAnsi="Times New Roman" w:cs="Times New Roman"/>
          <w:sz w:val="24"/>
          <w:szCs w:val="24"/>
        </w:rPr>
        <w:tab/>
      </w:r>
      <w:r w:rsidRPr="00B31217">
        <w:rPr>
          <w:rFonts w:ascii="Times New Roman" w:hAnsi="Times New Roman" w:cs="Times New Roman"/>
          <w:sz w:val="24"/>
          <w:szCs w:val="24"/>
        </w:rPr>
        <w:t>In accordance with the modalities laid down in annex I bis, each Party shall provide for early and effective information and public participation prior to making decisions on whether to permit the deliberate release into the environment and placing on the market of genetically modified organisms.</w:t>
      </w:r>
    </w:p>
    <w:p w14:paraId="25955755" w14:textId="657DA412"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lastRenderedPageBreak/>
        <w:t>2.</w:t>
      </w:r>
      <w:r w:rsidR="00733357">
        <w:rPr>
          <w:rFonts w:ascii="Times New Roman" w:hAnsi="Times New Roman" w:cs="Times New Roman"/>
          <w:sz w:val="24"/>
          <w:szCs w:val="24"/>
        </w:rPr>
        <w:tab/>
      </w:r>
      <w:r w:rsidRPr="00B31217">
        <w:rPr>
          <w:rFonts w:ascii="Times New Roman" w:hAnsi="Times New Roman" w:cs="Times New Roman"/>
          <w:sz w:val="24"/>
          <w:szCs w:val="24"/>
        </w:rPr>
        <w:t>The requirements made by Parties in accordance with the provisions of paragraph 1 of this article should be complementary and mutually supportive to the provisions of their national biosafety framework, consistent with the objectives of the Cartagena Protocol on Biosafety.</w:t>
      </w:r>
    </w:p>
    <w:p w14:paraId="6D441C10" w14:textId="02169EBC" w:rsidR="00B24E66" w:rsidRPr="00B31217" w:rsidRDefault="00B24E66" w:rsidP="003D756D">
      <w:pPr>
        <w:autoSpaceDE w:val="0"/>
        <w:autoSpaceDN w:val="0"/>
        <w:adjustRightInd w:val="0"/>
        <w:spacing w:before="240" w:after="240" w:line="240" w:lineRule="auto"/>
        <w:jc w:val="both"/>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 xml:space="preserve">Annex </w:t>
      </w:r>
      <w:r w:rsidR="008905CA" w:rsidRPr="00B31217">
        <w:rPr>
          <w:rFonts w:ascii="Times New Roman" w:hAnsi="Times New Roman" w:cs="Times New Roman"/>
          <w:b/>
          <w:bCs/>
          <w:sz w:val="24"/>
          <w:szCs w:val="24"/>
          <w:u w:val="single"/>
        </w:rPr>
        <w:t>I</w:t>
      </w:r>
      <w:r w:rsidRPr="00B31217">
        <w:rPr>
          <w:rFonts w:ascii="Times New Roman" w:hAnsi="Times New Roman" w:cs="Times New Roman"/>
          <w:b/>
          <w:bCs/>
          <w:sz w:val="24"/>
          <w:szCs w:val="24"/>
          <w:u w:val="single"/>
        </w:rPr>
        <w:t xml:space="preserve"> bis</w:t>
      </w:r>
    </w:p>
    <w:p w14:paraId="68F576E3" w14:textId="77777777"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u w:val="single"/>
        </w:rPr>
      </w:pPr>
      <w:r w:rsidRPr="00B31217">
        <w:rPr>
          <w:rFonts w:ascii="Times New Roman" w:hAnsi="Times New Roman" w:cs="Times New Roman"/>
          <w:sz w:val="24"/>
          <w:szCs w:val="24"/>
        </w:rPr>
        <w:t xml:space="preserve">After annex I, insert a new annex </w:t>
      </w:r>
      <w:r w:rsidRPr="00B31217">
        <w:rPr>
          <w:rFonts w:ascii="Times New Roman" w:hAnsi="Times New Roman" w:cs="Times New Roman"/>
          <w:sz w:val="24"/>
          <w:szCs w:val="24"/>
          <w:u w:val="single"/>
        </w:rPr>
        <w:t>reading</w:t>
      </w:r>
    </w:p>
    <w:p w14:paraId="20DE4978" w14:textId="77777777" w:rsidR="00B24E66" w:rsidRPr="00B31217" w:rsidRDefault="00B24E66" w:rsidP="003D756D">
      <w:pPr>
        <w:autoSpaceDE w:val="0"/>
        <w:autoSpaceDN w:val="0"/>
        <w:adjustRightInd w:val="0"/>
        <w:spacing w:before="240" w:after="240" w:line="240" w:lineRule="auto"/>
        <w:jc w:val="center"/>
        <w:rPr>
          <w:rFonts w:ascii="Times New Roman" w:hAnsi="Times New Roman" w:cs="Times New Roman"/>
          <w:sz w:val="24"/>
          <w:szCs w:val="24"/>
          <w:u w:val="single"/>
        </w:rPr>
      </w:pPr>
      <w:r w:rsidRPr="00B31217">
        <w:rPr>
          <w:rFonts w:ascii="Times New Roman" w:hAnsi="Times New Roman" w:cs="Times New Roman"/>
          <w:sz w:val="24"/>
          <w:szCs w:val="24"/>
          <w:u w:val="single"/>
        </w:rPr>
        <w:t>Annex I bis</w:t>
      </w:r>
    </w:p>
    <w:p w14:paraId="0AB5362C" w14:textId="77777777" w:rsidR="00B24E66" w:rsidRDefault="00B24E66" w:rsidP="003D756D">
      <w:pPr>
        <w:autoSpaceDE w:val="0"/>
        <w:autoSpaceDN w:val="0"/>
        <w:adjustRightInd w:val="0"/>
        <w:spacing w:before="240" w:after="240" w:line="240" w:lineRule="auto"/>
        <w:jc w:val="center"/>
        <w:rPr>
          <w:rFonts w:ascii="Times New Roman" w:hAnsi="Times New Roman" w:cs="Times New Roman"/>
          <w:sz w:val="24"/>
          <w:szCs w:val="24"/>
        </w:rPr>
      </w:pPr>
      <w:r w:rsidRPr="00B31217">
        <w:rPr>
          <w:rFonts w:ascii="Times New Roman" w:hAnsi="Times New Roman" w:cs="Times New Roman"/>
          <w:sz w:val="24"/>
          <w:szCs w:val="24"/>
        </w:rPr>
        <w:t>MODALITIES REFERRED TO IN ARTICLE 6 BIS</w:t>
      </w:r>
    </w:p>
    <w:p w14:paraId="10129356" w14:textId="77777777" w:rsidR="00F45EC1" w:rsidRPr="00B31217" w:rsidRDefault="00F45EC1" w:rsidP="003D756D">
      <w:pPr>
        <w:autoSpaceDE w:val="0"/>
        <w:autoSpaceDN w:val="0"/>
        <w:adjustRightInd w:val="0"/>
        <w:spacing w:before="240" w:after="240" w:line="240" w:lineRule="auto"/>
        <w:jc w:val="center"/>
        <w:rPr>
          <w:rFonts w:ascii="Times New Roman" w:hAnsi="Times New Roman" w:cs="Times New Roman"/>
          <w:sz w:val="24"/>
          <w:szCs w:val="24"/>
        </w:rPr>
      </w:pPr>
    </w:p>
    <w:p w14:paraId="64EBE496" w14:textId="3D0B914C"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1.</w:t>
      </w:r>
      <w:r w:rsidR="004B20A6">
        <w:rPr>
          <w:rFonts w:ascii="Times New Roman" w:hAnsi="Times New Roman" w:cs="Times New Roman"/>
          <w:sz w:val="24"/>
          <w:szCs w:val="24"/>
        </w:rPr>
        <w:tab/>
      </w:r>
      <w:r w:rsidRPr="00B31217">
        <w:rPr>
          <w:rFonts w:ascii="Times New Roman" w:hAnsi="Times New Roman" w:cs="Times New Roman"/>
          <w:sz w:val="24"/>
          <w:szCs w:val="24"/>
        </w:rPr>
        <w:t>Each Party shall lay down, in its regulatory framework, arrangements for effective information and public participation for decisions subject to the provisions of article 6 bis, which shall include a reasonable time frame, in order to give the publie, an adequate opportunity to express an opinion on such proposed decisions.</w:t>
      </w:r>
    </w:p>
    <w:p w14:paraId="48AD4DF2" w14:textId="7FD1E99F"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2.</w:t>
      </w:r>
      <w:r w:rsidR="004B20A6">
        <w:rPr>
          <w:rFonts w:ascii="Times New Roman" w:hAnsi="Times New Roman" w:cs="Times New Roman"/>
          <w:sz w:val="24"/>
          <w:szCs w:val="24"/>
        </w:rPr>
        <w:tab/>
      </w:r>
      <w:r w:rsidRPr="00B31217">
        <w:rPr>
          <w:rFonts w:ascii="Times New Roman" w:hAnsi="Times New Roman" w:cs="Times New Roman"/>
          <w:sz w:val="24"/>
          <w:szCs w:val="24"/>
        </w:rPr>
        <w:t>In its regulatory framework, a Party may, if appropriate, provide for exceptions to the public participation procedure laid down in this annex:</w:t>
      </w:r>
    </w:p>
    <w:p w14:paraId="3B9415A1" w14:textId="77777777" w:rsidR="00B24E66" w:rsidRPr="00B31217" w:rsidRDefault="00B24E66" w:rsidP="003D756D">
      <w:pPr>
        <w:autoSpaceDE w:val="0"/>
        <w:autoSpaceDN w:val="0"/>
        <w:adjustRightInd w:val="0"/>
        <w:spacing w:before="240" w:after="24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(a) In the case of the deliberate release of a genetically modified organism (GMO) into the environment for any purpose other than its placing on the market, if:</w:t>
      </w:r>
    </w:p>
    <w:p w14:paraId="3B0E9DBA" w14:textId="32FC70DF" w:rsidR="00B24E66" w:rsidRPr="003D756D" w:rsidRDefault="00B24E66" w:rsidP="003D756D">
      <w:pPr>
        <w:pStyle w:val="ListParagraph"/>
        <w:numPr>
          <w:ilvl w:val="0"/>
          <w:numId w:val="12"/>
        </w:numPr>
        <w:autoSpaceDE w:val="0"/>
        <w:autoSpaceDN w:val="0"/>
        <w:adjustRightInd w:val="0"/>
        <w:spacing w:before="240" w:after="240" w:line="240" w:lineRule="auto"/>
        <w:ind w:left="1701" w:hanging="708"/>
        <w:contextualSpacing w:val="0"/>
        <w:jc w:val="both"/>
        <w:rPr>
          <w:rFonts w:ascii="Times New Roman" w:hAnsi="Times New Roman" w:cs="Times New Roman"/>
          <w:sz w:val="24"/>
          <w:szCs w:val="24"/>
        </w:rPr>
      </w:pPr>
      <w:r w:rsidRPr="003D756D">
        <w:rPr>
          <w:rFonts w:ascii="Times New Roman" w:hAnsi="Times New Roman" w:cs="Times New Roman"/>
          <w:sz w:val="24"/>
          <w:szCs w:val="24"/>
        </w:rPr>
        <w:t>Such a release under comparable bio-geographical conditions has already been approved within the regulatory framework of the Party concerned; and</w:t>
      </w:r>
    </w:p>
    <w:p w14:paraId="3AC5B30D" w14:textId="1982FB72" w:rsidR="00B24E66" w:rsidRPr="003D756D" w:rsidRDefault="00B24E66" w:rsidP="003D756D">
      <w:pPr>
        <w:pStyle w:val="ListParagraph"/>
        <w:numPr>
          <w:ilvl w:val="0"/>
          <w:numId w:val="12"/>
        </w:numPr>
        <w:autoSpaceDE w:val="0"/>
        <w:autoSpaceDN w:val="0"/>
        <w:adjustRightInd w:val="0"/>
        <w:spacing w:before="240" w:after="240" w:line="240" w:lineRule="auto"/>
        <w:ind w:left="1701" w:hanging="708"/>
        <w:contextualSpacing w:val="0"/>
        <w:jc w:val="both"/>
        <w:rPr>
          <w:rFonts w:ascii="Times New Roman" w:hAnsi="Times New Roman" w:cs="Times New Roman"/>
          <w:sz w:val="24"/>
          <w:szCs w:val="24"/>
        </w:rPr>
      </w:pPr>
      <w:r w:rsidRPr="003D756D">
        <w:rPr>
          <w:rFonts w:ascii="Times New Roman" w:hAnsi="Times New Roman" w:cs="Times New Roman"/>
          <w:sz w:val="24"/>
          <w:szCs w:val="24"/>
        </w:rPr>
        <w:t>Sufficient experience has previously been gained with the release of the GMO in question in comparable ecosystems;</w:t>
      </w:r>
    </w:p>
    <w:p w14:paraId="4D72C254" w14:textId="77777777" w:rsidR="00B24E66" w:rsidRPr="00B31217" w:rsidRDefault="00B24E66" w:rsidP="003D756D">
      <w:pPr>
        <w:autoSpaceDE w:val="0"/>
        <w:autoSpaceDN w:val="0"/>
        <w:adjustRightInd w:val="0"/>
        <w:spacing w:before="240" w:after="24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(b) In the case of the placing of a GMO on the market, if:</w:t>
      </w:r>
    </w:p>
    <w:p w14:paraId="4695EABB" w14:textId="50F5157C" w:rsidR="00B24E66" w:rsidRPr="003D756D" w:rsidRDefault="00B24E66" w:rsidP="003D756D">
      <w:pPr>
        <w:pStyle w:val="ListParagraph"/>
        <w:numPr>
          <w:ilvl w:val="0"/>
          <w:numId w:val="13"/>
        </w:numPr>
        <w:autoSpaceDE w:val="0"/>
        <w:autoSpaceDN w:val="0"/>
        <w:adjustRightInd w:val="0"/>
        <w:spacing w:before="240" w:after="240" w:line="240" w:lineRule="auto"/>
        <w:ind w:left="1701" w:hanging="708"/>
        <w:contextualSpacing w:val="0"/>
        <w:jc w:val="both"/>
        <w:rPr>
          <w:rFonts w:ascii="Times New Roman" w:hAnsi="Times New Roman" w:cs="Times New Roman"/>
          <w:sz w:val="24"/>
          <w:szCs w:val="24"/>
        </w:rPr>
      </w:pPr>
      <w:r w:rsidRPr="003D756D">
        <w:rPr>
          <w:rFonts w:ascii="Times New Roman" w:hAnsi="Times New Roman" w:cs="Times New Roman"/>
          <w:sz w:val="24"/>
          <w:szCs w:val="24"/>
        </w:rPr>
        <w:t>It was already approved within the regulatory framework of the Party concerned; or</w:t>
      </w:r>
    </w:p>
    <w:p w14:paraId="005AD617" w14:textId="6546246A" w:rsidR="00B24E66" w:rsidRPr="003D756D" w:rsidRDefault="00B24E66" w:rsidP="003D756D">
      <w:pPr>
        <w:pStyle w:val="ListParagraph"/>
        <w:numPr>
          <w:ilvl w:val="0"/>
          <w:numId w:val="13"/>
        </w:numPr>
        <w:autoSpaceDE w:val="0"/>
        <w:autoSpaceDN w:val="0"/>
        <w:adjustRightInd w:val="0"/>
        <w:spacing w:before="240" w:after="240" w:line="240" w:lineRule="auto"/>
        <w:ind w:left="1701" w:hanging="708"/>
        <w:contextualSpacing w:val="0"/>
        <w:jc w:val="both"/>
        <w:rPr>
          <w:rFonts w:ascii="Times New Roman" w:hAnsi="Times New Roman" w:cs="Times New Roman"/>
          <w:sz w:val="24"/>
          <w:szCs w:val="24"/>
        </w:rPr>
      </w:pPr>
      <w:r w:rsidRPr="003D756D">
        <w:rPr>
          <w:rFonts w:ascii="Times New Roman" w:hAnsi="Times New Roman" w:cs="Times New Roman"/>
          <w:sz w:val="24"/>
          <w:szCs w:val="24"/>
        </w:rPr>
        <w:t>It is intended for research or for culture collections.</w:t>
      </w:r>
    </w:p>
    <w:p w14:paraId="37D3CEC7" w14:textId="4EEFE5B3"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3.</w:t>
      </w:r>
      <w:r w:rsidR="004B20A6">
        <w:rPr>
          <w:rFonts w:ascii="Times New Roman" w:hAnsi="Times New Roman" w:cs="Times New Roman"/>
          <w:sz w:val="24"/>
          <w:szCs w:val="24"/>
        </w:rPr>
        <w:tab/>
      </w:r>
      <w:r w:rsidRPr="00B31217">
        <w:rPr>
          <w:rFonts w:ascii="Times New Roman" w:hAnsi="Times New Roman" w:cs="Times New Roman"/>
          <w:sz w:val="24"/>
          <w:szCs w:val="24"/>
        </w:rPr>
        <w:t xml:space="preserve">Without prejudice to the applicable legislation on confidentiality in accordance with the provisions of article 4, each Party shall make available to the public in an adequate, timely and effective manner a </w:t>
      </w:r>
      <w:r w:rsidRPr="00B31217">
        <w:rPr>
          <w:rFonts w:ascii="Times New Roman" w:hAnsi="Times New Roman" w:cs="Times New Roman"/>
          <w:sz w:val="24"/>
          <w:szCs w:val="24"/>
        </w:rPr>
        <w:lastRenderedPageBreak/>
        <w:t>summary of the notification introduced to obtain an authorization for the deliberate release into the environment or the placing on the market of a GMO on its territory, as well as the assessment report where available and in accordance with its national biosafety framework.</w:t>
      </w:r>
    </w:p>
    <w:p w14:paraId="53B07864" w14:textId="644BF325"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4.</w:t>
      </w:r>
      <w:r w:rsidR="004B20A6">
        <w:rPr>
          <w:rFonts w:ascii="Times New Roman" w:hAnsi="Times New Roman" w:cs="Times New Roman"/>
          <w:sz w:val="24"/>
          <w:szCs w:val="24"/>
        </w:rPr>
        <w:tab/>
      </w:r>
      <w:r w:rsidRPr="00B31217">
        <w:rPr>
          <w:rFonts w:ascii="Times New Roman" w:hAnsi="Times New Roman" w:cs="Times New Roman"/>
          <w:sz w:val="24"/>
          <w:szCs w:val="24"/>
        </w:rPr>
        <w:t>Parties shall in no case consider the following information as confidential:</w:t>
      </w:r>
    </w:p>
    <w:p w14:paraId="34078339" w14:textId="77777777" w:rsidR="00B24E66" w:rsidRPr="00B31217" w:rsidRDefault="00B24E66" w:rsidP="003D756D">
      <w:pPr>
        <w:autoSpaceDE w:val="0"/>
        <w:autoSpaceDN w:val="0"/>
        <w:adjustRightInd w:val="0"/>
        <w:spacing w:before="240" w:after="24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(a) A general description of the genetically modified organism or organisms concerned, the name and address of the applicant for the authorization of the deliberate release, the intended uses and, if appropriate, the location of the release;</w:t>
      </w:r>
    </w:p>
    <w:p w14:paraId="1F41F4F4" w14:textId="77777777" w:rsidR="00B24E66" w:rsidRPr="00B31217" w:rsidRDefault="00B24E66" w:rsidP="003D756D">
      <w:pPr>
        <w:autoSpaceDE w:val="0"/>
        <w:autoSpaceDN w:val="0"/>
        <w:adjustRightInd w:val="0"/>
        <w:spacing w:before="240" w:after="24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(b) The methods and plans for monitoring the genetically modified organism or organisms concerned and for emergency response;</w:t>
      </w:r>
    </w:p>
    <w:p w14:paraId="405F06EA" w14:textId="77777777" w:rsidR="00B24E66" w:rsidRPr="00B31217" w:rsidRDefault="00B24E66" w:rsidP="003D756D">
      <w:pPr>
        <w:autoSpaceDE w:val="0"/>
        <w:autoSpaceDN w:val="0"/>
        <w:adjustRightInd w:val="0"/>
        <w:spacing w:before="240" w:after="24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(c) The environmental risk assessment.</w:t>
      </w:r>
    </w:p>
    <w:p w14:paraId="1899036C" w14:textId="77777777"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5.</w:t>
      </w:r>
      <w:r w:rsidRPr="00B31217">
        <w:rPr>
          <w:rFonts w:ascii="Times New Roman" w:hAnsi="Times New Roman" w:cs="Times New Roman"/>
          <w:sz w:val="24"/>
          <w:szCs w:val="24"/>
        </w:rPr>
        <w:tab/>
        <w:t>Each Party shall ensure transparency of decision-making procedures and provide access to the relevant procedural information to the public. This information could include for example:</w:t>
      </w:r>
    </w:p>
    <w:p w14:paraId="4124F37E" w14:textId="50BBBA97" w:rsidR="00B24E66" w:rsidRPr="003D756D" w:rsidRDefault="00B24E66" w:rsidP="003D756D">
      <w:pPr>
        <w:pStyle w:val="ListParagraph"/>
        <w:numPr>
          <w:ilvl w:val="0"/>
          <w:numId w:val="14"/>
        </w:numPr>
        <w:autoSpaceDE w:val="0"/>
        <w:autoSpaceDN w:val="0"/>
        <w:adjustRightInd w:val="0"/>
        <w:spacing w:before="240" w:after="240" w:line="240" w:lineRule="auto"/>
        <w:ind w:left="1843" w:hanging="567"/>
        <w:contextualSpacing w:val="0"/>
        <w:jc w:val="both"/>
        <w:rPr>
          <w:rFonts w:ascii="Times New Roman" w:hAnsi="Times New Roman" w:cs="Times New Roman"/>
          <w:sz w:val="24"/>
          <w:szCs w:val="24"/>
        </w:rPr>
      </w:pPr>
      <w:r w:rsidRPr="003D756D">
        <w:rPr>
          <w:rFonts w:ascii="Times New Roman" w:hAnsi="Times New Roman" w:cs="Times New Roman"/>
          <w:sz w:val="24"/>
          <w:szCs w:val="24"/>
        </w:rPr>
        <w:t>The nature of possible decisions;</w:t>
      </w:r>
    </w:p>
    <w:p w14:paraId="419DF786" w14:textId="4CF21F20" w:rsidR="00B24E66" w:rsidRPr="003D756D" w:rsidRDefault="00B24E66" w:rsidP="003D756D">
      <w:pPr>
        <w:pStyle w:val="ListParagraph"/>
        <w:numPr>
          <w:ilvl w:val="0"/>
          <w:numId w:val="14"/>
        </w:numPr>
        <w:autoSpaceDE w:val="0"/>
        <w:autoSpaceDN w:val="0"/>
        <w:adjustRightInd w:val="0"/>
        <w:spacing w:before="240" w:after="240" w:line="240" w:lineRule="auto"/>
        <w:ind w:left="1843" w:hanging="567"/>
        <w:contextualSpacing w:val="0"/>
        <w:jc w:val="both"/>
        <w:rPr>
          <w:rFonts w:ascii="Times New Roman" w:hAnsi="Times New Roman" w:cs="Times New Roman"/>
          <w:sz w:val="24"/>
          <w:szCs w:val="24"/>
        </w:rPr>
      </w:pPr>
      <w:r w:rsidRPr="003D756D">
        <w:rPr>
          <w:rFonts w:ascii="Times New Roman" w:hAnsi="Times New Roman" w:cs="Times New Roman"/>
          <w:sz w:val="24"/>
          <w:szCs w:val="24"/>
        </w:rPr>
        <w:t>The public authority responsible for making the decision;</w:t>
      </w:r>
    </w:p>
    <w:p w14:paraId="642DA5D8" w14:textId="6ADD9D08" w:rsidR="00B24E66" w:rsidRPr="003D756D" w:rsidRDefault="00B24E66" w:rsidP="003D756D">
      <w:pPr>
        <w:pStyle w:val="ListParagraph"/>
        <w:numPr>
          <w:ilvl w:val="0"/>
          <w:numId w:val="14"/>
        </w:numPr>
        <w:autoSpaceDE w:val="0"/>
        <w:autoSpaceDN w:val="0"/>
        <w:adjustRightInd w:val="0"/>
        <w:spacing w:before="240" w:after="240" w:line="240" w:lineRule="auto"/>
        <w:ind w:left="1843" w:hanging="567"/>
        <w:contextualSpacing w:val="0"/>
        <w:jc w:val="both"/>
        <w:rPr>
          <w:rFonts w:ascii="Times New Roman" w:hAnsi="Times New Roman" w:cs="Times New Roman"/>
          <w:sz w:val="24"/>
          <w:szCs w:val="24"/>
        </w:rPr>
      </w:pPr>
      <w:r w:rsidRPr="003D756D">
        <w:rPr>
          <w:rFonts w:ascii="Times New Roman" w:hAnsi="Times New Roman" w:cs="Times New Roman"/>
          <w:sz w:val="24"/>
          <w:szCs w:val="24"/>
        </w:rPr>
        <w:t>Public participation arrangements laid down pursuant to paragraph 1;</w:t>
      </w:r>
    </w:p>
    <w:p w14:paraId="46404B53" w14:textId="52DE1EA9" w:rsidR="00B24E66" w:rsidRPr="003D756D" w:rsidRDefault="00B24E66" w:rsidP="003D756D">
      <w:pPr>
        <w:pStyle w:val="ListParagraph"/>
        <w:numPr>
          <w:ilvl w:val="0"/>
          <w:numId w:val="14"/>
        </w:numPr>
        <w:autoSpaceDE w:val="0"/>
        <w:autoSpaceDN w:val="0"/>
        <w:adjustRightInd w:val="0"/>
        <w:spacing w:before="240" w:after="240" w:line="240" w:lineRule="auto"/>
        <w:ind w:left="1843" w:hanging="567"/>
        <w:contextualSpacing w:val="0"/>
        <w:jc w:val="both"/>
        <w:rPr>
          <w:rFonts w:ascii="Times New Roman" w:hAnsi="Times New Roman" w:cs="Times New Roman"/>
          <w:sz w:val="24"/>
          <w:szCs w:val="24"/>
        </w:rPr>
      </w:pPr>
      <w:r w:rsidRPr="003D756D">
        <w:rPr>
          <w:rFonts w:ascii="Times New Roman" w:hAnsi="Times New Roman" w:cs="Times New Roman"/>
          <w:sz w:val="24"/>
          <w:szCs w:val="24"/>
        </w:rPr>
        <w:t>An indication of the public authority from which relevant information can be obtained;</w:t>
      </w:r>
    </w:p>
    <w:p w14:paraId="2B9692A9" w14:textId="2E4B22D2" w:rsidR="00B24E66" w:rsidRPr="003D756D" w:rsidRDefault="00B24E66" w:rsidP="003D756D">
      <w:pPr>
        <w:pStyle w:val="ListParagraph"/>
        <w:numPr>
          <w:ilvl w:val="0"/>
          <w:numId w:val="14"/>
        </w:numPr>
        <w:autoSpaceDE w:val="0"/>
        <w:autoSpaceDN w:val="0"/>
        <w:adjustRightInd w:val="0"/>
        <w:spacing w:before="240" w:after="240" w:line="240" w:lineRule="auto"/>
        <w:ind w:left="1843" w:hanging="567"/>
        <w:contextualSpacing w:val="0"/>
        <w:jc w:val="both"/>
        <w:rPr>
          <w:rFonts w:ascii="Times New Roman" w:hAnsi="Times New Roman" w:cs="Times New Roman"/>
          <w:sz w:val="24"/>
          <w:szCs w:val="24"/>
        </w:rPr>
      </w:pPr>
      <w:r w:rsidRPr="003D756D">
        <w:rPr>
          <w:rFonts w:ascii="Times New Roman" w:hAnsi="Times New Roman" w:cs="Times New Roman"/>
          <w:sz w:val="24"/>
          <w:szCs w:val="24"/>
        </w:rPr>
        <w:t>An indication of the public authority to which comments can be submitted and of the time schedule for the transmittal of comments.</w:t>
      </w:r>
    </w:p>
    <w:p w14:paraId="4A851943" w14:textId="13839B92"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6.</w:t>
      </w:r>
      <w:r w:rsidR="001720F0">
        <w:rPr>
          <w:rFonts w:ascii="Times New Roman" w:hAnsi="Times New Roman" w:cs="Times New Roman"/>
          <w:sz w:val="24"/>
          <w:szCs w:val="24"/>
        </w:rPr>
        <w:tab/>
      </w:r>
      <w:r w:rsidRPr="00B31217">
        <w:rPr>
          <w:rFonts w:ascii="Times New Roman" w:hAnsi="Times New Roman" w:cs="Times New Roman"/>
          <w:sz w:val="24"/>
          <w:szCs w:val="24"/>
        </w:rPr>
        <w:t>The provisions made pursuant to paragraph 1 shall allow the public to submit any comments, information, analyses or opinions that it considers relevant to the proposed deliberate release, including placing on the market, in any appropriate manner.</w:t>
      </w:r>
    </w:p>
    <w:p w14:paraId="6F26FE32" w14:textId="3AF3FC3E"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t>7.</w:t>
      </w:r>
      <w:r w:rsidR="001720F0">
        <w:rPr>
          <w:rFonts w:ascii="Times New Roman" w:hAnsi="Times New Roman" w:cs="Times New Roman"/>
          <w:sz w:val="24"/>
          <w:szCs w:val="24"/>
        </w:rPr>
        <w:tab/>
      </w:r>
      <w:r w:rsidRPr="00B31217">
        <w:rPr>
          <w:rFonts w:ascii="Times New Roman" w:hAnsi="Times New Roman" w:cs="Times New Roman"/>
          <w:sz w:val="24"/>
          <w:szCs w:val="24"/>
        </w:rPr>
        <w:t>Each Party shall endeavour to ensure that, when decisions are taken on whether to permit the deliberate release of GMOs into the environment, including placing on the market, due account is taken of the outcome of the public participation procedure organized pursuant to paragraph 1.</w:t>
      </w:r>
    </w:p>
    <w:p w14:paraId="45F2C2B8" w14:textId="3D20A5F3" w:rsidR="00B24E66" w:rsidRPr="00B31217" w:rsidRDefault="00B24E66" w:rsidP="003D756D">
      <w:pPr>
        <w:autoSpaceDE w:val="0"/>
        <w:autoSpaceDN w:val="0"/>
        <w:adjustRightInd w:val="0"/>
        <w:spacing w:before="240" w:after="240" w:line="240" w:lineRule="auto"/>
        <w:jc w:val="both"/>
        <w:rPr>
          <w:rFonts w:ascii="Times New Roman" w:hAnsi="Times New Roman" w:cs="Times New Roman"/>
          <w:sz w:val="24"/>
          <w:szCs w:val="24"/>
        </w:rPr>
      </w:pPr>
      <w:r w:rsidRPr="00B31217">
        <w:rPr>
          <w:rFonts w:ascii="Times New Roman" w:hAnsi="Times New Roman" w:cs="Times New Roman"/>
          <w:sz w:val="24"/>
          <w:szCs w:val="24"/>
        </w:rPr>
        <w:lastRenderedPageBreak/>
        <w:t>8.</w:t>
      </w:r>
      <w:r w:rsidR="001720F0">
        <w:rPr>
          <w:rFonts w:ascii="Times New Roman" w:hAnsi="Times New Roman" w:cs="Times New Roman"/>
          <w:sz w:val="24"/>
          <w:szCs w:val="24"/>
        </w:rPr>
        <w:tab/>
      </w:r>
      <w:r w:rsidRPr="00B31217">
        <w:rPr>
          <w:rFonts w:ascii="Times New Roman" w:hAnsi="Times New Roman" w:cs="Times New Roman"/>
          <w:sz w:val="24"/>
          <w:szCs w:val="24"/>
        </w:rPr>
        <w:t>Parties shall provide that when a decision subject to the provisions of this annex has been taken by a public authority, the text of the decision is made publicly available along with the reasons and considerations upon which it is based.</w:t>
      </w:r>
    </w:p>
    <w:p w14:paraId="7179A179" w14:textId="77777777" w:rsidR="005E0D90" w:rsidRPr="00B31217" w:rsidRDefault="005E0D90" w:rsidP="009D2E4F">
      <w:pPr>
        <w:shd w:val="clear" w:color="auto" w:fill="FFFFFF"/>
        <w:spacing w:after="225" w:line="336" w:lineRule="atLeast"/>
        <w:ind w:firstLine="708"/>
        <w:jc w:val="center"/>
        <w:textAlignment w:val="baseline"/>
        <w:rPr>
          <w:rFonts w:ascii="Times New Roman" w:eastAsia="Times New Roman" w:hAnsi="Times New Roman" w:cs="Times New Roman"/>
          <w:b/>
          <w:bCs/>
          <w:color w:val="000000"/>
          <w:sz w:val="24"/>
          <w:szCs w:val="24"/>
        </w:rPr>
      </w:pPr>
    </w:p>
    <w:p w14:paraId="22A60956" w14:textId="6849C78F" w:rsidR="00C529D5" w:rsidRPr="00B31217" w:rsidRDefault="00C529D5" w:rsidP="004E257D">
      <w:pPr>
        <w:shd w:val="clear" w:color="auto" w:fill="FFFFFF"/>
        <w:spacing w:after="225" w:line="336" w:lineRule="atLeast"/>
        <w:jc w:val="center"/>
        <w:textAlignment w:val="baseline"/>
        <w:rPr>
          <w:rFonts w:ascii="Times New Roman" w:eastAsia="Times New Roman" w:hAnsi="Times New Roman" w:cs="Times New Roman"/>
          <w:b/>
          <w:bCs/>
          <w:color w:val="000000"/>
          <w:sz w:val="24"/>
          <w:szCs w:val="24"/>
        </w:rPr>
      </w:pPr>
      <w:r w:rsidRPr="00B31217">
        <w:rPr>
          <w:rFonts w:ascii="Times New Roman" w:eastAsia="Times New Roman" w:hAnsi="Times New Roman" w:cs="Times New Roman"/>
          <w:b/>
          <w:bCs/>
          <w:color w:val="000000"/>
          <w:sz w:val="24"/>
          <w:szCs w:val="24"/>
        </w:rPr>
        <w:t>Članak 3.</w:t>
      </w:r>
    </w:p>
    <w:p w14:paraId="14575B84" w14:textId="1F0AFF3C" w:rsidR="009D2E4F" w:rsidRPr="00B31217" w:rsidRDefault="009D2E4F" w:rsidP="00CB135D">
      <w:pPr>
        <w:spacing w:before="120" w:after="120" w:line="240" w:lineRule="auto"/>
        <w:ind w:firstLine="708"/>
        <w:jc w:val="both"/>
      </w:pPr>
      <w:r w:rsidRPr="00B31217">
        <w:rPr>
          <w:rFonts w:ascii="Times New Roman" w:hAnsi="Times New Roman" w:cs="Times New Roman"/>
          <w:sz w:val="24"/>
          <w:szCs w:val="24"/>
        </w:rPr>
        <w:t>Provedba ovoga Zakona u djelokrugu je tijela državne uprave nadležn</w:t>
      </w:r>
      <w:r w:rsidR="004A5540" w:rsidRPr="00B31217">
        <w:rPr>
          <w:rFonts w:ascii="Times New Roman" w:hAnsi="Times New Roman" w:cs="Times New Roman"/>
          <w:sz w:val="24"/>
          <w:szCs w:val="24"/>
        </w:rPr>
        <w:t>ih</w:t>
      </w:r>
      <w:r w:rsidR="00C3713F" w:rsidRPr="00B31217">
        <w:rPr>
          <w:rFonts w:ascii="Times New Roman" w:hAnsi="Times New Roman" w:cs="Times New Roman"/>
          <w:sz w:val="24"/>
          <w:szCs w:val="24"/>
        </w:rPr>
        <w:t xml:space="preserve"> </w:t>
      </w:r>
      <w:r w:rsidRPr="00B31217">
        <w:rPr>
          <w:rFonts w:ascii="Times New Roman" w:hAnsi="Times New Roman" w:cs="Times New Roman"/>
          <w:sz w:val="24"/>
          <w:szCs w:val="24"/>
        </w:rPr>
        <w:t>za poslove zaštite okoliša i prirode</w:t>
      </w:r>
      <w:r w:rsidR="006F65BC" w:rsidRPr="00B31217">
        <w:rPr>
          <w:rFonts w:ascii="Times New Roman" w:hAnsi="Times New Roman" w:cs="Times New Roman"/>
          <w:sz w:val="24"/>
          <w:szCs w:val="24"/>
        </w:rPr>
        <w:t xml:space="preserve"> te zdravstva</w:t>
      </w:r>
      <w:r w:rsidRPr="00B31217">
        <w:rPr>
          <w:rFonts w:ascii="Times New Roman" w:hAnsi="Times New Roman" w:cs="Times New Roman"/>
          <w:sz w:val="24"/>
          <w:szCs w:val="24"/>
        </w:rPr>
        <w:t xml:space="preserve">. </w:t>
      </w:r>
    </w:p>
    <w:p w14:paraId="56218575" w14:textId="77777777" w:rsidR="00F93DBA" w:rsidRPr="00B31217" w:rsidRDefault="00F93DBA" w:rsidP="009D2E4F">
      <w:pPr>
        <w:spacing w:before="120" w:after="120" w:line="240" w:lineRule="auto"/>
        <w:ind w:firstLine="708"/>
        <w:jc w:val="center"/>
        <w:rPr>
          <w:rFonts w:ascii="Times New Roman" w:hAnsi="Times New Roman" w:cs="Times New Roman"/>
          <w:b/>
          <w:bCs/>
          <w:sz w:val="24"/>
          <w:szCs w:val="24"/>
        </w:rPr>
      </w:pPr>
    </w:p>
    <w:p w14:paraId="57B0E2BA" w14:textId="4F5DA220" w:rsidR="009D2E4F" w:rsidRPr="00B31217" w:rsidRDefault="009D2E4F" w:rsidP="004E257D">
      <w:pPr>
        <w:spacing w:before="120" w:after="12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Članak 4.</w:t>
      </w:r>
    </w:p>
    <w:p w14:paraId="2C240DB1" w14:textId="58DDBA97" w:rsidR="00BD2648" w:rsidRPr="00B31217" w:rsidRDefault="00BD2648" w:rsidP="003531C7">
      <w:pPr>
        <w:spacing w:before="120" w:after="12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Na dan stupanja na snagu ovoga Zakona, Izmjena i dopune Konvencije iz članka 1. ovoga Zakona nije na snazi u odnosu na Republiku Hrvatsku te će se podaci o njezinom stupanju na snagu objaviti sukladno odredbi članka 30. stavka 3. Zakona o sklapanju i izvršavanju međunarodnih ugovora (</w:t>
      </w:r>
      <w:r w:rsidR="004A7CD7" w:rsidRPr="00B31217">
        <w:rPr>
          <w:rFonts w:ascii="Times New Roman" w:hAnsi="Times New Roman" w:cs="Times New Roman"/>
          <w:sz w:val="24"/>
          <w:szCs w:val="24"/>
        </w:rPr>
        <w:t>„</w:t>
      </w:r>
      <w:r w:rsidRPr="00B31217">
        <w:rPr>
          <w:rFonts w:ascii="Times New Roman" w:hAnsi="Times New Roman" w:cs="Times New Roman"/>
          <w:sz w:val="24"/>
          <w:szCs w:val="24"/>
        </w:rPr>
        <w:t>Narodne novine</w:t>
      </w:r>
      <w:r w:rsidR="004A7CD7" w:rsidRPr="00B31217">
        <w:rPr>
          <w:rFonts w:ascii="Times New Roman" w:hAnsi="Times New Roman" w:cs="Times New Roman"/>
          <w:sz w:val="24"/>
          <w:szCs w:val="24"/>
        </w:rPr>
        <w:t>“,</w:t>
      </w:r>
      <w:r w:rsidRPr="00B31217">
        <w:rPr>
          <w:rFonts w:ascii="Times New Roman" w:hAnsi="Times New Roman" w:cs="Times New Roman"/>
          <w:sz w:val="24"/>
          <w:szCs w:val="24"/>
        </w:rPr>
        <w:t xml:space="preserve"> broj 28/96.).</w:t>
      </w:r>
    </w:p>
    <w:p w14:paraId="6BA7F6A3" w14:textId="77777777" w:rsidR="00BD2648" w:rsidRPr="00B31217" w:rsidRDefault="00BD2648" w:rsidP="009D2E4F">
      <w:pPr>
        <w:spacing w:before="120" w:after="120" w:line="240" w:lineRule="auto"/>
        <w:ind w:firstLine="708"/>
        <w:jc w:val="center"/>
        <w:rPr>
          <w:rFonts w:ascii="Times New Roman" w:hAnsi="Times New Roman" w:cs="Times New Roman"/>
          <w:b/>
          <w:bCs/>
          <w:sz w:val="24"/>
          <w:szCs w:val="24"/>
        </w:rPr>
      </w:pPr>
    </w:p>
    <w:p w14:paraId="52D27F46" w14:textId="6A5CE843" w:rsidR="00BD2648" w:rsidRPr="00B31217" w:rsidRDefault="00BD2648" w:rsidP="004E257D">
      <w:pPr>
        <w:spacing w:before="120" w:after="120" w:line="240" w:lineRule="auto"/>
        <w:jc w:val="center"/>
        <w:rPr>
          <w:rFonts w:ascii="Times New Roman" w:hAnsi="Times New Roman" w:cs="Times New Roman"/>
          <w:b/>
          <w:bCs/>
          <w:sz w:val="24"/>
          <w:szCs w:val="24"/>
        </w:rPr>
      </w:pPr>
      <w:r w:rsidRPr="00B31217">
        <w:rPr>
          <w:rFonts w:ascii="Times New Roman" w:hAnsi="Times New Roman" w:cs="Times New Roman"/>
          <w:b/>
          <w:bCs/>
          <w:sz w:val="24"/>
          <w:szCs w:val="24"/>
        </w:rPr>
        <w:t>Članak 5.</w:t>
      </w:r>
    </w:p>
    <w:p w14:paraId="04DEE8B4" w14:textId="37F6D25C" w:rsidR="009D2E4F" w:rsidRPr="00B31217" w:rsidRDefault="009D2E4F" w:rsidP="009D2E4F">
      <w:pPr>
        <w:spacing w:before="120" w:after="120" w:line="240" w:lineRule="auto"/>
        <w:ind w:firstLine="708"/>
        <w:jc w:val="both"/>
        <w:rPr>
          <w:rFonts w:ascii="Times New Roman" w:hAnsi="Times New Roman" w:cs="Times New Roman"/>
          <w:sz w:val="24"/>
          <w:szCs w:val="24"/>
        </w:rPr>
      </w:pPr>
      <w:r w:rsidRPr="00B31217">
        <w:rPr>
          <w:rFonts w:ascii="Times New Roman" w:hAnsi="Times New Roman" w:cs="Times New Roman"/>
          <w:sz w:val="24"/>
          <w:szCs w:val="24"/>
        </w:rPr>
        <w:t xml:space="preserve">Ovaj Zakon stupa na snagu osmoga dana od dana objave u „Narodnim novinama“. </w:t>
      </w:r>
    </w:p>
    <w:p w14:paraId="25126C76" w14:textId="77777777" w:rsidR="00F93DBA" w:rsidRPr="003D756D" w:rsidRDefault="00F93DBA" w:rsidP="009D2E4F">
      <w:pPr>
        <w:spacing w:before="120" w:after="120" w:line="240" w:lineRule="auto"/>
        <w:ind w:firstLine="708"/>
        <w:jc w:val="center"/>
        <w:rPr>
          <w:rFonts w:ascii="Times New Roman" w:hAnsi="Times New Roman" w:cs="Times New Roman"/>
          <w:b/>
          <w:bCs/>
          <w:sz w:val="24"/>
          <w:szCs w:val="24"/>
        </w:rPr>
      </w:pPr>
    </w:p>
    <w:p w14:paraId="6D527980" w14:textId="77777777" w:rsidR="00F60B4B" w:rsidRPr="003D756D" w:rsidRDefault="00F60B4B">
      <w:pPr>
        <w:rPr>
          <w:rFonts w:ascii="Times New Roman" w:hAnsi="Times New Roman" w:cs="Times New Roman"/>
          <w:b/>
          <w:bCs/>
          <w:sz w:val="24"/>
          <w:szCs w:val="24"/>
        </w:rPr>
      </w:pPr>
      <w:r w:rsidRPr="003D756D">
        <w:rPr>
          <w:rFonts w:ascii="Times New Roman" w:hAnsi="Times New Roman" w:cs="Times New Roman"/>
          <w:b/>
          <w:bCs/>
          <w:sz w:val="24"/>
          <w:szCs w:val="24"/>
        </w:rPr>
        <w:br w:type="page"/>
      </w:r>
    </w:p>
    <w:p w14:paraId="2F55214C" w14:textId="77777777" w:rsidR="00D67916" w:rsidRPr="00B31217" w:rsidRDefault="00D67916" w:rsidP="00D67916">
      <w:pPr>
        <w:pStyle w:val="Heading1"/>
        <w:jc w:val="center"/>
        <w:rPr>
          <w:rFonts w:ascii="Times New Roman" w:hAnsi="Times New Roman" w:cs="Times New Roman"/>
          <w:b/>
          <w:color w:val="auto"/>
          <w:sz w:val="24"/>
          <w:szCs w:val="24"/>
        </w:rPr>
      </w:pPr>
      <w:r w:rsidRPr="00B31217">
        <w:rPr>
          <w:rFonts w:ascii="Times New Roman" w:hAnsi="Times New Roman" w:cs="Times New Roman"/>
          <w:b/>
          <w:color w:val="auto"/>
          <w:sz w:val="24"/>
          <w:szCs w:val="24"/>
        </w:rPr>
        <w:lastRenderedPageBreak/>
        <w:t>OBRAZLOŽENJE</w:t>
      </w:r>
    </w:p>
    <w:p w14:paraId="6FEB31D4" w14:textId="60578994" w:rsidR="00D67916" w:rsidRPr="00B31217" w:rsidRDefault="00FB74D8" w:rsidP="001D5E28">
      <w:pPr>
        <w:spacing w:before="120" w:after="120" w:line="240" w:lineRule="auto"/>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Uz članak 1.</w:t>
      </w:r>
    </w:p>
    <w:p w14:paraId="2A3533CE" w14:textId="13EFC433" w:rsidR="00FB74D8" w:rsidRPr="003D756D" w:rsidRDefault="00FB74D8" w:rsidP="001D5E28">
      <w:pPr>
        <w:spacing w:before="120" w:after="120" w:line="240" w:lineRule="auto"/>
        <w:jc w:val="both"/>
        <w:rPr>
          <w:rFonts w:ascii="Times New Roman" w:hAnsi="Times New Roman" w:cs="Times New Roman"/>
          <w:sz w:val="24"/>
          <w:szCs w:val="24"/>
        </w:rPr>
      </w:pPr>
      <w:r w:rsidRPr="00B31217">
        <w:rPr>
          <w:rFonts w:ascii="Times New Roman" w:hAnsi="Times New Roman" w:cs="Times New Roman"/>
          <w:sz w:val="24"/>
          <w:szCs w:val="24"/>
        </w:rPr>
        <w:t>Ovim člankom potvrđuj</w:t>
      </w:r>
      <w:r w:rsidR="00D5091D" w:rsidRPr="00B31217">
        <w:rPr>
          <w:rFonts w:ascii="Times New Roman" w:hAnsi="Times New Roman" w:cs="Times New Roman"/>
          <w:sz w:val="24"/>
          <w:szCs w:val="24"/>
        </w:rPr>
        <w:t xml:space="preserve">u se </w:t>
      </w:r>
      <w:r w:rsidR="00F853CC" w:rsidRPr="00B31217">
        <w:rPr>
          <w:rFonts w:ascii="Times New Roman" w:hAnsi="Times New Roman" w:cs="Times New Roman"/>
          <w:sz w:val="24"/>
          <w:szCs w:val="24"/>
        </w:rPr>
        <w:t>I</w:t>
      </w:r>
      <w:r w:rsidR="00D5091D" w:rsidRPr="00B31217">
        <w:rPr>
          <w:rFonts w:ascii="Times New Roman" w:hAnsi="Times New Roman" w:cs="Times New Roman"/>
          <w:sz w:val="24"/>
          <w:szCs w:val="24"/>
        </w:rPr>
        <w:t>zmjena i dopune K</w:t>
      </w:r>
      <w:r w:rsidRPr="00B31217">
        <w:rPr>
          <w:rFonts w:ascii="Times New Roman" w:hAnsi="Times New Roman" w:cs="Times New Roman"/>
          <w:sz w:val="24"/>
          <w:szCs w:val="24"/>
        </w:rPr>
        <w:t xml:space="preserve">onvencije, </w:t>
      </w:r>
      <w:r w:rsidR="00D5091D" w:rsidRPr="00B31217">
        <w:rPr>
          <w:rFonts w:ascii="Times New Roman" w:hAnsi="Times New Roman" w:cs="Times New Roman"/>
          <w:sz w:val="24"/>
          <w:szCs w:val="24"/>
        </w:rPr>
        <w:t>usvojene 27. svibnja 2005. u Almat</w:t>
      </w:r>
      <w:r w:rsidR="00B707F6" w:rsidRPr="00B31217">
        <w:rPr>
          <w:rFonts w:ascii="Times New Roman" w:hAnsi="Times New Roman" w:cs="Times New Roman"/>
          <w:sz w:val="24"/>
          <w:szCs w:val="24"/>
        </w:rPr>
        <w:t>yju</w:t>
      </w:r>
      <w:r w:rsidR="00D5091D" w:rsidRPr="00B31217">
        <w:rPr>
          <w:rFonts w:ascii="Times New Roman" w:hAnsi="Times New Roman" w:cs="Times New Roman"/>
          <w:sz w:val="24"/>
          <w:szCs w:val="24"/>
        </w:rPr>
        <w:t>, Kazahstan</w:t>
      </w:r>
      <w:r w:rsidR="00195AC6" w:rsidRPr="00B31217">
        <w:rPr>
          <w:rFonts w:ascii="Times New Roman" w:hAnsi="Times New Roman" w:cs="Times New Roman"/>
          <w:sz w:val="24"/>
          <w:szCs w:val="24"/>
        </w:rPr>
        <w:t>,</w:t>
      </w:r>
      <w:r w:rsidR="00D5091D" w:rsidRPr="00B31217">
        <w:rPr>
          <w:rFonts w:ascii="Times New Roman" w:hAnsi="Times New Roman" w:cs="Times New Roman"/>
          <w:sz w:val="24"/>
          <w:szCs w:val="24"/>
        </w:rPr>
        <w:t xml:space="preserve"> na drugom sastanku stranaka Konve</w:t>
      </w:r>
      <w:r w:rsidR="007A1ECF" w:rsidRPr="00B31217">
        <w:rPr>
          <w:rFonts w:ascii="Times New Roman" w:hAnsi="Times New Roman" w:cs="Times New Roman"/>
          <w:sz w:val="24"/>
          <w:szCs w:val="24"/>
        </w:rPr>
        <w:t>n</w:t>
      </w:r>
      <w:r w:rsidR="00D5091D" w:rsidRPr="00B31217">
        <w:rPr>
          <w:rFonts w:ascii="Times New Roman" w:hAnsi="Times New Roman" w:cs="Times New Roman"/>
          <w:sz w:val="24"/>
          <w:szCs w:val="24"/>
        </w:rPr>
        <w:t>cije</w:t>
      </w:r>
      <w:r w:rsidRPr="003D756D">
        <w:rPr>
          <w:rFonts w:ascii="Times New Roman" w:hAnsi="Times New Roman" w:cs="Times New Roman"/>
          <w:sz w:val="24"/>
          <w:szCs w:val="24"/>
        </w:rPr>
        <w:t>, čime se iskazuje formalni pristanak Republike Hrvatske da bude vezana odredbama</w:t>
      </w:r>
      <w:r w:rsidR="00F60B4B" w:rsidRPr="003D756D">
        <w:rPr>
          <w:rFonts w:ascii="Times New Roman" w:hAnsi="Times New Roman" w:cs="Times New Roman"/>
          <w:sz w:val="24"/>
          <w:szCs w:val="24"/>
        </w:rPr>
        <w:t xml:space="preserve"> t</w:t>
      </w:r>
      <w:r w:rsidR="0046766D" w:rsidRPr="003D756D">
        <w:rPr>
          <w:rFonts w:ascii="Times New Roman" w:hAnsi="Times New Roman" w:cs="Times New Roman"/>
          <w:sz w:val="24"/>
          <w:szCs w:val="24"/>
        </w:rPr>
        <w:t>e</w:t>
      </w:r>
      <w:r w:rsidR="00F60B4B" w:rsidRPr="003D756D">
        <w:rPr>
          <w:rFonts w:ascii="Times New Roman" w:hAnsi="Times New Roman" w:cs="Times New Roman"/>
          <w:sz w:val="24"/>
          <w:szCs w:val="24"/>
        </w:rPr>
        <w:t xml:space="preserve"> izmjen</w:t>
      </w:r>
      <w:r w:rsidR="0046766D" w:rsidRPr="003D756D">
        <w:rPr>
          <w:rFonts w:ascii="Times New Roman" w:hAnsi="Times New Roman" w:cs="Times New Roman"/>
          <w:sz w:val="24"/>
          <w:szCs w:val="24"/>
        </w:rPr>
        <w:t>e i dopuna</w:t>
      </w:r>
      <w:r w:rsidR="00D5091D" w:rsidRPr="003D756D">
        <w:rPr>
          <w:rFonts w:ascii="Times New Roman" w:hAnsi="Times New Roman" w:cs="Times New Roman"/>
          <w:sz w:val="24"/>
          <w:szCs w:val="24"/>
        </w:rPr>
        <w:t>.</w:t>
      </w:r>
    </w:p>
    <w:p w14:paraId="382B950F" w14:textId="1C1B984F" w:rsidR="00FB74D8" w:rsidRPr="003D756D" w:rsidRDefault="00FB74D8" w:rsidP="001D5E28">
      <w:pPr>
        <w:spacing w:before="120" w:after="120" w:line="240" w:lineRule="auto"/>
        <w:jc w:val="both"/>
        <w:rPr>
          <w:rFonts w:ascii="Times New Roman" w:hAnsi="Times New Roman" w:cs="Times New Roman"/>
          <w:b/>
          <w:bCs/>
          <w:sz w:val="24"/>
          <w:szCs w:val="24"/>
        </w:rPr>
      </w:pPr>
      <w:r w:rsidRPr="003D756D">
        <w:rPr>
          <w:rFonts w:ascii="Times New Roman" w:hAnsi="Times New Roman" w:cs="Times New Roman"/>
          <w:b/>
          <w:bCs/>
          <w:sz w:val="24"/>
          <w:szCs w:val="24"/>
          <w:u w:val="single"/>
        </w:rPr>
        <w:t>Uz članak 2.</w:t>
      </w:r>
      <w:r w:rsidR="002A05BD" w:rsidRPr="003D756D">
        <w:rPr>
          <w:rFonts w:ascii="Times New Roman" w:hAnsi="Times New Roman" w:cs="Times New Roman"/>
          <w:sz w:val="24"/>
          <w:szCs w:val="24"/>
        </w:rPr>
        <w:t xml:space="preserve">   </w:t>
      </w:r>
    </w:p>
    <w:p w14:paraId="419895BB" w14:textId="5E1F6C67" w:rsidR="002A05BD" w:rsidRPr="00B31217" w:rsidRDefault="00D5091D" w:rsidP="001D5E28">
      <w:pPr>
        <w:spacing w:before="120" w:after="120" w:line="240" w:lineRule="auto"/>
        <w:jc w:val="both"/>
        <w:rPr>
          <w:rFonts w:ascii="Times New Roman" w:hAnsi="Times New Roman" w:cs="Times New Roman"/>
          <w:b/>
          <w:bCs/>
          <w:sz w:val="24"/>
          <w:szCs w:val="24"/>
          <w:u w:val="single"/>
        </w:rPr>
      </w:pPr>
      <w:bookmarkStart w:id="8" w:name="_Hlk218531856"/>
      <w:r w:rsidRPr="003D756D">
        <w:rPr>
          <w:rFonts w:ascii="Times New Roman" w:hAnsi="Times New Roman" w:cs="Times New Roman"/>
          <w:sz w:val="24"/>
          <w:szCs w:val="24"/>
        </w:rPr>
        <w:t xml:space="preserve">Ovaj članak sadrži tekst </w:t>
      </w:r>
      <w:r w:rsidR="00F853CC" w:rsidRPr="003D756D">
        <w:rPr>
          <w:rFonts w:ascii="Times New Roman" w:hAnsi="Times New Roman" w:cs="Times New Roman"/>
          <w:sz w:val="24"/>
          <w:szCs w:val="24"/>
        </w:rPr>
        <w:t>I</w:t>
      </w:r>
      <w:r w:rsidRPr="003D756D">
        <w:rPr>
          <w:rFonts w:ascii="Times New Roman" w:hAnsi="Times New Roman" w:cs="Times New Roman"/>
          <w:sz w:val="24"/>
          <w:szCs w:val="24"/>
        </w:rPr>
        <w:t>zmjene i dopuna Konvancije</w:t>
      </w:r>
      <w:r w:rsidRPr="00B31217">
        <w:t xml:space="preserve"> </w:t>
      </w:r>
      <w:r w:rsidRPr="003D756D">
        <w:rPr>
          <w:rFonts w:ascii="Times New Roman" w:hAnsi="Times New Roman" w:cs="Times New Roman"/>
          <w:sz w:val="24"/>
          <w:szCs w:val="24"/>
        </w:rPr>
        <w:t>na hrvatskom jeziku i u izvorniku na engleskom jeziku.</w:t>
      </w:r>
      <w:bookmarkEnd w:id="8"/>
    </w:p>
    <w:p w14:paraId="44239E1C" w14:textId="7C757864" w:rsidR="00FB74D8" w:rsidRPr="00B31217" w:rsidRDefault="00FB74D8" w:rsidP="001D5E28">
      <w:pPr>
        <w:spacing w:before="120" w:after="120" w:line="240" w:lineRule="auto"/>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Uz članak 3.</w:t>
      </w:r>
    </w:p>
    <w:p w14:paraId="2091E323" w14:textId="0F3BEA92" w:rsidR="002A05BD" w:rsidRPr="00B31217" w:rsidRDefault="00D5091D" w:rsidP="003531C7">
      <w:pPr>
        <w:spacing w:before="120" w:after="120" w:line="240" w:lineRule="auto"/>
        <w:jc w:val="both"/>
        <w:rPr>
          <w:rFonts w:ascii="Times New Roman" w:hAnsi="Times New Roman" w:cs="Times New Roman"/>
          <w:sz w:val="24"/>
          <w:szCs w:val="24"/>
        </w:rPr>
      </w:pPr>
      <w:r w:rsidRPr="00B31217">
        <w:rPr>
          <w:rFonts w:ascii="Times New Roman" w:hAnsi="Times New Roman" w:cs="Times New Roman"/>
          <w:sz w:val="24"/>
          <w:szCs w:val="24"/>
        </w:rPr>
        <w:t xml:space="preserve">Ovim člankom utvrđuje se da je provedba </w:t>
      </w:r>
      <w:r w:rsidR="00376ECA" w:rsidRPr="00B31217">
        <w:rPr>
          <w:rFonts w:ascii="Times New Roman" w:hAnsi="Times New Roman" w:cs="Times New Roman"/>
          <w:sz w:val="24"/>
          <w:szCs w:val="24"/>
        </w:rPr>
        <w:t>ovog</w:t>
      </w:r>
      <w:r w:rsidR="000859EC" w:rsidRPr="00B31217">
        <w:rPr>
          <w:rFonts w:ascii="Times New Roman" w:hAnsi="Times New Roman" w:cs="Times New Roman"/>
          <w:sz w:val="24"/>
          <w:szCs w:val="24"/>
        </w:rPr>
        <w:t>a</w:t>
      </w:r>
      <w:r w:rsidR="00376ECA" w:rsidRPr="00B31217">
        <w:rPr>
          <w:rFonts w:ascii="Times New Roman" w:hAnsi="Times New Roman" w:cs="Times New Roman"/>
          <w:sz w:val="24"/>
          <w:szCs w:val="24"/>
        </w:rPr>
        <w:t xml:space="preserve"> </w:t>
      </w:r>
      <w:r w:rsidRPr="00B31217">
        <w:rPr>
          <w:rFonts w:ascii="Times New Roman" w:hAnsi="Times New Roman" w:cs="Times New Roman"/>
          <w:sz w:val="24"/>
          <w:szCs w:val="24"/>
        </w:rPr>
        <w:t>Zakona u djelokrugu tijela državne uprave nadležn</w:t>
      </w:r>
      <w:r w:rsidR="00C3713F" w:rsidRPr="00B31217">
        <w:rPr>
          <w:rFonts w:ascii="Times New Roman" w:hAnsi="Times New Roman" w:cs="Times New Roman"/>
          <w:sz w:val="24"/>
          <w:szCs w:val="24"/>
        </w:rPr>
        <w:t>og za poslove zaštite okoliša</w:t>
      </w:r>
      <w:r w:rsidR="00376ECA" w:rsidRPr="00B31217">
        <w:rPr>
          <w:rFonts w:ascii="Times New Roman" w:hAnsi="Times New Roman" w:cs="Times New Roman"/>
          <w:sz w:val="24"/>
          <w:szCs w:val="24"/>
        </w:rPr>
        <w:t xml:space="preserve"> i prirode te zdravstva, zbog činjenice da je n</w:t>
      </w:r>
      <w:r w:rsidR="006F65BC" w:rsidRPr="00B31217">
        <w:rPr>
          <w:rFonts w:ascii="Times New Roman" w:hAnsi="Times New Roman" w:cs="Times New Roman"/>
          <w:sz w:val="24"/>
          <w:szCs w:val="24"/>
        </w:rPr>
        <w:t>adležno</w:t>
      </w:r>
      <w:r w:rsidR="00376ECA" w:rsidRPr="00B31217">
        <w:rPr>
          <w:rFonts w:ascii="Times New Roman" w:hAnsi="Times New Roman" w:cs="Times New Roman"/>
          <w:sz w:val="24"/>
          <w:szCs w:val="24"/>
        </w:rPr>
        <w:t>st</w:t>
      </w:r>
      <w:r w:rsidR="006F65BC" w:rsidRPr="00B31217">
        <w:rPr>
          <w:rFonts w:ascii="Times New Roman" w:hAnsi="Times New Roman" w:cs="Times New Roman"/>
          <w:sz w:val="24"/>
          <w:szCs w:val="24"/>
        </w:rPr>
        <w:t xml:space="preserve"> za provedbu Zakona o potvrđivanju </w:t>
      </w:r>
      <w:r w:rsidR="00376ECA" w:rsidRPr="00B31217">
        <w:rPr>
          <w:rFonts w:ascii="Times New Roman" w:hAnsi="Times New Roman" w:cs="Times New Roman"/>
          <w:sz w:val="24"/>
          <w:szCs w:val="24"/>
        </w:rPr>
        <w:t>Konvencije o pristupu informacijama, sudjelovanju javnosti u odlučivanju i pristupu pravosuđu u pitanjima okoliša (</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Narodne novine – Međunarodni ugovori</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 broj 1/07</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 xml:space="preserve">) </w:t>
      </w:r>
      <w:r w:rsidR="00E53555" w:rsidRPr="00B31217">
        <w:rPr>
          <w:rFonts w:ascii="Times New Roman" w:hAnsi="Times New Roman" w:cs="Times New Roman"/>
          <w:sz w:val="24"/>
          <w:szCs w:val="24"/>
        </w:rPr>
        <w:t>u nadležnosti</w:t>
      </w:r>
      <w:r w:rsidR="00376ECA" w:rsidRPr="00B31217">
        <w:rPr>
          <w:rFonts w:ascii="Times New Roman" w:hAnsi="Times New Roman" w:cs="Times New Roman"/>
          <w:sz w:val="24"/>
          <w:szCs w:val="24"/>
        </w:rPr>
        <w:t xml:space="preserve"> tijela</w:t>
      </w:r>
      <w:r w:rsidR="00376ECA" w:rsidRPr="00B31217">
        <w:t xml:space="preserve"> </w:t>
      </w:r>
      <w:r w:rsidR="00376ECA" w:rsidRPr="00B31217">
        <w:rPr>
          <w:rFonts w:ascii="Times New Roman" w:hAnsi="Times New Roman" w:cs="Times New Roman"/>
          <w:sz w:val="24"/>
          <w:szCs w:val="24"/>
        </w:rPr>
        <w:t xml:space="preserve">državne uprave nadležnog za poslove </w:t>
      </w:r>
      <w:r w:rsidR="00E53555" w:rsidRPr="00B31217">
        <w:rPr>
          <w:rFonts w:ascii="Times New Roman" w:hAnsi="Times New Roman" w:cs="Times New Roman"/>
          <w:sz w:val="24"/>
          <w:szCs w:val="24"/>
        </w:rPr>
        <w:t xml:space="preserve">zaštite okoliša, dok je </w:t>
      </w:r>
      <w:r w:rsidR="00376ECA" w:rsidRPr="00B31217">
        <w:rPr>
          <w:rFonts w:ascii="Times New Roman" w:hAnsi="Times New Roman" w:cs="Times New Roman"/>
          <w:sz w:val="24"/>
          <w:szCs w:val="24"/>
        </w:rPr>
        <w:t>Zakon</w:t>
      </w:r>
      <w:r w:rsidR="00E53555" w:rsidRPr="00B31217">
        <w:rPr>
          <w:rFonts w:ascii="Times New Roman" w:hAnsi="Times New Roman" w:cs="Times New Roman"/>
          <w:sz w:val="24"/>
          <w:szCs w:val="24"/>
        </w:rPr>
        <w:t>om</w:t>
      </w:r>
      <w:r w:rsidR="00376ECA" w:rsidRPr="00B31217">
        <w:rPr>
          <w:rFonts w:ascii="Times New Roman" w:hAnsi="Times New Roman" w:cs="Times New Roman"/>
          <w:sz w:val="24"/>
          <w:szCs w:val="24"/>
        </w:rPr>
        <w:t xml:space="preserve"> o genetski modificiranim organizmima (</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Narodne novine</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 broj 126/19</w:t>
      </w:r>
      <w:r w:rsidR="00E36D01" w:rsidRPr="00B31217">
        <w:rPr>
          <w:rFonts w:ascii="Times New Roman" w:hAnsi="Times New Roman" w:cs="Times New Roman"/>
          <w:sz w:val="24"/>
          <w:szCs w:val="24"/>
        </w:rPr>
        <w:t>.</w:t>
      </w:r>
      <w:r w:rsidR="00376ECA" w:rsidRPr="00B31217">
        <w:rPr>
          <w:rFonts w:ascii="Times New Roman" w:hAnsi="Times New Roman" w:cs="Times New Roman"/>
          <w:sz w:val="24"/>
          <w:szCs w:val="24"/>
        </w:rPr>
        <w:t>)</w:t>
      </w:r>
      <w:r w:rsidR="00E53555" w:rsidRPr="00B31217">
        <w:rPr>
          <w:rFonts w:ascii="Times New Roman" w:hAnsi="Times New Roman" w:cs="Times New Roman"/>
          <w:sz w:val="24"/>
          <w:szCs w:val="24"/>
        </w:rPr>
        <w:t xml:space="preserve"> kao</w:t>
      </w:r>
      <w:r w:rsidR="00376ECA" w:rsidRPr="00B31217">
        <w:rPr>
          <w:rFonts w:ascii="Times New Roman" w:hAnsi="Times New Roman" w:cs="Times New Roman"/>
          <w:sz w:val="24"/>
          <w:szCs w:val="24"/>
        </w:rPr>
        <w:t xml:space="preserve"> </w:t>
      </w:r>
      <w:r w:rsidR="00E53555" w:rsidRPr="00B31217">
        <w:rPr>
          <w:rFonts w:ascii="Times New Roman" w:hAnsi="Times New Roman" w:cs="Times New Roman"/>
          <w:sz w:val="24"/>
          <w:szCs w:val="24"/>
        </w:rPr>
        <w:t>središnje koordinativno tijelo za provedbu tog zakona utvrđeno tijelo nadležno za zdravstvo.</w:t>
      </w:r>
      <w:r w:rsidR="002A05BD" w:rsidRPr="00B31217">
        <w:rPr>
          <w:rFonts w:ascii="Times New Roman" w:hAnsi="Times New Roman" w:cs="Times New Roman"/>
          <w:sz w:val="24"/>
          <w:szCs w:val="24"/>
        </w:rPr>
        <w:t xml:space="preserve"> </w:t>
      </w:r>
    </w:p>
    <w:p w14:paraId="0EF9B530" w14:textId="1E17BFF0" w:rsidR="001B643E" w:rsidRPr="00B31217" w:rsidRDefault="001B643E" w:rsidP="001D5E28">
      <w:pPr>
        <w:spacing w:before="120" w:after="120" w:line="240" w:lineRule="auto"/>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Uz članak 4.</w:t>
      </w:r>
    </w:p>
    <w:p w14:paraId="41C5953B" w14:textId="30244B62" w:rsidR="001B643E" w:rsidRPr="00B31217" w:rsidRDefault="001B643E" w:rsidP="003531C7">
      <w:pPr>
        <w:spacing w:before="120" w:after="120" w:line="240" w:lineRule="auto"/>
        <w:jc w:val="both"/>
        <w:rPr>
          <w:rFonts w:ascii="Times New Roman" w:hAnsi="Times New Roman" w:cs="Times New Roman"/>
          <w:sz w:val="24"/>
          <w:szCs w:val="24"/>
        </w:rPr>
      </w:pPr>
      <w:r w:rsidRPr="00B31217">
        <w:rPr>
          <w:rFonts w:ascii="Times New Roman" w:hAnsi="Times New Roman" w:cs="Times New Roman"/>
          <w:sz w:val="24"/>
          <w:szCs w:val="24"/>
        </w:rPr>
        <w:t xml:space="preserve">Ovim se člankom </w:t>
      </w:r>
      <w:r w:rsidR="00B613AD" w:rsidRPr="00B31217">
        <w:rPr>
          <w:rFonts w:ascii="Times New Roman" w:hAnsi="Times New Roman" w:cs="Times New Roman"/>
          <w:sz w:val="24"/>
          <w:szCs w:val="24"/>
        </w:rPr>
        <w:t>utvrđuje da n</w:t>
      </w:r>
      <w:r w:rsidRPr="00B31217">
        <w:rPr>
          <w:rFonts w:ascii="Times New Roman" w:hAnsi="Times New Roman" w:cs="Times New Roman"/>
          <w:sz w:val="24"/>
          <w:szCs w:val="24"/>
        </w:rPr>
        <w:t>a dan stupanja na snagu ovoga Zakona, Izmjena i dopune Konvencije ni</w:t>
      </w:r>
      <w:r w:rsidR="003B6AF5" w:rsidRPr="00B31217">
        <w:rPr>
          <w:rFonts w:ascii="Times New Roman" w:hAnsi="Times New Roman" w:cs="Times New Roman"/>
          <w:sz w:val="24"/>
          <w:szCs w:val="24"/>
        </w:rPr>
        <w:t>su</w:t>
      </w:r>
      <w:r w:rsidRPr="00B31217">
        <w:rPr>
          <w:rFonts w:ascii="Times New Roman" w:hAnsi="Times New Roman" w:cs="Times New Roman"/>
          <w:sz w:val="24"/>
          <w:szCs w:val="24"/>
        </w:rPr>
        <w:t xml:space="preserve"> na snazi u odnosu na Republiku Hrvatsku te će se podaci o stupanju na snagu objaviti sukladno odredbi članka 30. stavka 3. Zakona o sklapanju i izvršavanju međunarodnih ugovora („Narodne novine“, broj 28/96.).</w:t>
      </w:r>
    </w:p>
    <w:p w14:paraId="793F3FC1" w14:textId="5942138E" w:rsidR="00FB74D8" w:rsidRPr="00B31217" w:rsidRDefault="00FB74D8" w:rsidP="001D5E28">
      <w:pPr>
        <w:spacing w:before="120" w:after="120" w:line="240" w:lineRule="auto"/>
        <w:rPr>
          <w:rFonts w:ascii="Times New Roman" w:hAnsi="Times New Roman" w:cs="Times New Roman"/>
          <w:b/>
          <w:bCs/>
          <w:sz w:val="24"/>
          <w:szCs w:val="24"/>
          <w:u w:val="single"/>
        </w:rPr>
      </w:pPr>
      <w:r w:rsidRPr="00B31217">
        <w:rPr>
          <w:rFonts w:ascii="Times New Roman" w:hAnsi="Times New Roman" w:cs="Times New Roman"/>
          <w:b/>
          <w:bCs/>
          <w:sz w:val="24"/>
          <w:szCs w:val="24"/>
          <w:u w:val="single"/>
        </w:rPr>
        <w:t xml:space="preserve">Uz članak </w:t>
      </w:r>
      <w:r w:rsidR="001B643E" w:rsidRPr="00B31217">
        <w:rPr>
          <w:rFonts w:ascii="Times New Roman" w:hAnsi="Times New Roman" w:cs="Times New Roman"/>
          <w:b/>
          <w:bCs/>
          <w:sz w:val="24"/>
          <w:szCs w:val="24"/>
          <w:u w:val="single"/>
        </w:rPr>
        <w:t>5</w:t>
      </w:r>
      <w:r w:rsidRPr="00B31217">
        <w:rPr>
          <w:rFonts w:ascii="Times New Roman" w:hAnsi="Times New Roman" w:cs="Times New Roman"/>
          <w:b/>
          <w:bCs/>
          <w:sz w:val="24"/>
          <w:szCs w:val="24"/>
          <w:u w:val="single"/>
        </w:rPr>
        <w:t>.</w:t>
      </w:r>
    </w:p>
    <w:p w14:paraId="0A7DC5F4" w14:textId="045102E0" w:rsidR="00FB74D8" w:rsidRPr="00B31217" w:rsidRDefault="00805863" w:rsidP="001D5E28">
      <w:pPr>
        <w:spacing w:before="120" w:after="120" w:line="240" w:lineRule="auto"/>
        <w:jc w:val="both"/>
        <w:rPr>
          <w:rFonts w:ascii="Times New Roman" w:hAnsi="Times New Roman" w:cs="Times New Roman"/>
          <w:sz w:val="24"/>
          <w:szCs w:val="24"/>
        </w:rPr>
      </w:pPr>
      <w:r w:rsidRPr="00B31217">
        <w:rPr>
          <w:rFonts w:ascii="Times New Roman" w:hAnsi="Times New Roman" w:cs="Times New Roman"/>
          <w:sz w:val="24"/>
          <w:szCs w:val="24"/>
        </w:rPr>
        <w:t xml:space="preserve">Ovim člankom </w:t>
      </w:r>
      <w:r w:rsidR="00D5091D" w:rsidRPr="00B31217">
        <w:rPr>
          <w:rFonts w:ascii="Times New Roman" w:hAnsi="Times New Roman" w:cs="Times New Roman"/>
          <w:sz w:val="24"/>
          <w:szCs w:val="24"/>
        </w:rPr>
        <w:t>uređuje se stupanje na snagu Zakona.</w:t>
      </w:r>
      <w:r w:rsidR="00FB74D8" w:rsidRPr="00B31217">
        <w:rPr>
          <w:rFonts w:ascii="Times New Roman" w:hAnsi="Times New Roman" w:cs="Times New Roman"/>
          <w:sz w:val="24"/>
          <w:szCs w:val="24"/>
        </w:rPr>
        <w:t xml:space="preserve"> </w:t>
      </w:r>
    </w:p>
    <w:p w14:paraId="7CC0A282" w14:textId="53055FEE" w:rsidR="00013A61" w:rsidRPr="003D756D" w:rsidRDefault="00805863" w:rsidP="00E65E1C">
      <w:pPr>
        <w:spacing w:before="120" w:after="120" w:line="240" w:lineRule="auto"/>
        <w:rPr>
          <w:rFonts w:ascii="Times New Roman" w:hAnsi="Times New Roman" w:cs="Times New Roman"/>
          <w:sz w:val="24"/>
          <w:szCs w:val="24"/>
        </w:rPr>
      </w:pPr>
      <w:r w:rsidRPr="003D756D">
        <w:rPr>
          <w:rFonts w:ascii="Times New Roman" w:hAnsi="Times New Roman" w:cs="Times New Roman"/>
          <w:sz w:val="24"/>
          <w:szCs w:val="24"/>
        </w:rPr>
        <w:t xml:space="preserve"> </w:t>
      </w:r>
    </w:p>
    <w:p w14:paraId="3E1B7665" w14:textId="45617958" w:rsidR="00323904" w:rsidRPr="003D756D" w:rsidRDefault="00323904" w:rsidP="00AA4835">
      <w:pPr>
        <w:rPr>
          <w:rFonts w:ascii="Times New Roman" w:hAnsi="Times New Roman" w:cs="Times New Roman"/>
          <w:sz w:val="24"/>
          <w:szCs w:val="24"/>
        </w:rPr>
      </w:pPr>
    </w:p>
    <w:sectPr w:rsidR="00323904" w:rsidRPr="003D756D" w:rsidSect="0013569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AABF9" w14:textId="77777777" w:rsidR="00BA5FC2" w:rsidRDefault="00BA5FC2">
      <w:pPr>
        <w:spacing w:after="0" w:line="240" w:lineRule="auto"/>
      </w:pPr>
      <w:r>
        <w:separator/>
      </w:r>
    </w:p>
  </w:endnote>
  <w:endnote w:type="continuationSeparator" w:id="0">
    <w:p w14:paraId="5656A56C" w14:textId="77777777" w:rsidR="00BA5FC2" w:rsidRDefault="00BA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CBBB" w14:textId="77777777" w:rsidR="008A54CD" w:rsidRDefault="008A54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D3BD92" w14:textId="77777777" w:rsidR="008A54CD" w:rsidRDefault="008A5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A6567" w14:textId="19C06B8A" w:rsidR="008A54CD" w:rsidRPr="009A2811" w:rsidRDefault="008A54CD">
    <w:pPr>
      <w:pStyle w:val="Footer"/>
      <w:jc w:val="center"/>
      <w:rPr>
        <w:rFonts w:ascii="Times New Roman" w:hAnsi="Times New Roman"/>
      </w:rPr>
    </w:pPr>
    <w:r w:rsidRPr="009A2811">
      <w:rPr>
        <w:rFonts w:ascii="Times New Roman" w:hAnsi="Times New Roman"/>
      </w:rPr>
      <w:fldChar w:fldCharType="begin"/>
    </w:r>
    <w:r w:rsidRPr="009A2811">
      <w:rPr>
        <w:rFonts w:ascii="Times New Roman" w:hAnsi="Times New Roman"/>
      </w:rPr>
      <w:instrText>PAGE   \* MERGEFORMAT</w:instrText>
    </w:r>
    <w:r w:rsidRPr="009A2811">
      <w:rPr>
        <w:rFonts w:ascii="Times New Roman" w:hAnsi="Times New Roman"/>
      </w:rPr>
      <w:fldChar w:fldCharType="separate"/>
    </w:r>
    <w:r w:rsidR="00425326">
      <w:rPr>
        <w:rFonts w:ascii="Times New Roman" w:hAnsi="Times New Roman"/>
        <w:noProof/>
      </w:rPr>
      <w:t>2</w:t>
    </w:r>
    <w:r w:rsidRPr="009A2811">
      <w:rPr>
        <w:rFonts w:ascii="Times New Roman" w:hAnsi="Times New Roman"/>
      </w:rPr>
      <w:fldChar w:fldCharType="end"/>
    </w:r>
  </w:p>
  <w:p w14:paraId="3810C8CE" w14:textId="77777777" w:rsidR="008A54CD" w:rsidRDefault="008A5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64EB7" w14:textId="77777777" w:rsidR="00BA5FC2" w:rsidRDefault="00BA5FC2">
      <w:pPr>
        <w:spacing w:after="0" w:line="240" w:lineRule="auto"/>
      </w:pPr>
      <w:r>
        <w:separator/>
      </w:r>
    </w:p>
  </w:footnote>
  <w:footnote w:type="continuationSeparator" w:id="0">
    <w:p w14:paraId="78A66720" w14:textId="77777777" w:rsidR="00BA5FC2" w:rsidRDefault="00BA5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A784C"/>
    <w:multiLevelType w:val="hybridMultilevel"/>
    <w:tmpl w:val="199CE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7A096C"/>
    <w:multiLevelType w:val="hybridMultilevel"/>
    <w:tmpl w:val="496AC3E0"/>
    <w:lvl w:ilvl="0" w:tplc="7CA8DD4C">
      <w:start w:val="1"/>
      <w:numFmt w:val="lowerRoman"/>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09957D0"/>
    <w:multiLevelType w:val="hybridMultilevel"/>
    <w:tmpl w:val="0194E846"/>
    <w:lvl w:ilvl="0" w:tplc="7CA8DD4C">
      <w:start w:val="1"/>
      <w:numFmt w:val="lowerRoman"/>
      <w:lvlText w:val="(%1)"/>
      <w:lvlJc w:val="left"/>
      <w:pPr>
        <w:ind w:left="2136" w:hanging="360"/>
      </w:pPr>
      <w:rPr>
        <w:rFonts w:ascii="Times New Roman" w:eastAsiaTheme="minorHAnsi" w:hAnsi="Times New Roman" w:cs="Times New Roman"/>
      </w:rPr>
    </w:lvl>
    <w:lvl w:ilvl="1" w:tplc="041A0019">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3" w15:restartNumberingAfterBreak="0">
    <w:nsid w:val="22B64E07"/>
    <w:multiLevelType w:val="hybridMultilevel"/>
    <w:tmpl w:val="A5D09188"/>
    <w:lvl w:ilvl="0" w:tplc="7CA8DD4C">
      <w:start w:val="1"/>
      <w:numFmt w:val="lowerRoman"/>
      <w:lvlText w:val="(%1)"/>
      <w:lvlJc w:val="left"/>
      <w:pPr>
        <w:ind w:left="2136" w:hanging="360"/>
      </w:pPr>
      <w:rPr>
        <w:rFonts w:ascii="Times New Roman" w:eastAsiaTheme="minorHAnsi" w:hAnsi="Times New Roman" w:cs="Times New Roman"/>
      </w:rPr>
    </w:lvl>
    <w:lvl w:ilvl="1" w:tplc="8B42C430">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6F23D51"/>
    <w:multiLevelType w:val="hybridMultilevel"/>
    <w:tmpl w:val="35AEBCFC"/>
    <w:lvl w:ilvl="0" w:tplc="7CA8DD4C">
      <w:start w:val="1"/>
      <w:numFmt w:val="lowerRoman"/>
      <w:lvlText w:val="(%1)"/>
      <w:lvlJc w:val="left"/>
      <w:pPr>
        <w:ind w:left="1563" w:hanging="360"/>
      </w:pPr>
      <w:rPr>
        <w:rFonts w:ascii="Times New Roman" w:eastAsiaTheme="minorHAnsi" w:hAnsi="Times New Roman" w:cs="Times New Roman"/>
      </w:rPr>
    </w:lvl>
    <w:lvl w:ilvl="1" w:tplc="041A0019">
      <w:start w:val="1"/>
      <w:numFmt w:val="lowerLetter"/>
      <w:lvlText w:val="%2."/>
      <w:lvlJc w:val="left"/>
      <w:pPr>
        <w:ind w:left="2283" w:hanging="360"/>
      </w:pPr>
    </w:lvl>
    <w:lvl w:ilvl="2" w:tplc="041A001B" w:tentative="1">
      <w:start w:val="1"/>
      <w:numFmt w:val="lowerRoman"/>
      <w:lvlText w:val="%3."/>
      <w:lvlJc w:val="right"/>
      <w:pPr>
        <w:ind w:left="3003" w:hanging="180"/>
      </w:pPr>
    </w:lvl>
    <w:lvl w:ilvl="3" w:tplc="041A000F" w:tentative="1">
      <w:start w:val="1"/>
      <w:numFmt w:val="decimal"/>
      <w:lvlText w:val="%4."/>
      <w:lvlJc w:val="left"/>
      <w:pPr>
        <w:ind w:left="3723" w:hanging="360"/>
      </w:pPr>
    </w:lvl>
    <w:lvl w:ilvl="4" w:tplc="041A0019" w:tentative="1">
      <w:start w:val="1"/>
      <w:numFmt w:val="lowerLetter"/>
      <w:lvlText w:val="%5."/>
      <w:lvlJc w:val="left"/>
      <w:pPr>
        <w:ind w:left="4443" w:hanging="360"/>
      </w:pPr>
    </w:lvl>
    <w:lvl w:ilvl="5" w:tplc="041A001B" w:tentative="1">
      <w:start w:val="1"/>
      <w:numFmt w:val="lowerRoman"/>
      <w:lvlText w:val="%6."/>
      <w:lvlJc w:val="right"/>
      <w:pPr>
        <w:ind w:left="5163" w:hanging="180"/>
      </w:pPr>
    </w:lvl>
    <w:lvl w:ilvl="6" w:tplc="041A000F" w:tentative="1">
      <w:start w:val="1"/>
      <w:numFmt w:val="decimal"/>
      <w:lvlText w:val="%7."/>
      <w:lvlJc w:val="left"/>
      <w:pPr>
        <w:ind w:left="5883" w:hanging="360"/>
      </w:pPr>
    </w:lvl>
    <w:lvl w:ilvl="7" w:tplc="041A0019" w:tentative="1">
      <w:start w:val="1"/>
      <w:numFmt w:val="lowerLetter"/>
      <w:lvlText w:val="%8."/>
      <w:lvlJc w:val="left"/>
      <w:pPr>
        <w:ind w:left="6603" w:hanging="360"/>
      </w:pPr>
    </w:lvl>
    <w:lvl w:ilvl="8" w:tplc="041A001B" w:tentative="1">
      <w:start w:val="1"/>
      <w:numFmt w:val="lowerRoman"/>
      <w:lvlText w:val="%9."/>
      <w:lvlJc w:val="right"/>
      <w:pPr>
        <w:ind w:left="7323" w:hanging="180"/>
      </w:pPr>
    </w:lvl>
  </w:abstractNum>
  <w:abstractNum w:abstractNumId="5" w15:restartNumberingAfterBreak="0">
    <w:nsid w:val="46FC0322"/>
    <w:multiLevelType w:val="hybridMultilevel"/>
    <w:tmpl w:val="B14C4E5E"/>
    <w:lvl w:ilvl="0" w:tplc="8B42C430">
      <w:start w:val="1"/>
      <w:numFmt w:val="lowerRoman"/>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CCE3F5E"/>
    <w:multiLevelType w:val="hybridMultilevel"/>
    <w:tmpl w:val="BBD218CC"/>
    <w:lvl w:ilvl="0" w:tplc="E6B67AE2">
      <w:start w:val="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5A201EE"/>
    <w:multiLevelType w:val="hybridMultilevel"/>
    <w:tmpl w:val="75B05B86"/>
    <w:lvl w:ilvl="0" w:tplc="E98404CC">
      <w:start w:val="1"/>
      <w:numFmt w:val="low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568A29E3"/>
    <w:multiLevelType w:val="hybridMultilevel"/>
    <w:tmpl w:val="3BCEBBCE"/>
    <w:lvl w:ilvl="0" w:tplc="7CA8DD4C">
      <w:start w:val="1"/>
      <w:numFmt w:val="lowerRoman"/>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97D6BA4"/>
    <w:multiLevelType w:val="hybridMultilevel"/>
    <w:tmpl w:val="84BA7416"/>
    <w:lvl w:ilvl="0" w:tplc="7CA8DD4C">
      <w:start w:val="1"/>
      <w:numFmt w:val="lowerRoman"/>
      <w:lvlText w:val="(%1)"/>
      <w:lvlJc w:val="left"/>
      <w:pPr>
        <w:ind w:left="2136" w:hanging="360"/>
      </w:pPr>
      <w:rPr>
        <w:rFonts w:ascii="Times New Roman" w:eastAsiaTheme="minorHAnsi" w:hAnsi="Times New Roman" w:cs="Times New Roman"/>
      </w:rPr>
    </w:lvl>
    <w:lvl w:ilvl="1" w:tplc="041A0019" w:tentative="1">
      <w:start w:val="1"/>
      <w:numFmt w:val="lowerLetter"/>
      <w:lvlText w:val="%2."/>
      <w:lvlJc w:val="left"/>
      <w:pPr>
        <w:ind w:left="2856" w:hanging="360"/>
      </w:pPr>
    </w:lvl>
    <w:lvl w:ilvl="2" w:tplc="041A001B" w:tentative="1">
      <w:start w:val="1"/>
      <w:numFmt w:val="lowerRoman"/>
      <w:lvlText w:val="%3."/>
      <w:lvlJc w:val="right"/>
      <w:pPr>
        <w:ind w:left="3576" w:hanging="180"/>
      </w:pPr>
    </w:lvl>
    <w:lvl w:ilvl="3" w:tplc="041A000F" w:tentative="1">
      <w:start w:val="1"/>
      <w:numFmt w:val="decimal"/>
      <w:lvlText w:val="%4."/>
      <w:lvlJc w:val="left"/>
      <w:pPr>
        <w:ind w:left="4296" w:hanging="360"/>
      </w:pPr>
    </w:lvl>
    <w:lvl w:ilvl="4" w:tplc="041A0019" w:tentative="1">
      <w:start w:val="1"/>
      <w:numFmt w:val="lowerLetter"/>
      <w:lvlText w:val="%5."/>
      <w:lvlJc w:val="left"/>
      <w:pPr>
        <w:ind w:left="5016" w:hanging="360"/>
      </w:pPr>
    </w:lvl>
    <w:lvl w:ilvl="5" w:tplc="041A001B" w:tentative="1">
      <w:start w:val="1"/>
      <w:numFmt w:val="lowerRoman"/>
      <w:lvlText w:val="%6."/>
      <w:lvlJc w:val="right"/>
      <w:pPr>
        <w:ind w:left="5736" w:hanging="180"/>
      </w:pPr>
    </w:lvl>
    <w:lvl w:ilvl="6" w:tplc="041A000F" w:tentative="1">
      <w:start w:val="1"/>
      <w:numFmt w:val="decimal"/>
      <w:lvlText w:val="%7."/>
      <w:lvlJc w:val="left"/>
      <w:pPr>
        <w:ind w:left="6456" w:hanging="360"/>
      </w:pPr>
    </w:lvl>
    <w:lvl w:ilvl="7" w:tplc="041A0019" w:tentative="1">
      <w:start w:val="1"/>
      <w:numFmt w:val="lowerLetter"/>
      <w:lvlText w:val="%8."/>
      <w:lvlJc w:val="left"/>
      <w:pPr>
        <w:ind w:left="7176" w:hanging="360"/>
      </w:pPr>
    </w:lvl>
    <w:lvl w:ilvl="8" w:tplc="041A001B" w:tentative="1">
      <w:start w:val="1"/>
      <w:numFmt w:val="lowerRoman"/>
      <w:lvlText w:val="%9."/>
      <w:lvlJc w:val="right"/>
      <w:pPr>
        <w:ind w:left="7896" w:hanging="180"/>
      </w:pPr>
    </w:lvl>
  </w:abstractNum>
  <w:abstractNum w:abstractNumId="10" w15:restartNumberingAfterBreak="0">
    <w:nsid w:val="5D2B7DCD"/>
    <w:multiLevelType w:val="hybridMultilevel"/>
    <w:tmpl w:val="AA8C2C02"/>
    <w:lvl w:ilvl="0" w:tplc="BEF0B330">
      <w:start w:val="1"/>
      <w:numFmt w:val="low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1" w15:restartNumberingAfterBreak="0">
    <w:nsid w:val="63E51EDE"/>
    <w:multiLevelType w:val="hybridMultilevel"/>
    <w:tmpl w:val="E9308BEC"/>
    <w:lvl w:ilvl="0" w:tplc="7CA8DD4C">
      <w:start w:val="1"/>
      <w:numFmt w:val="lowerRoman"/>
      <w:lvlText w:val="(%1)"/>
      <w:lvlJc w:val="left"/>
      <w:pPr>
        <w:ind w:left="1563" w:hanging="360"/>
      </w:pPr>
      <w:rPr>
        <w:rFonts w:ascii="Times New Roman" w:eastAsiaTheme="minorHAnsi" w:hAnsi="Times New Roman" w:cs="Times New Roman"/>
      </w:rPr>
    </w:lvl>
    <w:lvl w:ilvl="1" w:tplc="041A0019">
      <w:start w:val="1"/>
      <w:numFmt w:val="lowerLetter"/>
      <w:lvlText w:val="%2."/>
      <w:lvlJc w:val="left"/>
      <w:pPr>
        <w:ind w:left="2283" w:hanging="360"/>
      </w:pPr>
    </w:lvl>
    <w:lvl w:ilvl="2" w:tplc="041A001B" w:tentative="1">
      <w:start w:val="1"/>
      <w:numFmt w:val="lowerRoman"/>
      <w:lvlText w:val="%3."/>
      <w:lvlJc w:val="right"/>
      <w:pPr>
        <w:ind w:left="3003" w:hanging="180"/>
      </w:pPr>
    </w:lvl>
    <w:lvl w:ilvl="3" w:tplc="041A000F" w:tentative="1">
      <w:start w:val="1"/>
      <w:numFmt w:val="decimal"/>
      <w:lvlText w:val="%4."/>
      <w:lvlJc w:val="left"/>
      <w:pPr>
        <w:ind w:left="3723" w:hanging="360"/>
      </w:pPr>
    </w:lvl>
    <w:lvl w:ilvl="4" w:tplc="041A0019" w:tentative="1">
      <w:start w:val="1"/>
      <w:numFmt w:val="lowerLetter"/>
      <w:lvlText w:val="%5."/>
      <w:lvlJc w:val="left"/>
      <w:pPr>
        <w:ind w:left="4443" w:hanging="360"/>
      </w:pPr>
    </w:lvl>
    <w:lvl w:ilvl="5" w:tplc="041A001B" w:tentative="1">
      <w:start w:val="1"/>
      <w:numFmt w:val="lowerRoman"/>
      <w:lvlText w:val="%6."/>
      <w:lvlJc w:val="right"/>
      <w:pPr>
        <w:ind w:left="5163" w:hanging="180"/>
      </w:pPr>
    </w:lvl>
    <w:lvl w:ilvl="6" w:tplc="041A000F" w:tentative="1">
      <w:start w:val="1"/>
      <w:numFmt w:val="decimal"/>
      <w:lvlText w:val="%7."/>
      <w:lvlJc w:val="left"/>
      <w:pPr>
        <w:ind w:left="5883" w:hanging="360"/>
      </w:pPr>
    </w:lvl>
    <w:lvl w:ilvl="7" w:tplc="041A0019" w:tentative="1">
      <w:start w:val="1"/>
      <w:numFmt w:val="lowerLetter"/>
      <w:lvlText w:val="%8."/>
      <w:lvlJc w:val="left"/>
      <w:pPr>
        <w:ind w:left="6603" w:hanging="360"/>
      </w:pPr>
    </w:lvl>
    <w:lvl w:ilvl="8" w:tplc="041A001B" w:tentative="1">
      <w:start w:val="1"/>
      <w:numFmt w:val="lowerRoman"/>
      <w:lvlText w:val="%9."/>
      <w:lvlJc w:val="right"/>
      <w:pPr>
        <w:ind w:left="7323" w:hanging="180"/>
      </w:pPr>
    </w:lvl>
  </w:abstractNum>
  <w:abstractNum w:abstractNumId="12" w15:restartNumberingAfterBreak="0">
    <w:nsid w:val="6D9C56E3"/>
    <w:multiLevelType w:val="hybridMultilevel"/>
    <w:tmpl w:val="9594D1E0"/>
    <w:lvl w:ilvl="0" w:tplc="84BA6AB2">
      <w:start w:val="1"/>
      <w:numFmt w:val="lowerRoman"/>
      <w:lvlText w:val="(%1)"/>
      <w:lvlJc w:val="left"/>
      <w:pPr>
        <w:ind w:left="2136" w:hanging="72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3" w15:restartNumberingAfterBreak="0">
    <w:nsid w:val="77277622"/>
    <w:multiLevelType w:val="hybridMultilevel"/>
    <w:tmpl w:val="9BB029A4"/>
    <w:lvl w:ilvl="0" w:tplc="134465CE">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3"/>
  </w:num>
  <w:num w:numId="5">
    <w:abstractNumId w:val="10"/>
  </w:num>
  <w:num w:numId="6">
    <w:abstractNumId w:val="9"/>
  </w:num>
  <w:num w:numId="7">
    <w:abstractNumId w:val="12"/>
  </w:num>
  <w:num w:numId="8">
    <w:abstractNumId w:val="4"/>
  </w:num>
  <w:num w:numId="9">
    <w:abstractNumId w:val="7"/>
  </w:num>
  <w:num w:numId="10">
    <w:abstractNumId w:val="2"/>
  </w:num>
  <w:num w:numId="11">
    <w:abstractNumId w:val="11"/>
  </w:num>
  <w:num w:numId="12">
    <w:abstractNumId w:val="5"/>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12"/>
    <w:rsid w:val="000008C4"/>
    <w:rsid w:val="00006D9B"/>
    <w:rsid w:val="00013A61"/>
    <w:rsid w:val="00030861"/>
    <w:rsid w:val="00031F70"/>
    <w:rsid w:val="0004431B"/>
    <w:rsid w:val="000557FE"/>
    <w:rsid w:val="00057123"/>
    <w:rsid w:val="00057AAD"/>
    <w:rsid w:val="0007437E"/>
    <w:rsid w:val="00075CDF"/>
    <w:rsid w:val="000761B9"/>
    <w:rsid w:val="000837C7"/>
    <w:rsid w:val="000859EC"/>
    <w:rsid w:val="00090D21"/>
    <w:rsid w:val="0009100B"/>
    <w:rsid w:val="00091BEA"/>
    <w:rsid w:val="000927BC"/>
    <w:rsid w:val="000A4DFF"/>
    <w:rsid w:val="000A5D4C"/>
    <w:rsid w:val="000B215A"/>
    <w:rsid w:val="000B2C9C"/>
    <w:rsid w:val="000C08EA"/>
    <w:rsid w:val="000C1784"/>
    <w:rsid w:val="000D05BC"/>
    <w:rsid w:val="000D24C2"/>
    <w:rsid w:val="000D42DF"/>
    <w:rsid w:val="000E0668"/>
    <w:rsid w:val="000E3601"/>
    <w:rsid w:val="000F0804"/>
    <w:rsid w:val="000F63C5"/>
    <w:rsid w:val="00100727"/>
    <w:rsid w:val="001042A2"/>
    <w:rsid w:val="001103DD"/>
    <w:rsid w:val="00111A94"/>
    <w:rsid w:val="00112E28"/>
    <w:rsid w:val="00113299"/>
    <w:rsid w:val="0011483F"/>
    <w:rsid w:val="00116A73"/>
    <w:rsid w:val="001224C8"/>
    <w:rsid w:val="001262E5"/>
    <w:rsid w:val="00126605"/>
    <w:rsid w:val="001275E8"/>
    <w:rsid w:val="001277EF"/>
    <w:rsid w:val="00127FD2"/>
    <w:rsid w:val="00131DCF"/>
    <w:rsid w:val="00135691"/>
    <w:rsid w:val="0013614B"/>
    <w:rsid w:val="0014118B"/>
    <w:rsid w:val="00143FF9"/>
    <w:rsid w:val="00144A5F"/>
    <w:rsid w:val="00147114"/>
    <w:rsid w:val="001531CA"/>
    <w:rsid w:val="0015383E"/>
    <w:rsid w:val="00154B65"/>
    <w:rsid w:val="00156BA7"/>
    <w:rsid w:val="00160D9C"/>
    <w:rsid w:val="00165A79"/>
    <w:rsid w:val="001710F4"/>
    <w:rsid w:val="001720F0"/>
    <w:rsid w:val="0018365F"/>
    <w:rsid w:val="001866A2"/>
    <w:rsid w:val="001870C0"/>
    <w:rsid w:val="00187802"/>
    <w:rsid w:val="0019048F"/>
    <w:rsid w:val="001904DD"/>
    <w:rsid w:val="00195AC6"/>
    <w:rsid w:val="00196562"/>
    <w:rsid w:val="001A0911"/>
    <w:rsid w:val="001A653D"/>
    <w:rsid w:val="001A6B6F"/>
    <w:rsid w:val="001B1926"/>
    <w:rsid w:val="001B3104"/>
    <w:rsid w:val="001B643E"/>
    <w:rsid w:val="001B6561"/>
    <w:rsid w:val="001C0403"/>
    <w:rsid w:val="001C74A2"/>
    <w:rsid w:val="001C795E"/>
    <w:rsid w:val="001D1205"/>
    <w:rsid w:val="001D5E28"/>
    <w:rsid w:val="001E0193"/>
    <w:rsid w:val="001E25FF"/>
    <w:rsid w:val="001E5B82"/>
    <w:rsid w:val="001E780E"/>
    <w:rsid w:val="001F5A21"/>
    <w:rsid w:val="001F745D"/>
    <w:rsid w:val="0020069D"/>
    <w:rsid w:val="00200965"/>
    <w:rsid w:val="00204B64"/>
    <w:rsid w:val="00204D72"/>
    <w:rsid w:val="00212663"/>
    <w:rsid w:val="00214944"/>
    <w:rsid w:val="00220599"/>
    <w:rsid w:val="002224F3"/>
    <w:rsid w:val="002247B0"/>
    <w:rsid w:val="00227541"/>
    <w:rsid w:val="00231A4C"/>
    <w:rsid w:val="00237768"/>
    <w:rsid w:val="002379E4"/>
    <w:rsid w:val="002427CA"/>
    <w:rsid w:val="002428D3"/>
    <w:rsid w:val="00251E4B"/>
    <w:rsid w:val="002540C9"/>
    <w:rsid w:val="00254445"/>
    <w:rsid w:val="002561EA"/>
    <w:rsid w:val="002567D5"/>
    <w:rsid w:val="00261B01"/>
    <w:rsid w:val="00266361"/>
    <w:rsid w:val="002716E9"/>
    <w:rsid w:val="00272C29"/>
    <w:rsid w:val="002833F6"/>
    <w:rsid w:val="002834F3"/>
    <w:rsid w:val="00286B23"/>
    <w:rsid w:val="002878FF"/>
    <w:rsid w:val="00292C50"/>
    <w:rsid w:val="00292D47"/>
    <w:rsid w:val="00293243"/>
    <w:rsid w:val="002939A5"/>
    <w:rsid w:val="002A05BD"/>
    <w:rsid w:val="002A2145"/>
    <w:rsid w:val="002A2C4A"/>
    <w:rsid w:val="002A40B5"/>
    <w:rsid w:val="002A4393"/>
    <w:rsid w:val="002A6586"/>
    <w:rsid w:val="002B085B"/>
    <w:rsid w:val="002B377F"/>
    <w:rsid w:val="002C11F3"/>
    <w:rsid w:val="002C4048"/>
    <w:rsid w:val="002C7535"/>
    <w:rsid w:val="002D0B77"/>
    <w:rsid w:val="002D1E33"/>
    <w:rsid w:val="002D289E"/>
    <w:rsid w:val="002D438C"/>
    <w:rsid w:val="002D799F"/>
    <w:rsid w:val="002E197D"/>
    <w:rsid w:val="002E5F6A"/>
    <w:rsid w:val="002E795E"/>
    <w:rsid w:val="002F2C57"/>
    <w:rsid w:val="002F3C8E"/>
    <w:rsid w:val="002F55E5"/>
    <w:rsid w:val="00300077"/>
    <w:rsid w:val="00301257"/>
    <w:rsid w:val="0030621A"/>
    <w:rsid w:val="00307697"/>
    <w:rsid w:val="00307F67"/>
    <w:rsid w:val="0031740B"/>
    <w:rsid w:val="00321E86"/>
    <w:rsid w:val="00323904"/>
    <w:rsid w:val="00327E57"/>
    <w:rsid w:val="00331018"/>
    <w:rsid w:val="00333E72"/>
    <w:rsid w:val="00334454"/>
    <w:rsid w:val="00342F94"/>
    <w:rsid w:val="0034423D"/>
    <w:rsid w:val="00345574"/>
    <w:rsid w:val="00345C31"/>
    <w:rsid w:val="00345E48"/>
    <w:rsid w:val="003526CA"/>
    <w:rsid w:val="003531C7"/>
    <w:rsid w:val="00353982"/>
    <w:rsid w:val="00360D2A"/>
    <w:rsid w:val="00362AE4"/>
    <w:rsid w:val="00362B25"/>
    <w:rsid w:val="0036725B"/>
    <w:rsid w:val="00376ECA"/>
    <w:rsid w:val="00385107"/>
    <w:rsid w:val="00386FBE"/>
    <w:rsid w:val="003902C6"/>
    <w:rsid w:val="0039277D"/>
    <w:rsid w:val="003A0545"/>
    <w:rsid w:val="003A5722"/>
    <w:rsid w:val="003A6BB4"/>
    <w:rsid w:val="003A6FD0"/>
    <w:rsid w:val="003B373F"/>
    <w:rsid w:val="003B62CD"/>
    <w:rsid w:val="003B6AF5"/>
    <w:rsid w:val="003C271A"/>
    <w:rsid w:val="003C516C"/>
    <w:rsid w:val="003D1AE0"/>
    <w:rsid w:val="003D246F"/>
    <w:rsid w:val="003D6097"/>
    <w:rsid w:val="003D6453"/>
    <w:rsid w:val="003D756D"/>
    <w:rsid w:val="003E420D"/>
    <w:rsid w:val="003F0010"/>
    <w:rsid w:val="003F0752"/>
    <w:rsid w:val="003F1BF8"/>
    <w:rsid w:val="003F4BBF"/>
    <w:rsid w:val="003F572B"/>
    <w:rsid w:val="004009E1"/>
    <w:rsid w:val="00405164"/>
    <w:rsid w:val="00405252"/>
    <w:rsid w:val="00410B18"/>
    <w:rsid w:val="00425326"/>
    <w:rsid w:val="00426951"/>
    <w:rsid w:val="004304CE"/>
    <w:rsid w:val="004363A3"/>
    <w:rsid w:val="00437A86"/>
    <w:rsid w:val="0044521D"/>
    <w:rsid w:val="00455329"/>
    <w:rsid w:val="00455B64"/>
    <w:rsid w:val="004647DC"/>
    <w:rsid w:val="0046766D"/>
    <w:rsid w:val="00470745"/>
    <w:rsid w:val="00482AB6"/>
    <w:rsid w:val="00483551"/>
    <w:rsid w:val="0048468E"/>
    <w:rsid w:val="004954E3"/>
    <w:rsid w:val="004A10C0"/>
    <w:rsid w:val="004A1265"/>
    <w:rsid w:val="004A285F"/>
    <w:rsid w:val="004A5540"/>
    <w:rsid w:val="004A6C23"/>
    <w:rsid w:val="004A7C95"/>
    <w:rsid w:val="004A7CD7"/>
    <w:rsid w:val="004B1011"/>
    <w:rsid w:val="004B16FD"/>
    <w:rsid w:val="004B20A6"/>
    <w:rsid w:val="004B2B8D"/>
    <w:rsid w:val="004B7CDE"/>
    <w:rsid w:val="004C061F"/>
    <w:rsid w:val="004C131A"/>
    <w:rsid w:val="004C3FB3"/>
    <w:rsid w:val="004C5CA7"/>
    <w:rsid w:val="004C6098"/>
    <w:rsid w:val="004C7F92"/>
    <w:rsid w:val="004D0DFB"/>
    <w:rsid w:val="004D27BC"/>
    <w:rsid w:val="004D51A0"/>
    <w:rsid w:val="004E257D"/>
    <w:rsid w:val="004E480E"/>
    <w:rsid w:val="004E558C"/>
    <w:rsid w:val="004E605A"/>
    <w:rsid w:val="004F173B"/>
    <w:rsid w:val="004F1F78"/>
    <w:rsid w:val="004F2FBE"/>
    <w:rsid w:val="004F3096"/>
    <w:rsid w:val="004F5C4C"/>
    <w:rsid w:val="00502051"/>
    <w:rsid w:val="00504814"/>
    <w:rsid w:val="00504EB0"/>
    <w:rsid w:val="00505642"/>
    <w:rsid w:val="0050608C"/>
    <w:rsid w:val="005252F1"/>
    <w:rsid w:val="0053105F"/>
    <w:rsid w:val="00531402"/>
    <w:rsid w:val="005318C1"/>
    <w:rsid w:val="00532A97"/>
    <w:rsid w:val="00534C57"/>
    <w:rsid w:val="00536B6B"/>
    <w:rsid w:val="00541BBC"/>
    <w:rsid w:val="005432BF"/>
    <w:rsid w:val="0056045C"/>
    <w:rsid w:val="00567A83"/>
    <w:rsid w:val="00570BEF"/>
    <w:rsid w:val="00573D6A"/>
    <w:rsid w:val="00574306"/>
    <w:rsid w:val="00580990"/>
    <w:rsid w:val="005856ED"/>
    <w:rsid w:val="005919DE"/>
    <w:rsid w:val="00592541"/>
    <w:rsid w:val="00596820"/>
    <w:rsid w:val="00596827"/>
    <w:rsid w:val="005A3196"/>
    <w:rsid w:val="005A4AEF"/>
    <w:rsid w:val="005A4C44"/>
    <w:rsid w:val="005A7184"/>
    <w:rsid w:val="005B12F1"/>
    <w:rsid w:val="005B2142"/>
    <w:rsid w:val="005B3FBD"/>
    <w:rsid w:val="005B42FB"/>
    <w:rsid w:val="005B7999"/>
    <w:rsid w:val="005C4ACB"/>
    <w:rsid w:val="005C51F5"/>
    <w:rsid w:val="005C6FE6"/>
    <w:rsid w:val="005D0B1D"/>
    <w:rsid w:val="005D1B2D"/>
    <w:rsid w:val="005D42DD"/>
    <w:rsid w:val="005D6541"/>
    <w:rsid w:val="005D6C77"/>
    <w:rsid w:val="005E0D90"/>
    <w:rsid w:val="005E1CB1"/>
    <w:rsid w:val="005E1F5E"/>
    <w:rsid w:val="005E2A02"/>
    <w:rsid w:val="005F006D"/>
    <w:rsid w:val="005F3DD6"/>
    <w:rsid w:val="005F49DA"/>
    <w:rsid w:val="00601F0C"/>
    <w:rsid w:val="0060787E"/>
    <w:rsid w:val="00607C8A"/>
    <w:rsid w:val="00610980"/>
    <w:rsid w:val="00611198"/>
    <w:rsid w:val="00611653"/>
    <w:rsid w:val="00612E7B"/>
    <w:rsid w:val="006170F3"/>
    <w:rsid w:val="00617F7E"/>
    <w:rsid w:val="0062180D"/>
    <w:rsid w:val="00624D70"/>
    <w:rsid w:val="00633CC3"/>
    <w:rsid w:val="00633CD3"/>
    <w:rsid w:val="00633FC4"/>
    <w:rsid w:val="006374FB"/>
    <w:rsid w:val="00641977"/>
    <w:rsid w:val="00650EB3"/>
    <w:rsid w:val="00662DDF"/>
    <w:rsid w:val="00663E39"/>
    <w:rsid w:val="00670922"/>
    <w:rsid w:val="006845FE"/>
    <w:rsid w:val="00691DCE"/>
    <w:rsid w:val="00692B8D"/>
    <w:rsid w:val="00697D1A"/>
    <w:rsid w:val="006A1059"/>
    <w:rsid w:val="006A1545"/>
    <w:rsid w:val="006A262E"/>
    <w:rsid w:val="006A3BCD"/>
    <w:rsid w:val="006A5401"/>
    <w:rsid w:val="006B1472"/>
    <w:rsid w:val="006B1B71"/>
    <w:rsid w:val="006B3B19"/>
    <w:rsid w:val="006B68E7"/>
    <w:rsid w:val="006C1CEE"/>
    <w:rsid w:val="006C462D"/>
    <w:rsid w:val="006C4F90"/>
    <w:rsid w:val="006C66B6"/>
    <w:rsid w:val="006D2820"/>
    <w:rsid w:val="006D6BFB"/>
    <w:rsid w:val="006E4C46"/>
    <w:rsid w:val="006F5870"/>
    <w:rsid w:val="006F5F78"/>
    <w:rsid w:val="006F65BC"/>
    <w:rsid w:val="00700B7D"/>
    <w:rsid w:val="00701B49"/>
    <w:rsid w:val="00702B79"/>
    <w:rsid w:val="00714E83"/>
    <w:rsid w:val="00715FD9"/>
    <w:rsid w:val="007216BF"/>
    <w:rsid w:val="007248E7"/>
    <w:rsid w:val="007264C6"/>
    <w:rsid w:val="0072748D"/>
    <w:rsid w:val="007303FB"/>
    <w:rsid w:val="00730654"/>
    <w:rsid w:val="00733357"/>
    <w:rsid w:val="007377AF"/>
    <w:rsid w:val="00741E23"/>
    <w:rsid w:val="00742366"/>
    <w:rsid w:val="00746A77"/>
    <w:rsid w:val="00747105"/>
    <w:rsid w:val="00752BD4"/>
    <w:rsid w:val="0075751D"/>
    <w:rsid w:val="007626FF"/>
    <w:rsid w:val="007679A5"/>
    <w:rsid w:val="00770849"/>
    <w:rsid w:val="00776BFE"/>
    <w:rsid w:val="00787F2C"/>
    <w:rsid w:val="00790D0C"/>
    <w:rsid w:val="00792CC5"/>
    <w:rsid w:val="007A137F"/>
    <w:rsid w:val="007A1ECF"/>
    <w:rsid w:val="007A3602"/>
    <w:rsid w:val="007A70E8"/>
    <w:rsid w:val="007A7676"/>
    <w:rsid w:val="007B1811"/>
    <w:rsid w:val="007B5A8C"/>
    <w:rsid w:val="007B7AF6"/>
    <w:rsid w:val="007C1135"/>
    <w:rsid w:val="007C1C22"/>
    <w:rsid w:val="007C27A2"/>
    <w:rsid w:val="007C5642"/>
    <w:rsid w:val="007D199C"/>
    <w:rsid w:val="007D6BCE"/>
    <w:rsid w:val="007E5ED3"/>
    <w:rsid w:val="007E62EC"/>
    <w:rsid w:val="007F07A0"/>
    <w:rsid w:val="007F6A69"/>
    <w:rsid w:val="00803855"/>
    <w:rsid w:val="00805863"/>
    <w:rsid w:val="00805AFC"/>
    <w:rsid w:val="008076D0"/>
    <w:rsid w:val="00807A79"/>
    <w:rsid w:val="00811684"/>
    <w:rsid w:val="00830A80"/>
    <w:rsid w:val="00833F83"/>
    <w:rsid w:val="00835C8D"/>
    <w:rsid w:val="00837413"/>
    <w:rsid w:val="00837494"/>
    <w:rsid w:val="00837648"/>
    <w:rsid w:val="00837D60"/>
    <w:rsid w:val="00840EDA"/>
    <w:rsid w:val="00842C2B"/>
    <w:rsid w:val="00844CB2"/>
    <w:rsid w:val="00847E1E"/>
    <w:rsid w:val="00852038"/>
    <w:rsid w:val="00855CFE"/>
    <w:rsid w:val="00862CAC"/>
    <w:rsid w:val="00863030"/>
    <w:rsid w:val="008705FC"/>
    <w:rsid w:val="00872AB5"/>
    <w:rsid w:val="00881FBE"/>
    <w:rsid w:val="008855F5"/>
    <w:rsid w:val="008860E5"/>
    <w:rsid w:val="0088707A"/>
    <w:rsid w:val="00890333"/>
    <w:rsid w:val="008905CA"/>
    <w:rsid w:val="008909C2"/>
    <w:rsid w:val="0089203A"/>
    <w:rsid w:val="00896FD4"/>
    <w:rsid w:val="008970A8"/>
    <w:rsid w:val="008A0079"/>
    <w:rsid w:val="008A54CD"/>
    <w:rsid w:val="008B52C4"/>
    <w:rsid w:val="008B6F5A"/>
    <w:rsid w:val="008C2B51"/>
    <w:rsid w:val="008C4425"/>
    <w:rsid w:val="008C68B0"/>
    <w:rsid w:val="008D418A"/>
    <w:rsid w:val="008D4743"/>
    <w:rsid w:val="008D47E6"/>
    <w:rsid w:val="008D6542"/>
    <w:rsid w:val="008D65A9"/>
    <w:rsid w:val="008D6A23"/>
    <w:rsid w:val="008E174E"/>
    <w:rsid w:val="008E227D"/>
    <w:rsid w:val="008E6648"/>
    <w:rsid w:val="008E6F5D"/>
    <w:rsid w:val="008E70EB"/>
    <w:rsid w:val="008E738C"/>
    <w:rsid w:val="008F0AB5"/>
    <w:rsid w:val="008F266D"/>
    <w:rsid w:val="008F5C70"/>
    <w:rsid w:val="00900CE6"/>
    <w:rsid w:val="00900D8D"/>
    <w:rsid w:val="009055EB"/>
    <w:rsid w:val="00915944"/>
    <w:rsid w:val="00916275"/>
    <w:rsid w:val="009245B9"/>
    <w:rsid w:val="0093649F"/>
    <w:rsid w:val="00936AC3"/>
    <w:rsid w:val="009376B3"/>
    <w:rsid w:val="00941698"/>
    <w:rsid w:val="009427CF"/>
    <w:rsid w:val="00942830"/>
    <w:rsid w:val="0094555D"/>
    <w:rsid w:val="0095006B"/>
    <w:rsid w:val="00951440"/>
    <w:rsid w:val="009523A2"/>
    <w:rsid w:val="00961C41"/>
    <w:rsid w:val="0096288E"/>
    <w:rsid w:val="0096334B"/>
    <w:rsid w:val="00966C65"/>
    <w:rsid w:val="00970898"/>
    <w:rsid w:val="0097385B"/>
    <w:rsid w:val="009800C8"/>
    <w:rsid w:val="00981DB4"/>
    <w:rsid w:val="00982E11"/>
    <w:rsid w:val="00983FC6"/>
    <w:rsid w:val="0098406A"/>
    <w:rsid w:val="009840AD"/>
    <w:rsid w:val="00985A9C"/>
    <w:rsid w:val="00986892"/>
    <w:rsid w:val="00990743"/>
    <w:rsid w:val="00991BD9"/>
    <w:rsid w:val="00995F9F"/>
    <w:rsid w:val="009A05A7"/>
    <w:rsid w:val="009A28A0"/>
    <w:rsid w:val="009A359D"/>
    <w:rsid w:val="009A3EBC"/>
    <w:rsid w:val="009A55EA"/>
    <w:rsid w:val="009B421C"/>
    <w:rsid w:val="009B5D4B"/>
    <w:rsid w:val="009B714D"/>
    <w:rsid w:val="009C4AE9"/>
    <w:rsid w:val="009D110E"/>
    <w:rsid w:val="009D2E4F"/>
    <w:rsid w:val="009D799E"/>
    <w:rsid w:val="009E1B62"/>
    <w:rsid w:val="009E4F1A"/>
    <w:rsid w:val="009F345C"/>
    <w:rsid w:val="009F7937"/>
    <w:rsid w:val="00A013AC"/>
    <w:rsid w:val="00A01E3D"/>
    <w:rsid w:val="00A02CF0"/>
    <w:rsid w:val="00A0383B"/>
    <w:rsid w:val="00A04F40"/>
    <w:rsid w:val="00A17E48"/>
    <w:rsid w:val="00A2355D"/>
    <w:rsid w:val="00A255F5"/>
    <w:rsid w:val="00A366AC"/>
    <w:rsid w:val="00A41EE9"/>
    <w:rsid w:val="00A42951"/>
    <w:rsid w:val="00A4402C"/>
    <w:rsid w:val="00A45771"/>
    <w:rsid w:val="00A45B34"/>
    <w:rsid w:val="00A46C65"/>
    <w:rsid w:val="00A50E6F"/>
    <w:rsid w:val="00A6225C"/>
    <w:rsid w:val="00A6294D"/>
    <w:rsid w:val="00A66E53"/>
    <w:rsid w:val="00A70CDE"/>
    <w:rsid w:val="00A72585"/>
    <w:rsid w:val="00A7488A"/>
    <w:rsid w:val="00A74BC1"/>
    <w:rsid w:val="00A83352"/>
    <w:rsid w:val="00A841DE"/>
    <w:rsid w:val="00A90786"/>
    <w:rsid w:val="00A90AC6"/>
    <w:rsid w:val="00A91573"/>
    <w:rsid w:val="00A94FD6"/>
    <w:rsid w:val="00AA4835"/>
    <w:rsid w:val="00AC52D8"/>
    <w:rsid w:val="00AD1646"/>
    <w:rsid w:val="00AD7C08"/>
    <w:rsid w:val="00AF0B8C"/>
    <w:rsid w:val="00AF1FF4"/>
    <w:rsid w:val="00AF79CE"/>
    <w:rsid w:val="00B134F3"/>
    <w:rsid w:val="00B24E66"/>
    <w:rsid w:val="00B27BF5"/>
    <w:rsid w:val="00B306C7"/>
    <w:rsid w:val="00B31217"/>
    <w:rsid w:val="00B324BB"/>
    <w:rsid w:val="00B415EB"/>
    <w:rsid w:val="00B4443A"/>
    <w:rsid w:val="00B46CC8"/>
    <w:rsid w:val="00B5218D"/>
    <w:rsid w:val="00B52B35"/>
    <w:rsid w:val="00B535B6"/>
    <w:rsid w:val="00B55554"/>
    <w:rsid w:val="00B57F33"/>
    <w:rsid w:val="00B613AD"/>
    <w:rsid w:val="00B66E0D"/>
    <w:rsid w:val="00B707F6"/>
    <w:rsid w:val="00B71DC1"/>
    <w:rsid w:val="00B740E6"/>
    <w:rsid w:val="00B74582"/>
    <w:rsid w:val="00B779A1"/>
    <w:rsid w:val="00B811F2"/>
    <w:rsid w:val="00B85F4B"/>
    <w:rsid w:val="00B93060"/>
    <w:rsid w:val="00B94E89"/>
    <w:rsid w:val="00BA3094"/>
    <w:rsid w:val="00BA44A6"/>
    <w:rsid w:val="00BA5FC2"/>
    <w:rsid w:val="00BA5FE5"/>
    <w:rsid w:val="00BA6BC3"/>
    <w:rsid w:val="00BB3912"/>
    <w:rsid w:val="00BC7677"/>
    <w:rsid w:val="00BD2648"/>
    <w:rsid w:val="00BD5C62"/>
    <w:rsid w:val="00BD7098"/>
    <w:rsid w:val="00BD718E"/>
    <w:rsid w:val="00BE690D"/>
    <w:rsid w:val="00BE7429"/>
    <w:rsid w:val="00BF14A2"/>
    <w:rsid w:val="00BF1627"/>
    <w:rsid w:val="00BF35AC"/>
    <w:rsid w:val="00BF39F0"/>
    <w:rsid w:val="00C06CB3"/>
    <w:rsid w:val="00C078E6"/>
    <w:rsid w:val="00C11C69"/>
    <w:rsid w:val="00C11E07"/>
    <w:rsid w:val="00C132A5"/>
    <w:rsid w:val="00C137C1"/>
    <w:rsid w:val="00C14D18"/>
    <w:rsid w:val="00C16595"/>
    <w:rsid w:val="00C17C67"/>
    <w:rsid w:val="00C20B6B"/>
    <w:rsid w:val="00C213ED"/>
    <w:rsid w:val="00C30F2A"/>
    <w:rsid w:val="00C323A8"/>
    <w:rsid w:val="00C33671"/>
    <w:rsid w:val="00C35901"/>
    <w:rsid w:val="00C3713F"/>
    <w:rsid w:val="00C37FC9"/>
    <w:rsid w:val="00C45384"/>
    <w:rsid w:val="00C45656"/>
    <w:rsid w:val="00C50000"/>
    <w:rsid w:val="00C5049E"/>
    <w:rsid w:val="00C529D5"/>
    <w:rsid w:val="00C5448A"/>
    <w:rsid w:val="00C56297"/>
    <w:rsid w:val="00C57AAC"/>
    <w:rsid w:val="00C57BB6"/>
    <w:rsid w:val="00C60703"/>
    <w:rsid w:val="00C66340"/>
    <w:rsid w:val="00C722D8"/>
    <w:rsid w:val="00C72DD7"/>
    <w:rsid w:val="00C73584"/>
    <w:rsid w:val="00C8474E"/>
    <w:rsid w:val="00C857FF"/>
    <w:rsid w:val="00C94446"/>
    <w:rsid w:val="00CB135D"/>
    <w:rsid w:val="00CB6C61"/>
    <w:rsid w:val="00CB79CB"/>
    <w:rsid w:val="00CC272B"/>
    <w:rsid w:val="00CC5105"/>
    <w:rsid w:val="00CC743B"/>
    <w:rsid w:val="00CC7C98"/>
    <w:rsid w:val="00CD3CE3"/>
    <w:rsid w:val="00CD5FDB"/>
    <w:rsid w:val="00CE13E8"/>
    <w:rsid w:val="00CE362E"/>
    <w:rsid w:val="00CE7C6F"/>
    <w:rsid w:val="00CF28F5"/>
    <w:rsid w:val="00CF39C1"/>
    <w:rsid w:val="00CF5715"/>
    <w:rsid w:val="00CF7057"/>
    <w:rsid w:val="00CF7317"/>
    <w:rsid w:val="00D01FA5"/>
    <w:rsid w:val="00D03001"/>
    <w:rsid w:val="00D0300E"/>
    <w:rsid w:val="00D1041C"/>
    <w:rsid w:val="00D10D15"/>
    <w:rsid w:val="00D11C19"/>
    <w:rsid w:val="00D1211D"/>
    <w:rsid w:val="00D14672"/>
    <w:rsid w:val="00D20004"/>
    <w:rsid w:val="00D24FB2"/>
    <w:rsid w:val="00D353B9"/>
    <w:rsid w:val="00D35AA3"/>
    <w:rsid w:val="00D37208"/>
    <w:rsid w:val="00D4781F"/>
    <w:rsid w:val="00D5091D"/>
    <w:rsid w:val="00D5213F"/>
    <w:rsid w:val="00D52ED8"/>
    <w:rsid w:val="00D549F2"/>
    <w:rsid w:val="00D619E2"/>
    <w:rsid w:val="00D61D04"/>
    <w:rsid w:val="00D654AD"/>
    <w:rsid w:val="00D66848"/>
    <w:rsid w:val="00D67916"/>
    <w:rsid w:val="00D67A7F"/>
    <w:rsid w:val="00D73CE4"/>
    <w:rsid w:val="00D74101"/>
    <w:rsid w:val="00D75243"/>
    <w:rsid w:val="00D80955"/>
    <w:rsid w:val="00D921C7"/>
    <w:rsid w:val="00D92B92"/>
    <w:rsid w:val="00D9466C"/>
    <w:rsid w:val="00D94DA7"/>
    <w:rsid w:val="00D9651B"/>
    <w:rsid w:val="00D96D80"/>
    <w:rsid w:val="00DA4512"/>
    <w:rsid w:val="00DB2629"/>
    <w:rsid w:val="00DB40D7"/>
    <w:rsid w:val="00DB7C06"/>
    <w:rsid w:val="00DC2C99"/>
    <w:rsid w:val="00DD297A"/>
    <w:rsid w:val="00DD3B66"/>
    <w:rsid w:val="00DD66E6"/>
    <w:rsid w:val="00DE4B9E"/>
    <w:rsid w:val="00DE4E9D"/>
    <w:rsid w:val="00DE57F8"/>
    <w:rsid w:val="00DF0950"/>
    <w:rsid w:val="00DF180C"/>
    <w:rsid w:val="00DF193C"/>
    <w:rsid w:val="00DF244E"/>
    <w:rsid w:val="00DF2798"/>
    <w:rsid w:val="00DF2ED3"/>
    <w:rsid w:val="00DF4682"/>
    <w:rsid w:val="00DF7A37"/>
    <w:rsid w:val="00E00B7E"/>
    <w:rsid w:val="00E056E0"/>
    <w:rsid w:val="00E067E4"/>
    <w:rsid w:val="00E071C8"/>
    <w:rsid w:val="00E14108"/>
    <w:rsid w:val="00E17879"/>
    <w:rsid w:val="00E220E8"/>
    <w:rsid w:val="00E30FBB"/>
    <w:rsid w:val="00E34F3E"/>
    <w:rsid w:val="00E369BD"/>
    <w:rsid w:val="00E36D01"/>
    <w:rsid w:val="00E46C34"/>
    <w:rsid w:val="00E53555"/>
    <w:rsid w:val="00E54D1F"/>
    <w:rsid w:val="00E55667"/>
    <w:rsid w:val="00E55C8E"/>
    <w:rsid w:val="00E56A51"/>
    <w:rsid w:val="00E60A18"/>
    <w:rsid w:val="00E62788"/>
    <w:rsid w:val="00E62D79"/>
    <w:rsid w:val="00E65E1C"/>
    <w:rsid w:val="00E72091"/>
    <w:rsid w:val="00E74465"/>
    <w:rsid w:val="00E75B05"/>
    <w:rsid w:val="00E80D5F"/>
    <w:rsid w:val="00E85C2B"/>
    <w:rsid w:val="00E87F81"/>
    <w:rsid w:val="00E97AB2"/>
    <w:rsid w:val="00EA749C"/>
    <w:rsid w:val="00EB1C94"/>
    <w:rsid w:val="00EB42DC"/>
    <w:rsid w:val="00EB6258"/>
    <w:rsid w:val="00EC1912"/>
    <w:rsid w:val="00EC2080"/>
    <w:rsid w:val="00EC6E37"/>
    <w:rsid w:val="00EC7086"/>
    <w:rsid w:val="00ED22F9"/>
    <w:rsid w:val="00ED5D10"/>
    <w:rsid w:val="00ED661A"/>
    <w:rsid w:val="00ED6CA4"/>
    <w:rsid w:val="00EE1AA1"/>
    <w:rsid w:val="00EE6E4D"/>
    <w:rsid w:val="00F04C42"/>
    <w:rsid w:val="00F1487E"/>
    <w:rsid w:val="00F16CF5"/>
    <w:rsid w:val="00F20930"/>
    <w:rsid w:val="00F21330"/>
    <w:rsid w:val="00F2175C"/>
    <w:rsid w:val="00F24735"/>
    <w:rsid w:val="00F24859"/>
    <w:rsid w:val="00F2672D"/>
    <w:rsid w:val="00F305EB"/>
    <w:rsid w:val="00F30837"/>
    <w:rsid w:val="00F36426"/>
    <w:rsid w:val="00F377D2"/>
    <w:rsid w:val="00F37F8C"/>
    <w:rsid w:val="00F459B7"/>
    <w:rsid w:val="00F45EC1"/>
    <w:rsid w:val="00F476D3"/>
    <w:rsid w:val="00F5315C"/>
    <w:rsid w:val="00F53851"/>
    <w:rsid w:val="00F60B4B"/>
    <w:rsid w:val="00F621C8"/>
    <w:rsid w:val="00F652A8"/>
    <w:rsid w:val="00F66918"/>
    <w:rsid w:val="00F67E38"/>
    <w:rsid w:val="00F7059E"/>
    <w:rsid w:val="00F71FA0"/>
    <w:rsid w:val="00F7297E"/>
    <w:rsid w:val="00F73DC9"/>
    <w:rsid w:val="00F768A9"/>
    <w:rsid w:val="00F8160B"/>
    <w:rsid w:val="00F81AB7"/>
    <w:rsid w:val="00F853CC"/>
    <w:rsid w:val="00F933AD"/>
    <w:rsid w:val="00F93DBA"/>
    <w:rsid w:val="00F948CB"/>
    <w:rsid w:val="00F94993"/>
    <w:rsid w:val="00F96345"/>
    <w:rsid w:val="00FA3428"/>
    <w:rsid w:val="00FA41E6"/>
    <w:rsid w:val="00FA5070"/>
    <w:rsid w:val="00FA6674"/>
    <w:rsid w:val="00FA68C9"/>
    <w:rsid w:val="00FA6976"/>
    <w:rsid w:val="00FA7257"/>
    <w:rsid w:val="00FA7E21"/>
    <w:rsid w:val="00FB013B"/>
    <w:rsid w:val="00FB24E2"/>
    <w:rsid w:val="00FB4841"/>
    <w:rsid w:val="00FB74D8"/>
    <w:rsid w:val="00FD3536"/>
    <w:rsid w:val="00FD5C6A"/>
    <w:rsid w:val="00FE15DC"/>
    <w:rsid w:val="00FF3AC5"/>
    <w:rsid w:val="00FF5507"/>
    <w:rsid w:val="00FF71B6"/>
    <w:rsid w:val="00FF73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8CCEA"/>
  <w15:docId w15:val="{74A8F6D5-1511-4EB8-98CB-68A2719E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43E"/>
  </w:style>
  <w:style w:type="paragraph" w:styleId="Heading1">
    <w:name w:val="heading 1"/>
    <w:basedOn w:val="Normal"/>
    <w:next w:val="Normal"/>
    <w:link w:val="Heading1Char"/>
    <w:uiPriority w:val="9"/>
    <w:qFormat/>
    <w:rsid w:val="009A05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A35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402C"/>
    <w:pPr>
      <w:tabs>
        <w:tab w:val="center" w:pos="4536"/>
        <w:tab w:val="right" w:pos="9072"/>
      </w:tabs>
      <w:spacing w:after="0" w:line="240" w:lineRule="auto"/>
    </w:pPr>
    <w:rPr>
      <w:rFonts w:ascii="Calibri" w:eastAsia="Calibri" w:hAnsi="Calibri" w:cs="Times New Roman"/>
      <w:lang w:eastAsia="en-US"/>
    </w:rPr>
  </w:style>
  <w:style w:type="character" w:customStyle="1" w:styleId="FooterChar">
    <w:name w:val="Footer Char"/>
    <w:basedOn w:val="DefaultParagraphFont"/>
    <w:link w:val="Footer"/>
    <w:uiPriority w:val="99"/>
    <w:rsid w:val="00A4402C"/>
    <w:rPr>
      <w:rFonts w:ascii="Calibri" w:eastAsia="Calibri" w:hAnsi="Calibri" w:cs="Times New Roman"/>
      <w:lang w:eastAsia="en-US"/>
    </w:rPr>
  </w:style>
  <w:style w:type="character" w:styleId="PageNumber">
    <w:name w:val="page number"/>
    <w:uiPriority w:val="99"/>
    <w:rsid w:val="00A4402C"/>
    <w:rPr>
      <w:rFonts w:cs="Times New Roman"/>
    </w:rPr>
  </w:style>
  <w:style w:type="character" w:styleId="CommentReference">
    <w:name w:val="annotation reference"/>
    <w:basedOn w:val="DefaultParagraphFont"/>
    <w:uiPriority w:val="99"/>
    <w:semiHidden/>
    <w:unhideWhenUsed/>
    <w:rsid w:val="00F81AB7"/>
    <w:rPr>
      <w:sz w:val="16"/>
      <w:szCs w:val="16"/>
    </w:rPr>
  </w:style>
  <w:style w:type="paragraph" w:styleId="CommentText">
    <w:name w:val="annotation text"/>
    <w:basedOn w:val="Normal"/>
    <w:link w:val="CommentTextChar"/>
    <w:uiPriority w:val="99"/>
    <w:unhideWhenUsed/>
    <w:rsid w:val="00F81AB7"/>
    <w:pPr>
      <w:spacing w:line="240" w:lineRule="auto"/>
    </w:pPr>
    <w:rPr>
      <w:sz w:val="20"/>
      <w:szCs w:val="20"/>
    </w:rPr>
  </w:style>
  <w:style w:type="character" w:customStyle="1" w:styleId="CommentTextChar">
    <w:name w:val="Comment Text Char"/>
    <w:basedOn w:val="DefaultParagraphFont"/>
    <w:link w:val="CommentText"/>
    <w:uiPriority w:val="99"/>
    <w:rsid w:val="00F81AB7"/>
    <w:rPr>
      <w:sz w:val="20"/>
      <w:szCs w:val="20"/>
    </w:rPr>
  </w:style>
  <w:style w:type="paragraph" w:styleId="CommentSubject">
    <w:name w:val="annotation subject"/>
    <w:basedOn w:val="CommentText"/>
    <w:next w:val="CommentText"/>
    <w:link w:val="CommentSubjectChar"/>
    <w:uiPriority w:val="99"/>
    <w:semiHidden/>
    <w:unhideWhenUsed/>
    <w:rsid w:val="00F81AB7"/>
    <w:rPr>
      <w:b/>
      <w:bCs/>
    </w:rPr>
  </w:style>
  <w:style w:type="character" w:customStyle="1" w:styleId="CommentSubjectChar">
    <w:name w:val="Comment Subject Char"/>
    <w:basedOn w:val="CommentTextChar"/>
    <w:link w:val="CommentSubject"/>
    <w:uiPriority w:val="99"/>
    <w:semiHidden/>
    <w:rsid w:val="00F81AB7"/>
    <w:rPr>
      <w:b/>
      <w:bCs/>
      <w:sz w:val="20"/>
      <w:szCs w:val="20"/>
    </w:rPr>
  </w:style>
  <w:style w:type="paragraph" w:styleId="BalloonText">
    <w:name w:val="Balloon Text"/>
    <w:basedOn w:val="Normal"/>
    <w:link w:val="BalloonTextChar"/>
    <w:uiPriority w:val="99"/>
    <w:semiHidden/>
    <w:unhideWhenUsed/>
    <w:rsid w:val="00F81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AB7"/>
    <w:rPr>
      <w:rFonts w:ascii="Segoe UI" w:hAnsi="Segoe UI" w:cs="Segoe UI"/>
      <w:sz w:val="18"/>
      <w:szCs w:val="18"/>
    </w:rPr>
  </w:style>
  <w:style w:type="paragraph" w:customStyle="1" w:styleId="T-98-2">
    <w:name w:val="T-9/8-2"/>
    <w:rsid w:val="00D921C7"/>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en-GB"/>
    </w:rPr>
  </w:style>
  <w:style w:type="paragraph" w:customStyle="1" w:styleId="Clanak">
    <w:name w:val="Clanak"/>
    <w:next w:val="T-98-2"/>
    <w:rsid w:val="00D921C7"/>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val="en-US" w:eastAsia="en-GB"/>
    </w:rPr>
  </w:style>
  <w:style w:type="paragraph" w:customStyle="1" w:styleId="TB-PN">
    <w:name w:val="TB-PN"/>
    <w:next w:val="T-98-2"/>
    <w:rsid w:val="001A0911"/>
    <w:pPr>
      <w:widowControl w:val="0"/>
      <w:autoSpaceDE w:val="0"/>
      <w:autoSpaceDN w:val="0"/>
      <w:adjustRightInd w:val="0"/>
      <w:spacing w:after="86" w:line="240" w:lineRule="auto"/>
      <w:jc w:val="center"/>
    </w:pPr>
    <w:rPr>
      <w:rFonts w:ascii="Times-NewRoman" w:eastAsia="Times New Roman" w:hAnsi="Times-NewRoman" w:cs="Times New Roman"/>
      <w:b/>
      <w:bCs/>
      <w:sz w:val="25"/>
      <w:szCs w:val="25"/>
      <w:lang w:val="en-US" w:eastAsia="en-GB"/>
    </w:rPr>
  </w:style>
  <w:style w:type="paragraph" w:customStyle="1" w:styleId="T-98-2engl">
    <w:name w:val="T-9/8-2 engl"/>
    <w:rsid w:val="001A0911"/>
    <w:pPr>
      <w:widowControl w:val="0"/>
      <w:tabs>
        <w:tab w:val="left" w:pos="2153"/>
      </w:tabs>
      <w:autoSpaceDE w:val="0"/>
      <w:autoSpaceDN w:val="0"/>
      <w:adjustRightInd w:val="0"/>
      <w:spacing w:after="43" w:line="200" w:lineRule="atLeast"/>
      <w:ind w:firstLine="342"/>
      <w:jc w:val="both"/>
    </w:pPr>
    <w:rPr>
      <w:rFonts w:ascii="Times-NewRoman" w:eastAsia="Times New Roman" w:hAnsi="Times-NewRoman" w:cs="Times New Roman"/>
      <w:sz w:val="19"/>
      <w:szCs w:val="19"/>
      <w:lang w:val="en-US" w:eastAsia="en-GB"/>
    </w:rPr>
  </w:style>
  <w:style w:type="paragraph" w:customStyle="1" w:styleId="T-109sred">
    <w:name w:val="T-10/9 sred"/>
    <w:rsid w:val="001A0911"/>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val="en-US" w:eastAsia="en-GB"/>
    </w:rPr>
  </w:style>
  <w:style w:type="paragraph" w:customStyle="1" w:styleId="Klasa2">
    <w:name w:val="Klasa2"/>
    <w:next w:val="Normal"/>
    <w:rsid w:val="001A0911"/>
    <w:pPr>
      <w:widowControl w:val="0"/>
      <w:tabs>
        <w:tab w:val="left" w:pos="2153"/>
      </w:tabs>
      <w:autoSpaceDE w:val="0"/>
      <w:autoSpaceDN w:val="0"/>
      <w:adjustRightInd w:val="0"/>
      <w:spacing w:after="43" w:line="240" w:lineRule="auto"/>
      <w:ind w:left="342"/>
    </w:pPr>
    <w:rPr>
      <w:rFonts w:ascii="Times-NewRoman" w:eastAsia="Times New Roman" w:hAnsi="Times-NewRoman" w:cs="Times New Roman"/>
      <w:sz w:val="19"/>
      <w:szCs w:val="19"/>
      <w:lang w:val="en-US" w:eastAsia="en-GB"/>
    </w:rPr>
  </w:style>
  <w:style w:type="paragraph" w:customStyle="1" w:styleId="Potpisnik">
    <w:name w:val="Potpisnik"/>
    <w:basedOn w:val="Normal"/>
    <w:next w:val="Normal"/>
    <w:rsid w:val="001A0911"/>
    <w:pPr>
      <w:spacing w:after="0" w:line="240" w:lineRule="auto"/>
      <w:jc w:val="center"/>
    </w:pPr>
    <w:rPr>
      <w:rFonts w:ascii="Times New Roman" w:eastAsia="Times New Roman" w:hAnsi="Times New Roman" w:cs="Times New Roman"/>
      <w:sz w:val="24"/>
      <w:szCs w:val="24"/>
      <w:lang w:val="en-GB" w:eastAsia="en-GB"/>
    </w:rPr>
  </w:style>
  <w:style w:type="paragraph" w:customStyle="1" w:styleId="T-98">
    <w:name w:val="T-9/8"/>
    <w:rsid w:val="001A0911"/>
    <w:pPr>
      <w:widowControl w:val="0"/>
      <w:autoSpaceDE w:val="0"/>
      <w:autoSpaceDN w:val="0"/>
      <w:adjustRightInd w:val="0"/>
      <w:spacing w:after="0" w:line="240" w:lineRule="auto"/>
      <w:jc w:val="both"/>
    </w:pPr>
    <w:rPr>
      <w:rFonts w:ascii="Times-NewRoman" w:eastAsia="Times New Roman" w:hAnsi="Times-NewRoman" w:cs="Times New Roman"/>
      <w:color w:val="000000"/>
      <w:sz w:val="19"/>
      <w:szCs w:val="19"/>
      <w:lang w:val="en-US" w:eastAsia="en-GB"/>
    </w:rPr>
  </w:style>
  <w:style w:type="character" w:customStyle="1" w:styleId="Marker">
    <w:name w:val="Marker"/>
    <w:basedOn w:val="DefaultParagraphFont"/>
    <w:rsid w:val="00231A4C"/>
    <w:rPr>
      <w:color w:val="0000FF"/>
      <w:bdr w:val="none" w:sz="0" w:space="0" w:color="auto"/>
      <w:shd w:val="clear" w:color="auto" w:fill="auto"/>
    </w:rPr>
  </w:style>
  <w:style w:type="paragraph" w:customStyle="1" w:styleId="Corrigendumto">
    <w:name w:val="Corrigendum to"/>
    <w:basedOn w:val="Normal"/>
    <w:next w:val="Normal"/>
    <w:rsid w:val="00231A4C"/>
    <w:pPr>
      <w:spacing w:before="120" w:after="240" w:line="360" w:lineRule="auto"/>
      <w:jc w:val="center"/>
    </w:pPr>
    <w:rPr>
      <w:rFonts w:ascii="Times New Roman" w:eastAsia="Calibri" w:hAnsi="Times New Roman" w:cs="Times New Roman"/>
      <w:b/>
      <w:sz w:val="24"/>
      <w:lang w:val="en-GB" w:eastAsia="en-US"/>
    </w:rPr>
  </w:style>
  <w:style w:type="paragraph" w:customStyle="1" w:styleId="Default">
    <w:name w:val="Default"/>
    <w:rsid w:val="00231A4C"/>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E62788"/>
    <w:rPr>
      <w:rFonts w:cstheme="minorBidi"/>
      <w:color w:val="auto"/>
    </w:rPr>
  </w:style>
  <w:style w:type="paragraph" w:customStyle="1" w:styleId="CM3">
    <w:name w:val="CM3"/>
    <w:basedOn w:val="Default"/>
    <w:next w:val="Default"/>
    <w:uiPriority w:val="99"/>
    <w:rsid w:val="00E62788"/>
    <w:rPr>
      <w:rFonts w:cstheme="minorBidi"/>
      <w:color w:val="auto"/>
    </w:rPr>
  </w:style>
  <w:style w:type="paragraph" w:customStyle="1" w:styleId="CM4">
    <w:name w:val="CM4"/>
    <w:basedOn w:val="Default"/>
    <w:next w:val="Default"/>
    <w:uiPriority w:val="99"/>
    <w:rsid w:val="00E62788"/>
    <w:rPr>
      <w:rFonts w:cstheme="minorBidi"/>
      <w:color w:val="auto"/>
    </w:rPr>
  </w:style>
  <w:style w:type="paragraph" w:styleId="ListParagraph">
    <w:name w:val="List Paragraph"/>
    <w:aliases w:val="Mummuga loetelu,Loendi lõik,2"/>
    <w:basedOn w:val="Normal"/>
    <w:link w:val="ListParagraphChar"/>
    <w:uiPriority w:val="34"/>
    <w:qFormat/>
    <w:rsid w:val="00A0383B"/>
    <w:pPr>
      <w:ind w:left="720"/>
      <w:contextualSpacing/>
    </w:pPr>
  </w:style>
  <w:style w:type="character" w:styleId="Hyperlink">
    <w:name w:val="Hyperlink"/>
    <w:basedOn w:val="DefaultParagraphFont"/>
    <w:uiPriority w:val="99"/>
    <w:unhideWhenUsed/>
    <w:rsid w:val="00362B25"/>
    <w:rPr>
      <w:color w:val="0563C1" w:themeColor="hyperlink"/>
      <w:u w:val="single"/>
    </w:rPr>
  </w:style>
  <w:style w:type="character" w:customStyle="1" w:styleId="Heading1Char">
    <w:name w:val="Heading 1 Char"/>
    <w:basedOn w:val="DefaultParagraphFont"/>
    <w:link w:val="Heading1"/>
    <w:uiPriority w:val="9"/>
    <w:rsid w:val="009A05A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878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02"/>
    <w:rPr>
      <w:rFonts w:asciiTheme="majorHAnsi" w:eastAsiaTheme="majorEastAsia" w:hAnsiTheme="majorHAnsi" w:cstheme="majorBidi"/>
      <w:spacing w:val="-10"/>
      <w:kern w:val="28"/>
      <w:sz w:val="56"/>
      <w:szCs w:val="56"/>
    </w:rPr>
  </w:style>
  <w:style w:type="character" w:customStyle="1" w:styleId="ListParagraphChar">
    <w:name w:val="List Paragraph Char"/>
    <w:aliases w:val="Mummuga loetelu Char,Loendi lõik Char,2 Char"/>
    <w:link w:val="ListParagraph"/>
    <w:uiPriority w:val="34"/>
    <w:rsid w:val="001224C8"/>
  </w:style>
  <w:style w:type="character" w:customStyle="1" w:styleId="Heading2Char">
    <w:name w:val="Heading 2 Char"/>
    <w:basedOn w:val="DefaultParagraphFont"/>
    <w:link w:val="Heading2"/>
    <w:uiPriority w:val="9"/>
    <w:semiHidden/>
    <w:rsid w:val="009A359D"/>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94E89"/>
    <w:pPr>
      <w:spacing w:after="0" w:line="240" w:lineRule="auto"/>
    </w:pPr>
  </w:style>
  <w:style w:type="character" w:customStyle="1" w:styleId="UnresolvedMention">
    <w:name w:val="Unresolved Mention"/>
    <w:basedOn w:val="DefaultParagraphFont"/>
    <w:uiPriority w:val="99"/>
    <w:semiHidden/>
    <w:unhideWhenUsed/>
    <w:rsid w:val="00F53851"/>
    <w:rPr>
      <w:color w:val="605E5C"/>
      <w:shd w:val="clear" w:color="auto" w:fill="E1DFDD"/>
    </w:rPr>
  </w:style>
  <w:style w:type="paragraph" w:styleId="FootnoteText">
    <w:name w:val="footnote text"/>
    <w:basedOn w:val="Normal"/>
    <w:link w:val="FootnoteTextChar"/>
    <w:uiPriority w:val="99"/>
    <w:semiHidden/>
    <w:unhideWhenUsed/>
    <w:rsid w:val="001A6B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B6F"/>
    <w:rPr>
      <w:sz w:val="20"/>
      <w:szCs w:val="20"/>
    </w:rPr>
  </w:style>
  <w:style w:type="character" w:styleId="FootnoteReference">
    <w:name w:val="footnote reference"/>
    <w:basedOn w:val="DefaultParagraphFont"/>
    <w:uiPriority w:val="99"/>
    <w:semiHidden/>
    <w:unhideWhenUsed/>
    <w:rsid w:val="001A6B6F"/>
    <w:rPr>
      <w:vertAlign w:val="superscript"/>
    </w:rPr>
  </w:style>
  <w:style w:type="table" w:styleId="TableGrid">
    <w:name w:val="Table Grid"/>
    <w:basedOn w:val="TableNormal"/>
    <w:uiPriority w:val="39"/>
    <w:rsid w:val="0085203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88608">
      <w:bodyDiv w:val="1"/>
      <w:marLeft w:val="0"/>
      <w:marRight w:val="0"/>
      <w:marTop w:val="0"/>
      <w:marBottom w:val="0"/>
      <w:divBdr>
        <w:top w:val="none" w:sz="0" w:space="0" w:color="auto"/>
        <w:left w:val="none" w:sz="0" w:space="0" w:color="auto"/>
        <w:bottom w:val="none" w:sz="0" w:space="0" w:color="auto"/>
        <w:right w:val="none" w:sz="0" w:space="0" w:color="auto"/>
      </w:divBdr>
      <w:divsChild>
        <w:div w:id="1946646240">
          <w:marLeft w:val="0"/>
          <w:marRight w:val="0"/>
          <w:marTop w:val="0"/>
          <w:marBottom w:val="0"/>
          <w:divBdr>
            <w:top w:val="none" w:sz="0" w:space="0" w:color="auto"/>
            <w:left w:val="none" w:sz="0" w:space="0" w:color="auto"/>
            <w:bottom w:val="none" w:sz="0" w:space="0" w:color="auto"/>
            <w:right w:val="none" w:sz="0" w:space="0" w:color="auto"/>
          </w:divBdr>
          <w:divsChild>
            <w:div w:id="1708136836">
              <w:marLeft w:val="0"/>
              <w:marRight w:val="0"/>
              <w:marTop w:val="0"/>
              <w:marBottom w:val="0"/>
              <w:divBdr>
                <w:top w:val="none" w:sz="0" w:space="0" w:color="auto"/>
                <w:left w:val="none" w:sz="0" w:space="0" w:color="auto"/>
                <w:bottom w:val="none" w:sz="0" w:space="0" w:color="auto"/>
                <w:right w:val="none" w:sz="0" w:space="0" w:color="auto"/>
              </w:divBdr>
              <w:divsChild>
                <w:div w:id="831725810">
                  <w:marLeft w:val="0"/>
                  <w:marRight w:val="0"/>
                  <w:marTop w:val="0"/>
                  <w:marBottom w:val="0"/>
                  <w:divBdr>
                    <w:top w:val="none" w:sz="0" w:space="0" w:color="auto"/>
                    <w:left w:val="none" w:sz="0" w:space="0" w:color="auto"/>
                    <w:bottom w:val="none" w:sz="0" w:space="0" w:color="auto"/>
                    <w:right w:val="none" w:sz="0" w:space="0" w:color="auto"/>
                  </w:divBdr>
                  <w:divsChild>
                    <w:div w:id="2132705223">
                      <w:marLeft w:val="0"/>
                      <w:marRight w:val="0"/>
                      <w:marTop w:val="0"/>
                      <w:marBottom w:val="0"/>
                      <w:divBdr>
                        <w:top w:val="none" w:sz="0" w:space="0" w:color="auto"/>
                        <w:left w:val="none" w:sz="0" w:space="0" w:color="auto"/>
                        <w:bottom w:val="none" w:sz="0" w:space="0" w:color="auto"/>
                        <w:right w:val="none" w:sz="0" w:space="0" w:color="auto"/>
                      </w:divBdr>
                      <w:divsChild>
                        <w:div w:id="15444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953588">
      <w:bodyDiv w:val="1"/>
      <w:marLeft w:val="0"/>
      <w:marRight w:val="0"/>
      <w:marTop w:val="0"/>
      <w:marBottom w:val="0"/>
      <w:divBdr>
        <w:top w:val="none" w:sz="0" w:space="0" w:color="auto"/>
        <w:left w:val="none" w:sz="0" w:space="0" w:color="auto"/>
        <w:bottom w:val="none" w:sz="0" w:space="0" w:color="auto"/>
        <w:right w:val="none" w:sz="0" w:space="0" w:color="auto"/>
      </w:divBdr>
      <w:divsChild>
        <w:div w:id="1534535951">
          <w:marLeft w:val="0"/>
          <w:marRight w:val="0"/>
          <w:marTop w:val="0"/>
          <w:marBottom w:val="0"/>
          <w:divBdr>
            <w:top w:val="none" w:sz="0" w:space="0" w:color="auto"/>
            <w:left w:val="none" w:sz="0" w:space="0" w:color="auto"/>
            <w:bottom w:val="none" w:sz="0" w:space="0" w:color="auto"/>
            <w:right w:val="none" w:sz="0" w:space="0" w:color="auto"/>
          </w:divBdr>
          <w:divsChild>
            <w:div w:id="4292175">
              <w:marLeft w:val="0"/>
              <w:marRight w:val="0"/>
              <w:marTop w:val="0"/>
              <w:marBottom w:val="0"/>
              <w:divBdr>
                <w:top w:val="none" w:sz="0" w:space="0" w:color="auto"/>
                <w:left w:val="none" w:sz="0" w:space="0" w:color="auto"/>
                <w:bottom w:val="none" w:sz="0" w:space="0" w:color="auto"/>
                <w:right w:val="none" w:sz="0" w:space="0" w:color="auto"/>
              </w:divBdr>
              <w:divsChild>
                <w:div w:id="253053497">
                  <w:marLeft w:val="0"/>
                  <w:marRight w:val="0"/>
                  <w:marTop w:val="0"/>
                  <w:marBottom w:val="0"/>
                  <w:divBdr>
                    <w:top w:val="none" w:sz="0" w:space="0" w:color="auto"/>
                    <w:left w:val="none" w:sz="0" w:space="0" w:color="auto"/>
                    <w:bottom w:val="none" w:sz="0" w:space="0" w:color="auto"/>
                    <w:right w:val="none" w:sz="0" w:space="0" w:color="auto"/>
                  </w:divBdr>
                  <w:divsChild>
                    <w:div w:id="478571468">
                      <w:marLeft w:val="0"/>
                      <w:marRight w:val="0"/>
                      <w:marTop w:val="0"/>
                      <w:marBottom w:val="0"/>
                      <w:divBdr>
                        <w:top w:val="none" w:sz="0" w:space="0" w:color="auto"/>
                        <w:left w:val="none" w:sz="0" w:space="0" w:color="auto"/>
                        <w:bottom w:val="none" w:sz="0" w:space="0" w:color="auto"/>
                        <w:right w:val="none" w:sz="0" w:space="0" w:color="auto"/>
                      </w:divBdr>
                      <w:divsChild>
                        <w:div w:id="2331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98688">
      <w:bodyDiv w:val="1"/>
      <w:marLeft w:val="0"/>
      <w:marRight w:val="0"/>
      <w:marTop w:val="0"/>
      <w:marBottom w:val="0"/>
      <w:divBdr>
        <w:top w:val="none" w:sz="0" w:space="0" w:color="auto"/>
        <w:left w:val="none" w:sz="0" w:space="0" w:color="auto"/>
        <w:bottom w:val="none" w:sz="0" w:space="0" w:color="auto"/>
        <w:right w:val="none" w:sz="0" w:space="0" w:color="auto"/>
      </w:divBdr>
      <w:divsChild>
        <w:div w:id="628053750">
          <w:marLeft w:val="0"/>
          <w:marRight w:val="0"/>
          <w:marTop w:val="0"/>
          <w:marBottom w:val="0"/>
          <w:divBdr>
            <w:top w:val="none" w:sz="0" w:space="0" w:color="auto"/>
            <w:left w:val="none" w:sz="0" w:space="0" w:color="auto"/>
            <w:bottom w:val="none" w:sz="0" w:space="0" w:color="auto"/>
            <w:right w:val="none" w:sz="0" w:space="0" w:color="auto"/>
          </w:divBdr>
          <w:divsChild>
            <w:div w:id="313024863">
              <w:marLeft w:val="0"/>
              <w:marRight w:val="0"/>
              <w:marTop w:val="0"/>
              <w:marBottom w:val="0"/>
              <w:divBdr>
                <w:top w:val="none" w:sz="0" w:space="0" w:color="auto"/>
                <w:left w:val="none" w:sz="0" w:space="0" w:color="auto"/>
                <w:bottom w:val="none" w:sz="0" w:space="0" w:color="auto"/>
                <w:right w:val="none" w:sz="0" w:space="0" w:color="auto"/>
              </w:divBdr>
              <w:divsChild>
                <w:div w:id="609238161">
                  <w:marLeft w:val="0"/>
                  <w:marRight w:val="0"/>
                  <w:marTop w:val="0"/>
                  <w:marBottom w:val="0"/>
                  <w:divBdr>
                    <w:top w:val="none" w:sz="0" w:space="0" w:color="auto"/>
                    <w:left w:val="none" w:sz="0" w:space="0" w:color="auto"/>
                    <w:bottom w:val="none" w:sz="0" w:space="0" w:color="auto"/>
                    <w:right w:val="none" w:sz="0" w:space="0" w:color="auto"/>
                  </w:divBdr>
                  <w:divsChild>
                    <w:div w:id="131365270">
                      <w:marLeft w:val="0"/>
                      <w:marRight w:val="0"/>
                      <w:marTop w:val="0"/>
                      <w:marBottom w:val="0"/>
                      <w:divBdr>
                        <w:top w:val="single" w:sz="6" w:space="0" w:color="E4E4E6"/>
                        <w:left w:val="none" w:sz="0" w:space="0" w:color="auto"/>
                        <w:bottom w:val="none" w:sz="0" w:space="0" w:color="auto"/>
                        <w:right w:val="none" w:sz="0" w:space="0" w:color="auto"/>
                      </w:divBdr>
                      <w:divsChild>
                        <w:div w:id="1282808991">
                          <w:marLeft w:val="0"/>
                          <w:marRight w:val="0"/>
                          <w:marTop w:val="0"/>
                          <w:marBottom w:val="0"/>
                          <w:divBdr>
                            <w:top w:val="single" w:sz="6" w:space="0" w:color="E4E4E6"/>
                            <w:left w:val="none" w:sz="0" w:space="0" w:color="auto"/>
                            <w:bottom w:val="none" w:sz="0" w:space="0" w:color="auto"/>
                            <w:right w:val="none" w:sz="0" w:space="0" w:color="auto"/>
                          </w:divBdr>
                          <w:divsChild>
                            <w:div w:id="217597021">
                              <w:marLeft w:val="0"/>
                              <w:marRight w:val="1500"/>
                              <w:marTop w:val="100"/>
                              <w:marBottom w:val="100"/>
                              <w:divBdr>
                                <w:top w:val="none" w:sz="0" w:space="0" w:color="auto"/>
                                <w:left w:val="none" w:sz="0" w:space="0" w:color="auto"/>
                                <w:bottom w:val="none" w:sz="0" w:space="0" w:color="auto"/>
                                <w:right w:val="none" w:sz="0" w:space="0" w:color="auto"/>
                              </w:divBdr>
                              <w:divsChild>
                                <w:div w:id="741803262">
                                  <w:marLeft w:val="0"/>
                                  <w:marRight w:val="0"/>
                                  <w:marTop w:val="300"/>
                                  <w:marBottom w:val="450"/>
                                  <w:divBdr>
                                    <w:top w:val="none" w:sz="0" w:space="0" w:color="auto"/>
                                    <w:left w:val="none" w:sz="0" w:space="0" w:color="auto"/>
                                    <w:bottom w:val="none" w:sz="0" w:space="0" w:color="auto"/>
                                    <w:right w:val="none" w:sz="0" w:space="0" w:color="auto"/>
                                  </w:divBdr>
                                  <w:divsChild>
                                    <w:div w:id="56897757">
                                      <w:marLeft w:val="0"/>
                                      <w:marRight w:val="0"/>
                                      <w:marTop w:val="0"/>
                                      <w:marBottom w:val="0"/>
                                      <w:divBdr>
                                        <w:top w:val="none" w:sz="0" w:space="0" w:color="auto"/>
                                        <w:left w:val="none" w:sz="0" w:space="0" w:color="auto"/>
                                        <w:bottom w:val="none" w:sz="0" w:space="0" w:color="auto"/>
                                        <w:right w:val="none" w:sz="0" w:space="0" w:color="auto"/>
                                      </w:divBdr>
                                      <w:divsChild>
                                        <w:div w:id="1012488218">
                                          <w:marLeft w:val="0"/>
                                          <w:marRight w:val="0"/>
                                          <w:marTop w:val="0"/>
                                          <w:marBottom w:val="0"/>
                                          <w:divBdr>
                                            <w:top w:val="none" w:sz="0" w:space="0" w:color="auto"/>
                                            <w:left w:val="none" w:sz="0" w:space="0" w:color="auto"/>
                                            <w:bottom w:val="none" w:sz="0" w:space="0" w:color="auto"/>
                                            <w:right w:val="none" w:sz="0" w:space="0" w:color="auto"/>
                                          </w:divBdr>
                                          <w:divsChild>
                                            <w:div w:id="1634674369">
                                              <w:marLeft w:val="0"/>
                                              <w:marRight w:val="0"/>
                                              <w:marTop w:val="0"/>
                                              <w:marBottom w:val="0"/>
                                              <w:divBdr>
                                                <w:top w:val="none" w:sz="0" w:space="0" w:color="auto"/>
                                                <w:left w:val="none" w:sz="0" w:space="0" w:color="auto"/>
                                                <w:bottom w:val="none" w:sz="0" w:space="0" w:color="auto"/>
                                                <w:right w:val="none" w:sz="0" w:space="0" w:color="auto"/>
                                              </w:divBdr>
                                              <w:divsChild>
                                                <w:div w:id="164026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5200758">
      <w:bodyDiv w:val="1"/>
      <w:marLeft w:val="0"/>
      <w:marRight w:val="0"/>
      <w:marTop w:val="0"/>
      <w:marBottom w:val="0"/>
      <w:divBdr>
        <w:top w:val="none" w:sz="0" w:space="0" w:color="auto"/>
        <w:left w:val="none" w:sz="0" w:space="0" w:color="auto"/>
        <w:bottom w:val="none" w:sz="0" w:space="0" w:color="auto"/>
        <w:right w:val="none" w:sz="0" w:space="0" w:color="auto"/>
      </w:divBdr>
    </w:div>
    <w:div w:id="152628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AZJMDCZ6QSYZ-1849078857-53647</_dlc_DocId>
    <_dlc_DocIdUrl xmlns="a494813a-d0d8-4dad-94cb-0d196f36ba15">
      <Url>https://ekoordinacije.vlada.hr/koordinacija-gospodarstvo/_layouts/15/DocIdRedir.aspx?ID=AZJMDCZ6QSYZ-1849078857-53647</Url>
      <Description>AZJMDCZ6QSYZ-1849078857-53647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B3885-1977-4302-A982-C8617C484F63}">
  <ds:schemaRefs>
    <ds:schemaRef ds:uri="http://schemas.microsoft.com/sharepoint/events"/>
  </ds:schemaRefs>
</ds:datastoreItem>
</file>

<file path=customXml/itemProps2.xml><?xml version="1.0" encoding="utf-8"?>
<ds:datastoreItem xmlns:ds="http://schemas.openxmlformats.org/officeDocument/2006/customXml" ds:itemID="{62633102-D135-4C69-A3E6-B070010E1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0D715-DE38-417B-856B-D23BF5D7D2C0}">
  <ds:schemaRefs>
    <ds:schemaRef ds:uri="http://schemas.microsoft.com/office/2006/metadata/properties"/>
    <ds:schemaRef ds:uri="http://purl.org/dc/terms/"/>
    <ds:schemaRef ds:uri="http://schemas.microsoft.com/office/2006/documentManagement/types"/>
    <ds:schemaRef ds:uri="a494813a-d0d8-4dad-94cb-0d196f36ba15"/>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A024069-6DB9-4D30-9AB3-ED015DCAEECC}">
  <ds:schemaRefs>
    <ds:schemaRef ds:uri="http://schemas.microsoft.com/sharepoint/v3/contenttype/forms"/>
  </ds:schemaRefs>
</ds:datastoreItem>
</file>

<file path=customXml/itemProps5.xml><?xml version="1.0" encoding="utf-8"?>
<ds:datastoreItem xmlns:ds="http://schemas.openxmlformats.org/officeDocument/2006/customXml" ds:itemID="{CE6BB1F6-FC14-4165-8A5A-A69372DD2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2853</Words>
  <Characters>16263</Characters>
  <Application>Microsoft Office Word</Application>
  <DocSecurity>0</DocSecurity>
  <Lines>135</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UZP</dc:creator>
  <cp:lastModifiedBy>Larisa Petrić</cp:lastModifiedBy>
  <cp:revision>4</cp:revision>
  <cp:lastPrinted>2025-08-28T11:52:00Z</cp:lastPrinted>
  <dcterms:created xsi:type="dcterms:W3CDTF">2026-03-30T09:07:00Z</dcterms:created>
  <dcterms:modified xsi:type="dcterms:W3CDTF">2026-04-07T10:52:00Z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4497a206-acbd-4100-92a9-356c900769c4</vt:lpwstr>
  </property>
</Properties>
</file>