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9B87" w14:textId="77777777" w:rsidR="000B4464" w:rsidRPr="00E65F1B" w:rsidRDefault="000B4464" w:rsidP="000B4464">
      <w:pPr>
        <w:jc w:val="center"/>
      </w:pPr>
      <w:r w:rsidRPr="00E65F1B">
        <w:rPr>
          <w:noProof/>
          <w:lang w:val="en-GB" w:eastAsia="en-GB"/>
        </w:rPr>
        <w:drawing>
          <wp:inline distT="0" distB="0" distL="0" distR="0" wp14:anchorId="61B43B22" wp14:editId="5A4D824F">
            <wp:extent cx="502942" cy="684000"/>
            <wp:effectExtent l="0" t="0" r="0" b="1905"/>
            <wp:docPr id="34"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65F1B">
        <w:fldChar w:fldCharType="begin"/>
      </w:r>
      <w:r w:rsidRPr="00E65F1B">
        <w:instrText xml:space="preserve"> INCLUDEPICTURE "http://www.inet.hr/~box/images/grb-rh.gif" \* MERGEFORMATINET </w:instrText>
      </w:r>
      <w:r w:rsidRPr="00E65F1B">
        <w:fldChar w:fldCharType="end"/>
      </w:r>
    </w:p>
    <w:p w14:paraId="7D347D34" w14:textId="77777777" w:rsidR="000B4464" w:rsidRDefault="000B4464" w:rsidP="000B4464">
      <w:pPr>
        <w:spacing w:before="60" w:after="1680"/>
        <w:ind w:firstLine="1418"/>
        <w:rPr>
          <w:rFonts w:ascii="Times New Roman" w:hAnsi="Times New Roman" w:cs="Times New Roman"/>
          <w:sz w:val="28"/>
        </w:rPr>
      </w:pPr>
      <w:r>
        <w:rPr>
          <w:rFonts w:ascii="Times New Roman" w:hAnsi="Times New Roman" w:cs="Times New Roman"/>
          <w:sz w:val="28"/>
        </w:rPr>
        <w:t xml:space="preserve">               </w:t>
      </w:r>
      <w:r w:rsidRPr="00E65F1B">
        <w:rPr>
          <w:rFonts w:ascii="Times New Roman" w:hAnsi="Times New Roman" w:cs="Times New Roman"/>
          <w:sz w:val="28"/>
        </w:rPr>
        <w:t>VLADA REPUBLIKE HRVATSKE</w:t>
      </w:r>
    </w:p>
    <w:p w14:paraId="2FD68517" w14:textId="76A26406" w:rsidR="00D17FE6" w:rsidRPr="00D17FE6" w:rsidRDefault="00D17FE6" w:rsidP="00D17FE6">
      <w:pPr>
        <w:jc w:val="center"/>
        <w:rPr>
          <w:rFonts w:ascii="Times New Roman" w:hAnsi="Times New Roman" w:cs="Times New Roman"/>
        </w:rPr>
      </w:pPr>
      <w:r w:rsidRPr="00D17FE6">
        <w:rPr>
          <w:rFonts w:ascii="Times New Roman" w:hAnsi="Times New Roman" w:cs="Times New Roman"/>
        </w:rPr>
        <w:fldChar w:fldCharType="begin"/>
      </w:r>
      <w:r w:rsidRPr="00D17FE6">
        <w:rPr>
          <w:rFonts w:ascii="Times New Roman" w:hAnsi="Times New Roman" w:cs="Times New Roman"/>
        </w:rPr>
        <w:instrText xml:space="preserve"> INCLUDEPICTURE "http://www.inet.hr/~box/images/grb-rh.gif" \* MERGEFORMATINET </w:instrText>
      </w:r>
      <w:r w:rsidRPr="00D17FE6">
        <w:rPr>
          <w:rFonts w:ascii="Times New Roman" w:hAnsi="Times New Roman" w:cs="Times New Roman"/>
        </w:rPr>
        <w:fldChar w:fldCharType="end"/>
      </w:r>
    </w:p>
    <w:p w14:paraId="58DAF11D" w14:textId="39F388E2" w:rsidR="00D17FE6" w:rsidRDefault="00D17FE6" w:rsidP="00D17FE6">
      <w:pPr>
        <w:jc w:val="right"/>
        <w:rPr>
          <w:rFonts w:ascii="Times New Roman" w:hAnsi="Times New Roman" w:cs="Times New Roman"/>
        </w:rPr>
      </w:pPr>
      <w:r w:rsidRPr="00D17FE6">
        <w:rPr>
          <w:rFonts w:ascii="Times New Roman" w:hAnsi="Times New Roman" w:cs="Times New Roman"/>
        </w:rPr>
        <w:t xml:space="preserve">Zagreb, </w:t>
      </w:r>
      <w:r w:rsidR="00AC33F5">
        <w:rPr>
          <w:rFonts w:ascii="Times New Roman" w:hAnsi="Times New Roman" w:cs="Times New Roman"/>
        </w:rPr>
        <w:t xml:space="preserve">16. travnja </w:t>
      </w:r>
      <w:r w:rsidRPr="00D17FE6">
        <w:rPr>
          <w:rFonts w:ascii="Times New Roman" w:hAnsi="Times New Roman" w:cs="Times New Roman"/>
        </w:rPr>
        <w:t>202</w:t>
      </w:r>
      <w:r w:rsidR="00143A3D">
        <w:rPr>
          <w:rFonts w:ascii="Times New Roman" w:hAnsi="Times New Roman" w:cs="Times New Roman"/>
        </w:rPr>
        <w:t>6</w:t>
      </w:r>
      <w:r w:rsidRPr="00D17FE6">
        <w:rPr>
          <w:rFonts w:ascii="Times New Roman" w:hAnsi="Times New Roman" w:cs="Times New Roman"/>
        </w:rPr>
        <w:t>.</w:t>
      </w:r>
    </w:p>
    <w:p w14:paraId="1782B443" w14:textId="77777777" w:rsidR="00BF3B19" w:rsidRDefault="00BF3B19" w:rsidP="00D17FE6">
      <w:pPr>
        <w:jc w:val="right"/>
        <w:rPr>
          <w:rFonts w:ascii="Times New Roman" w:hAnsi="Times New Roman" w:cs="Times New Roman"/>
        </w:rPr>
      </w:pPr>
    </w:p>
    <w:p w14:paraId="1502A974" w14:textId="77777777" w:rsidR="00BF3B19" w:rsidRDefault="00BF3B19" w:rsidP="00D17FE6">
      <w:pPr>
        <w:jc w:val="right"/>
        <w:rPr>
          <w:rFonts w:ascii="Times New Roman" w:hAnsi="Times New Roman" w:cs="Times New Roman"/>
        </w:rPr>
      </w:pPr>
    </w:p>
    <w:p w14:paraId="77AA40F9" w14:textId="77777777" w:rsidR="00BF3B19" w:rsidRDefault="00BF3B19" w:rsidP="00D17FE6">
      <w:pPr>
        <w:jc w:val="right"/>
        <w:rPr>
          <w:rFonts w:ascii="Times New Roman" w:hAnsi="Times New Roman" w:cs="Times New Roman"/>
        </w:rPr>
      </w:pPr>
    </w:p>
    <w:p w14:paraId="5B6187E5" w14:textId="77777777" w:rsidR="00BF3B19" w:rsidRDefault="00BF3B19" w:rsidP="00D17FE6">
      <w:pPr>
        <w:jc w:val="right"/>
        <w:rPr>
          <w:rFonts w:ascii="Times New Roman" w:hAnsi="Times New Roman" w:cs="Times New Roman"/>
        </w:rPr>
      </w:pPr>
    </w:p>
    <w:p w14:paraId="01959826" w14:textId="6260C810" w:rsidR="00D17FE6" w:rsidRPr="00E65F1B" w:rsidRDefault="00D17FE6" w:rsidP="001478AE">
      <w:pPr>
        <w:jc w:val="both"/>
        <w:rPr>
          <w:rFonts w:ascii="Times New Roman" w:hAnsi="Times New Roman" w:cs="Times New Roman"/>
        </w:rPr>
      </w:pPr>
      <w:r w:rsidRPr="00E65F1B">
        <w:rPr>
          <w:rFonts w:ascii="Times New Roman" w:hAnsi="Times New Roman" w:cs="Times New Roman"/>
        </w:rPr>
        <w:t>__________________________________________________________________________</w:t>
      </w:r>
    </w:p>
    <w:tbl>
      <w:tblPr>
        <w:tblStyle w:val="Reetkatablic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D17FE6" w:rsidRPr="003C1A8D" w14:paraId="3FEEE0CE" w14:textId="77777777" w:rsidTr="001478AE">
        <w:tc>
          <w:tcPr>
            <w:tcW w:w="1951" w:type="dxa"/>
          </w:tcPr>
          <w:p w14:paraId="62FA95C9" w14:textId="77777777" w:rsidR="00D17FE6" w:rsidRPr="003C1A8D" w:rsidRDefault="00D17FE6" w:rsidP="00D17FE6">
            <w:pPr>
              <w:spacing w:line="360" w:lineRule="auto"/>
              <w:jc w:val="right"/>
              <w:rPr>
                <w:rFonts w:ascii="Times New Roman" w:hAnsi="Times New Roman" w:cs="Times New Roman"/>
                <w:sz w:val="24"/>
              </w:rPr>
            </w:pPr>
            <w:r w:rsidRPr="003C1A8D">
              <w:rPr>
                <w:rFonts w:ascii="Times New Roman" w:hAnsi="Times New Roman" w:cs="Times New Roman"/>
                <w:b/>
                <w:smallCaps/>
                <w:sz w:val="24"/>
                <w:szCs w:val="24"/>
              </w:rPr>
              <w:t>Predlagatelj</w:t>
            </w:r>
            <w:r w:rsidRPr="003C1A8D">
              <w:rPr>
                <w:rFonts w:ascii="Times New Roman" w:hAnsi="Times New Roman" w:cs="Times New Roman"/>
                <w:b/>
                <w:sz w:val="24"/>
              </w:rPr>
              <w:t>:</w:t>
            </w:r>
          </w:p>
        </w:tc>
        <w:tc>
          <w:tcPr>
            <w:tcW w:w="7229" w:type="dxa"/>
          </w:tcPr>
          <w:p w14:paraId="425131C3" w14:textId="77777777" w:rsidR="00D17FE6" w:rsidRPr="003C1A8D" w:rsidRDefault="00D17FE6" w:rsidP="00D17FE6">
            <w:pPr>
              <w:spacing w:line="360" w:lineRule="auto"/>
              <w:rPr>
                <w:rFonts w:ascii="Times New Roman" w:hAnsi="Times New Roman" w:cs="Times New Roman"/>
                <w:sz w:val="24"/>
              </w:rPr>
            </w:pPr>
            <w:r w:rsidRPr="003C1A8D">
              <w:rPr>
                <w:rFonts w:ascii="Times New Roman" w:hAnsi="Times New Roman" w:cs="Times New Roman"/>
                <w:sz w:val="24"/>
              </w:rPr>
              <w:t>M</w:t>
            </w:r>
            <w:r>
              <w:rPr>
                <w:rFonts w:ascii="Times New Roman" w:hAnsi="Times New Roman" w:cs="Times New Roman"/>
                <w:sz w:val="24"/>
              </w:rPr>
              <w:t>INISTARSTVO ZAŠTITE OKOLIŠA I ZELENE TRANZICIJE</w:t>
            </w:r>
          </w:p>
        </w:tc>
      </w:tr>
    </w:tbl>
    <w:p w14:paraId="4A3305F1" w14:textId="195660D3" w:rsidR="00D17FE6" w:rsidRDefault="00D17FE6" w:rsidP="00D17FE6">
      <w:pPr>
        <w:pBdr>
          <w:bottom w:val="single" w:sz="4" w:space="1" w:color="auto"/>
        </w:pBdr>
        <w:jc w:val="both"/>
        <w:rPr>
          <w:rFonts w:ascii="Times New Roman" w:hAnsi="Times New Roman" w:cs="Times New Roman"/>
        </w:rPr>
      </w:pPr>
    </w:p>
    <w:tbl>
      <w:tblPr>
        <w:tblStyle w:val="Reetkatablic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D17FE6" w:rsidRPr="003C1A8D" w14:paraId="72DA72E3" w14:textId="77777777" w:rsidTr="00D17FE6">
        <w:tc>
          <w:tcPr>
            <w:tcW w:w="1939" w:type="dxa"/>
          </w:tcPr>
          <w:p w14:paraId="5767F4E7" w14:textId="77777777" w:rsidR="00D17FE6" w:rsidRPr="003C1A8D" w:rsidRDefault="00D17FE6" w:rsidP="001478AE">
            <w:pPr>
              <w:spacing w:line="360" w:lineRule="auto"/>
              <w:jc w:val="right"/>
              <w:rPr>
                <w:rFonts w:ascii="Times New Roman" w:hAnsi="Times New Roman" w:cs="Times New Roman"/>
                <w:sz w:val="24"/>
              </w:rPr>
            </w:pPr>
            <w:r w:rsidRPr="003C1A8D">
              <w:rPr>
                <w:rFonts w:ascii="Times New Roman" w:hAnsi="Times New Roman" w:cs="Times New Roman"/>
                <w:b/>
                <w:smallCaps/>
                <w:sz w:val="24"/>
                <w:szCs w:val="24"/>
              </w:rPr>
              <w:t>Predmet</w:t>
            </w:r>
            <w:r w:rsidRPr="003C1A8D">
              <w:rPr>
                <w:rFonts w:ascii="Times New Roman" w:hAnsi="Times New Roman" w:cs="Times New Roman"/>
                <w:b/>
                <w:sz w:val="24"/>
              </w:rPr>
              <w:t>:</w:t>
            </w:r>
          </w:p>
        </w:tc>
        <w:tc>
          <w:tcPr>
            <w:tcW w:w="7133" w:type="dxa"/>
          </w:tcPr>
          <w:p w14:paraId="4A2B1BE8" w14:textId="5FF8C0F3" w:rsidR="00D17FE6" w:rsidRPr="003C1A8D" w:rsidRDefault="00236845" w:rsidP="00FB4DE9">
            <w:pPr>
              <w:spacing w:line="360" w:lineRule="auto"/>
              <w:jc w:val="both"/>
              <w:rPr>
                <w:rFonts w:ascii="Times New Roman" w:hAnsi="Times New Roman" w:cs="Times New Roman"/>
                <w:sz w:val="24"/>
              </w:rPr>
            </w:pPr>
            <w:r>
              <w:rPr>
                <w:rFonts w:ascii="Times New Roman" w:hAnsi="Times New Roman" w:cs="Times New Roman"/>
                <w:sz w:val="24"/>
              </w:rPr>
              <w:t>P</w:t>
            </w:r>
            <w:r w:rsidRPr="00D17FE6">
              <w:rPr>
                <w:rFonts w:ascii="Times New Roman" w:hAnsi="Times New Roman" w:cs="Times New Roman"/>
                <w:sz w:val="24"/>
              </w:rPr>
              <w:t xml:space="preserve">rijedlog </w:t>
            </w:r>
            <w:r w:rsidR="00D17FE6" w:rsidRPr="00D17FE6">
              <w:rPr>
                <w:rFonts w:ascii="Times New Roman" w:hAnsi="Times New Roman" w:cs="Times New Roman"/>
                <w:sz w:val="24"/>
              </w:rPr>
              <w:t>Uredbe o objavi Izmjena i dopuna Dodatka A iz svibnja 2025. godine Stockholmske konvencije o postojanim organskim onečišćujućim tvarima</w:t>
            </w:r>
          </w:p>
        </w:tc>
      </w:tr>
    </w:tbl>
    <w:p w14:paraId="417665FA" w14:textId="77777777" w:rsidR="00D17FE6" w:rsidRPr="00E65F1B" w:rsidRDefault="00D17FE6" w:rsidP="00D17FE6">
      <w:pPr>
        <w:jc w:val="both"/>
        <w:rPr>
          <w:rFonts w:ascii="Times New Roman" w:hAnsi="Times New Roman" w:cs="Times New Roman"/>
        </w:rPr>
      </w:pPr>
      <w:r w:rsidRPr="00E65F1B">
        <w:rPr>
          <w:rFonts w:ascii="Times New Roman" w:hAnsi="Times New Roman" w:cs="Times New Roman"/>
        </w:rPr>
        <w:t>__________________________________________________________________________</w:t>
      </w:r>
    </w:p>
    <w:p w14:paraId="66260C72" w14:textId="77777777" w:rsidR="00D17FE6" w:rsidRDefault="00D17FE6" w:rsidP="00D17FE6"/>
    <w:p w14:paraId="40086448" w14:textId="77777777" w:rsidR="0076382E" w:rsidRDefault="0076382E" w:rsidP="00D17FE6"/>
    <w:p w14:paraId="082C7169" w14:textId="77777777" w:rsidR="0076382E" w:rsidRDefault="0076382E" w:rsidP="00D17FE6"/>
    <w:p w14:paraId="3487257B" w14:textId="77777777" w:rsidR="0076382E" w:rsidRDefault="0076382E" w:rsidP="00D17FE6"/>
    <w:p w14:paraId="37875347" w14:textId="77777777" w:rsidR="0076382E" w:rsidRDefault="0076382E" w:rsidP="00D17FE6"/>
    <w:p w14:paraId="5CF695B4" w14:textId="77777777" w:rsidR="0076382E" w:rsidRDefault="0076382E" w:rsidP="00D17FE6"/>
    <w:p w14:paraId="1A04C45F" w14:textId="77777777" w:rsidR="0076382E" w:rsidRDefault="0076382E" w:rsidP="00D17FE6"/>
    <w:p w14:paraId="22C7A87F" w14:textId="77777777" w:rsidR="0076382E" w:rsidRDefault="0076382E" w:rsidP="00D17FE6"/>
    <w:p w14:paraId="61252943" w14:textId="77777777" w:rsidR="00701BB9" w:rsidRPr="00E65F1B" w:rsidRDefault="00701BB9" w:rsidP="00701BB9">
      <w:r>
        <w:rPr>
          <w:rFonts w:ascii="Times New Roman" w:eastAsia="Times New Roman" w:hAnsi="Times New Roman" w:cs="Times New Roman"/>
          <w:lang w:eastAsia="hr-HR"/>
        </w:rPr>
        <w:tab/>
      </w:r>
    </w:p>
    <w:p w14:paraId="69ACE81F" w14:textId="1D3EF6D5" w:rsidR="00701BB9" w:rsidRPr="00A4446F" w:rsidRDefault="00701BB9" w:rsidP="00701BB9">
      <w:pPr>
        <w:pBdr>
          <w:top w:val="single" w:sz="4" w:space="1" w:color="404040" w:themeColor="text1" w:themeTint="BF"/>
        </w:pBdr>
        <w:tabs>
          <w:tab w:val="center" w:pos="4535"/>
          <w:tab w:val="right" w:pos="9072"/>
        </w:tabs>
        <w:spacing w:after="0" w:line="240" w:lineRule="auto"/>
        <w:jc w:val="center"/>
        <w:rPr>
          <w:rFonts w:ascii="Times New Roman" w:eastAsia="Times New Roman" w:hAnsi="Times New Roman" w:cs="Times New Roman"/>
        </w:rPr>
        <w:sectPr w:rsidR="00701BB9" w:rsidRPr="00A4446F" w:rsidSect="00701BB9">
          <w:footerReference w:type="first" r:id="rId13"/>
          <w:pgSz w:w="11906" w:h="16838"/>
          <w:pgMar w:top="992" w:right="1418" w:bottom="1418" w:left="1418" w:header="709" w:footer="658" w:gutter="0"/>
          <w:paperSrc w:first="1" w:other="1"/>
          <w:cols w:space="708"/>
          <w:titlePg/>
          <w:docGrid w:linePitch="360"/>
        </w:sectPr>
      </w:pPr>
      <w:r w:rsidRPr="00E65F1B">
        <w:rPr>
          <w:rFonts w:ascii="Times New Roman" w:hAnsi="Times New Roman" w:cs="Times New Roman"/>
          <w:color w:val="404040" w:themeColor="text1" w:themeTint="BF"/>
          <w:spacing w:val="20"/>
          <w:sz w:val="20"/>
        </w:rPr>
        <w:t>Banski dvori | Trg Sv. Marka 2  | 10000 Zagreb | tel. 01 4569 222 | vlada.gov.h</w:t>
      </w:r>
      <w:r w:rsidR="005B2437">
        <w:rPr>
          <w:rFonts w:ascii="Times New Roman" w:hAnsi="Times New Roman" w:cs="Times New Roman"/>
          <w:color w:val="404040" w:themeColor="text1" w:themeTint="BF"/>
          <w:spacing w:val="20"/>
          <w:sz w:val="20"/>
        </w:rPr>
        <w:t>r</w:t>
      </w:r>
    </w:p>
    <w:p w14:paraId="0A5B6C4C" w14:textId="77777777" w:rsidR="0076382E" w:rsidRDefault="0076382E" w:rsidP="00D17FE6"/>
    <w:p w14:paraId="2F9946DA" w14:textId="5A8C722E" w:rsidR="00D17FE6" w:rsidRPr="00582284" w:rsidRDefault="00D17FE6" w:rsidP="00CB46BC">
      <w:pPr>
        <w:ind w:firstLine="708"/>
        <w:jc w:val="both"/>
        <w:rPr>
          <w:rFonts w:ascii="Times New Roman" w:hAnsi="Times New Roman" w:cs="Times New Roman"/>
          <w:color w:val="404040" w:themeColor="text1" w:themeTint="BF"/>
          <w:spacing w:val="20"/>
          <w:sz w:val="20"/>
        </w:rPr>
      </w:pPr>
      <w:r w:rsidRPr="00D17FE6">
        <w:rPr>
          <w:rFonts w:ascii="Times New Roman" w:hAnsi="Times New Roman" w:cs="Times New Roman"/>
        </w:rPr>
        <w:t xml:space="preserve">Na temelju članka 30. stavka 1. Zakona o sklapanju i izvršavanju međunarodnih ugovora („Narodne novine“, broj 28/96.), a u vezi s člankom 22. Stockholmske konvencije o postojanim organskim onečišćujućim tvarima („Narodne novine – Međunarodni ugovori“, broj 11/06.), Vlada Republike Hrvatske je na sjednici održanoj </w:t>
      </w:r>
      <w:r w:rsidR="00AC33F5">
        <w:rPr>
          <w:rFonts w:ascii="Times New Roman" w:hAnsi="Times New Roman" w:cs="Times New Roman"/>
        </w:rPr>
        <w:t xml:space="preserve">16. travnja </w:t>
      </w:r>
      <w:r w:rsidRPr="00D17FE6">
        <w:rPr>
          <w:rFonts w:ascii="Times New Roman" w:hAnsi="Times New Roman" w:cs="Times New Roman"/>
        </w:rPr>
        <w:t>202</w:t>
      </w:r>
      <w:r w:rsidR="00493DDB">
        <w:rPr>
          <w:rFonts w:ascii="Times New Roman" w:hAnsi="Times New Roman" w:cs="Times New Roman"/>
        </w:rPr>
        <w:t>6</w:t>
      </w:r>
      <w:r w:rsidRPr="00D17FE6">
        <w:rPr>
          <w:rFonts w:ascii="Times New Roman" w:hAnsi="Times New Roman" w:cs="Times New Roman"/>
        </w:rPr>
        <w:t>. donijela</w:t>
      </w:r>
    </w:p>
    <w:p w14:paraId="59FA204B" w14:textId="77777777" w:rsidR="0089266F" w:rsidRDefault="0089266F" w:rsidP="00D17FE6">
      <w:pPr>
        <w:jc w:val="center"/>
        <w:rPr>
          <w:rFonts w:ascii="Times New Roman" w:hAnsi="Times New Roman" w:cs="Times New Roman"/>
          <w:b/>
          <w:bCs/>
          <w:spacing w:val="40"/>
        </w:rPr>
      </w:pPr>
    </w:p>
    <w:p w14:paraId="18713EB4" w14:textId="21C9E8F1" w:rsidR="00D17FE6" w:rsidRPr="00E84911" w:rsidRDefault="00D17FE6" w:rsidP="00D17FE6">
      <w:pPr>
        <w:jc w:val="center"/>
        <w:rPr>
          <w:rFonts w:ascii="Times New Roman" w:hAnsi="Times New Roman" w:cs="Times New Roman"/>
          <w:b/>
          <w:bCs/>
          <w:spacing w:val="40"/>
        </w:rPr>
      </w:pPr>
      <w:r w:rsidRPr="00D17FE6">
        <w:rPr>
          <w:rFonts w:ascii="Times New Roman" w:hAnsi="Times New Roman" w:cs="Times New Roman"/>
          <w:b/>
          <w:bCs/>
          <w:spacing w:val="40"/>
        </w:rPr>
        <w:t>UREDBU</w:t>
      </w:r>
    </w:p>
    <w:p w14:paraId="263FD776" w14:textId="2F4763F5" w:rsidR="00D17FE6" w:rsidRPr="00D17FE6" w:rsidRDefault="00877293" w:rsidP="00E84911">
      <w:pPr>
        <w:jc w:val="center"/>
        <w:rPr>
          <w:rFonts w:ascii="Times New Roman" w:hAnsi="Times New Roman" w:cs="Times New Roman"/>
          <w:b/>
          <w:bCs/>
        </w:rPr>
      </w:pPr>
      <w:r w:rsidRPr="00D17FE6">
        <w:rPr>
          <w:rFonts w:ascii="Times New Roman" w:hAnsi="Times New Roman" w:cs="Times New Roman"/>
          <w:b/>
          <w:bCs/>
        </w:rPr>
        <w:t>O OBJAVI IZMJENA I DOPUNA DODATKA A IZ SVIBNJA 202</w:t>
      </w:r>
      <w:r>
        <w:rPr>
          <w:rFonts w:ascii="Times New Roman" w:hAnsi="Times New Roman" w:cs="Times New Roman"/>
          <w:b/>
          <w:bCs/>
        </w:rPr>
        <w:t>5</w:t>
      </w:r>
      <w:r w:rsidRPr="00D17FE6">
        <w:rPr>
          <w:rFonts w:ascii="Times New Roman" w:hAnsi="Times New Roman" w:cs="Times New Roman"/>
          <w:b/>
          <w:bCs/>
        </w:rPr>
        <w:t>. GODINE STOCKHOLMSKE KONVENCIJE O POSTOJANIM ORGANSKIM ONEČIŠĆUJUĆIM TVARIMA</w:t>
      </w:r>
    </w:p>
    <w:p w14:paraId="76E7E1E3" w14:textId="77777777" w:rsidR="00E84911" w:rsidRDefault="00E84911" w:rsidP="0013544C">
      <w:pPr>
        <w:rPr>
          <w:rFonts w:ascii="Times New Roman" w:hAnsi="Times New Roman" w:cs="Times New Roman"/>
        </w:rPr>
      </w:pPr>
    </w:p>
    <w:p w14:paraId="79BFFFB6" w14:textId="765A40BB" w:rsidR="00E84911" w:rsidRPr="002D0CB7" w:rsidRDefault="00D17FE6" w:rsidP="002D0CB7">
      <w:pPr>
        <w:jc w:val="center"/>
        <w:rPr>
          <w:rFonts w:ascii="Times New Roman" w:hAnsi="Times New Roman" w:cs="Times New Roman"/>
          <w:b/>
          <w:bCs/>
        </w:rPr>
      </w:pPr>
      <w:r w:rsidRPr="00D17FE6">
        <w:rPr>
          <w:rFonts w:ascii="Times New Roman" w:hAnsi="Times New Roman" w:cs="Times New Roman"/>
          <w:b/>
          <w:bCs/>
        </w:rPr>
        <w:t>Članak 1.</w:t>
      </w:r>
    </w:p>
    <w:p w14:paraId="7A39A188" w14:textId="1F729B98" w:rsidR="00D17FE6" w:rsidRPr="00D17FE6" w:rsidRDefault="00D17FE6" w:rsidP="00E84911">
      <w:pPr>
        <w:ind w:firstLine="709"/>
        <w:jc w:val="both"/>
        <w:rPr>
          <w:rFonts w:ascii="Times New Roman" w:hAnsi="Times New Roman" w:cs="Times New Roman"/>
        </w:rPr>
      </w:pPr>
      <w:r w:rsidRPr="00D17FE6">
        <w:rPr>
          <w:rFonts w:ascii="Times New Roman" w:hAnsi="Times New Roman" w:cs="Times New Roman"/>
        </w:rPr>
        <w:t xml:space="preserve">Objavljuju se Izmjene i dopune Dodatka A Stockholmske konvencije o postojanim organskim onečišćujućim tvarima usvojene na dvanaestom sastanku Konferencije stranaka Stockholmske konvencije o postojanim organskim onečišćujućim tvarima </w:t>
      </w:r>
      <w:r w:rsidR="00874FA9">
        <w:rPr>
          <w:rFonts w:ascii="Times New Roman" w:hAnsi="Times New Roman" w:cs="Times New Roman"/>
        </w:rPr>
        <w:t>u svibnju</w:t>
      </w:r>
      <w:r w:rsidRPr="00D17FE6">
        <w:rPr>
          <w:rFonts w:ascii="Times New Roman" w:hAnsi="Times New Roman" w:cs="Times New Roman"/>
        </w:rPr>
        <w:t xml:space="preserve"> </w:t>
      </w:r>
      <w:r w:rsidR="000D50E3">
        <w:rPr>
          <w:rFonts w:ascii="Times New Roman" w:hAnsi="Times New Roman" w:cs="Times New Roman"/>
        </w:rPr>
        <w:t>2025</w:t>
      </w:r>
      <w:r w:rsidRPr="00D17FE6">
        <w:rPr>
          <w:rFonts w:ascii="Times New Roman" w:hAnsi="Times New Roman" w:cs="Times New Roman"/>
        </w:rPr>
        <w:t>., u izvorniku na arapskom, kineskom, engleskom, francuskom, ruskom i španjolskom jeziku.</w:t>
      </w:r>
    </w:p>
    <w:p w14:paraId="5B3E9430" w14:textId="77777777" w:rsidR="00E94079" w:rsidRDefault="00E94079" w:rsidP="00E84911">
      <w:pPr>
        <w:jc w:val="center"/>
        <w:rPr>
          <w:rFonts w:ascii="Times New Roman" w:hAnsi="Times New Roman" w:cs="Times New Roman"/>
          <w:b/>
          <w:bCs/>
        </w:rPr>
      </w:pPr>
    </w:p>
    <w:p w14:paraId="6B8B751B" w14:textId="2DE4D498" w:rsidR="00E84911" w:rsidRPr="002D0CB7" w:rsidRDefault="00D17FE6" w:rsidP="002D0CB7">
      <w:pPr>
        <w:jc w:val="center"/>
        <w:rPr>
          <w:rFonts w:ascii="Times New Roman" w:hAnsi="Times New Roman" w:cs="Times New Roman"/>
          <w:b/>
          <w:bCs/>
        </w:rPr>
      </w:pPr>
      <w:r w:rsidRPr="00D17FE6">
        <w:rPr>
          <w:rFonts w:ascii="Times New Roman" w:hAnsi="Times New Roman" w:cs="Times New Roman"/>
          <w:b/>
          <w:bCs/>
        </w:rPr>
        <w:t>Članak 2.</w:t>
      </w:r>
    </w:p>
    <w:p w14:paraId="0FF6CC2E" w14:textId="752F55DF" w:rsidR="00D17FE6" w:rsidRPr="00D17FE6" w:rsidRDefault="00D17FE6" w:rsidP="00E84911">
      <w:pPr>
        <w:ind w:firstLine="709"/>
        <w:rPr>
          <w:rFonts w:ascii="Times New Roman" w:hAnsi="Times New Roman" w:cs="Times New Roman"/>
        </w:rPr>
      </w:pPr>
      <w:r w:rsidRPr="00D17FE6">
        <w:rPr>
          <w:rFonts w:ascii="Times New Roman" w:hAnsi="Times New Roman" w:cs="Times New Roman"/>
        </w:rPr>
        <w:t xml:space="preserve">Tekst Izmjena i dopuna Dodatka A </w:t>
      </w:r>
      <w:r w:rsidR="00A57654" w:rsidRPr="00A57654">
        <w:rPr>
          <w:rFonts w:ascii="Times New Roman" w:hAnsi="Times New Roman" w:cs="Times New Roman"/>
        </w:rPr>
        <w:t>iz svibnja 202</w:t>
      </w:r>
      <w:r w:rsidR="001552F8">
        <w:rPr>
          <w:rFonts w:ascii="Times New Roman" w:hAnsi="Times New Roman" w:cs="Times New Roman"/>
        </w:rPr>
        <w:t>5</w:t>
      </w:r>
      <w:r w:rsidR="00A57654" w:rsidRPr="00A57654">
        <w:rPr>
          <w:rFonts w:ascii="Times New Roman" w:hAnsi="Times New Roman" w:cs="Times New Roman"/>
        </w:rPr>
        <w:t>. godine iz članka 1. ove Uredbe, u izvorniku na engleskom jeziku i u prijevodu na hrvatski jezik, glasi:</w:t>
      </w:r>
    </w:p>
    <w:p w14:paraId="2B830753" w14:textId="166CF0DE" w:rsidR="00E84911" w:rsidRPr="00E84911" w:rsidRDefault="00D17FE6" w:rsidP="00CD4560">
      <w:pPr>
        <w:rPr>
          <w:rFonts w:ascii="Times New Roman" w:hAnsi="Times New Roman" w:cs="Times New Roman"/>
          <w:b/>
          <w:bCs/>
        </w:rPr>
      </w:pPr>
      <w:r w:rsidRPr="00D17FE6">
        <w:rPr>
          <w:rFonts w:ascii="Times New Roman" w:hAnsi="Times New Roman" w:cs="Times New Roman"/>
          <w:b/>
          <w:bCs/>
        </w:rPr>
        <w:t xml:space="preserve">SC-12/14: Izmjena </w:t>
      </w:r>
      <w:r w:rsidR="522EE201" w:rsidRPr="2F0F8AF2">
        <w:rPr>
          <w:rFonts w:ascii="Times New Roman" w:hAnsi="Times New Roman" w:cs="Times New Roman"/>
          <w:b/>
          <w:bCs/>
        </w:rPr>
        <w:t>i dopuna</w:t>
      </w:r>
      <w:r w:rsidR="5C2F27F7" w:rsidRPr="2F0F8AF2">
        <w:rPr>
          <w:rFonts w:ascii="Times New Roman" w:hAnsi="Times New Roman" w:cs="Times New Roman"/>
          <w:b/>
          <w:bCs/>
        </w:rPr>
        <w:t xml:space="preserve"> </w:t>
      </w:r>
      <w:r w:rsidRPr="00D17FE6">
        <w:rPr>
          <w:rFonts w:ascii="Times New Roman" w:hAnsi="Times New Roman" w:cs="Times New Roman"/>
          <w:b/>
          <w:bCs/>
        </w:rPr>
        <w:t xml:space="preserve">Dodatka A u pogledu uvrštavanja UV-328 </w:t>
      </w:r>
    </w:p>
    <w:p w14:paraId="0A03B83D" w14:textId="31191D3A" w:rsidR="00D17FE6" w:rsidRPr="00D17FE6" w:rsidRDefault="00D17FE6" w:rsidP="00CD4560">
      <w:pPr>
        <w:ind w:firstLine="709"/>
        <w:rPr>
          <w:rFonts w:ascii="Times New Roman" w:hAnsi="Times New Roman" w:cs="Times New Roman"/>
        </w:rPr>
      </w:pPr>
      <w:r w:rsidRPr="00D17FE6">
        <w:rPr>
          <w:rFonts w:ascii="Times New Roman" w:hAnsi="Times New Roman" w:cs="Times New Roman"/>
          <w:i/>
          <w:iCs/>
        </w:rPr>
        <w:t>Konferencija stranaka,</w:t>
      </w:r>
    </w:p>
    <w:p w14:paraId="5D114E05" w14:textId="69E9DD02" w:rsidR="005B3DDB" w:rsidRDefault="00D17FE6" w:rsidP="00CD4560">
      <w:pPr>
        <w:spacing w:before="120" w:after="120" w:line="240" w:lineRule="auto"/>
        <w:ind w:firstLine="709"/>
        <w:rPr>
          <w:rFonts w:ascii="Times New Roman" w:hAnsi="Times New Roman" w:cs="Times New Roman"/>
        </w:rPr>
      </w:pPr>
      <w:r w:rsidRPr="00D17FE6">
        <w:rPr>
          <w:rFonts w:ascii="Times New Roman" w:hAnsi="Times New Roman" w:cs="Times New Roman"/>
        </w:rPr>
        <w:t>1.</w:t>
      </w:r>
      <w:r w:rsidR="006179C6">
        <w:rPr>
          <w:rFonts w:ascii="Times New Roman" w:hAnsi="Times New Roman" w:cs="Times New Roman"/>
        </w:rPr>
        <w:tab/>
      </w:r>
      <w:r w:rsidR="002030FB">
        <w:rPr>
          <w:rFonts w:ascii="Times New Roman" w:hAnsi="Times New Roman" w:cs="Times New Roman"/>
        </w:rPr>
        <w:t>O</w:t>
      </w:r>
      <w:r w:rsidRPr="00D17FE6">
        <w:rPr>
          <w:rFonts w:ascii="Times New Roman" w:hAnsi="Times New Roman" w:cs="Times New Roman"/>
          <w:i/>
          <w:iCs/>
        </w:rPr>
        <w:t>dlučila je</w:t>
      </w:r>
      <w:r w:rsidRPr="00D17FE6">
        <w:rPr>
          <w:rFonts w:ascii="Times New Roman" w:hAnsi="Times New Roman" w:cs="Times New Roman"/>
        </w:rPr>
        <w:t xml:space="preserve"> izmijeniti </w:t>
      </w:r>
      <w:r w:rsidR="4529F385" w:rsidRPr="2F0F8AF2">
        <w:rPr>
          <w:rFonts w:ascii="Times New Roman" w:hAnsi="Times New Roman" w:cs="Times New Roman"/>
        </w:rPr>
        <w:t xml:space="preserve">i dopuniti </w:t>
      </w:r>
      <w:r w:rsidRPr="00D17FE6">
        <w:rPr>
          <w:rFonts w:ascii="Times New Roman" w:hAnsi="Times New Roman" w:cs="Times New Roman"/>
        </w:rPr>
        <w:t xml:space="preserve">dio I. Dodatka A Stockholmske konvencije o postojanim organskim onečišćujućim tvarima dodavanjem novog posebnog izuzeća za UV-328 u retku koji se odnosi na uporabu, kako slijedi: </w:t>
      </w:r>
    </w:p>
    <w:p w14:paraId="4BBFA020" w14:textId="3A40C3EE" w:rsidR="00D17FE6" w:rsidRPr="00D17FE6" w:rsidRDefault="00D17FE6" w:rsidP="00FF061C">
      <w:pPr>
        <w:spacing w:before="120" w:after="120" w:line="240" w:lineRule="auto"/>
        <w:ind w:left="709"/>
        <w:rPr>
          <w:rFonts w:ascii="Times New Roman" w:hAnsi="Times New Roman" w:cs="Times New Roman"/>
        </w:rPr>
      </w:pPr>
      <w:r w:rsidRPr="00D17FE6">
        <w:rPr>
          <w:rFonts w:ascii="Times New Roman" w:hAnsi="Times New Roman" w:cs="Times New Roman"/>
        </w:rPr>
        <w:t>„</w:t>
      </w:r>
      <w:r w:rsidR="5A9A6540" w:rsidRPr="2F0F8AF2">
        <w:rPr>
          <w:rFonts w:ascii="Times New Roman" w:hAnsi="Times New Roman" w:cs="Times New Roman"/>
        </w:rPr>
        <w:t>Hidroizolacijska</w:t>
      </w:r>
      <w:r w:rsidRPr="00D17FE6">
        <w:rPr>
          <w:rFonts w:ascii="Times New Roman" w:hAnsi="Times New Roman" w:cs="Times New Roman"/>
        </w:rPr>
        <w:t xml:space="preserve"> traka za </w:t>
      </w:r>
      <w:r w:rsidR="6BD3EAC3" w:rsidRPr="2F0F8AF2">
        <w:rPr>
          <w:rFonts w:ascii="Times New Roman" w:hAnsi="Times New Roman" w:cs="Times New Roman"/>
        </w:rPr>
        <w:t xml:space="preserve">brtvljenje </w:t>
      </w:r>
      <w:r w:rsidR="5C2F27F7" w:rsidRPr="2F0F8AF2">
        <w:rPr>
          <w:rFonts w:ascii="Times New Roman" w:hAnsi="Times New Roman" w:cs="Times New Roman"/>
        </w:rPr>
        <w:t>izolacijsk</w:t>
      </w:r>
      <w:r w:rsidR="547C6301" w:rsidRPr="2F0F8AF2">
        <w:rPr>
          <w:rFonts w:ascii="Times New Roman" w:hAnsi="Times New Roman" w:cs="Times New Roman"/>
        </w:rPr>
        <w:t>ih</w:t>
      </w:r>
      <w:r w:rsidR="5C2F27F7" w:rsidRPr="2F0F8AF2">
        <w:rPr>
          <w:rFonts w:ascii="Times New Roman" w:hAnsi="Times New Roman" w:cs="Times New Roman"/>
        </w:rPr>
        <w:t xml:space="preserve"> pokrivač</w:t>
      </w:r>
      <w:r w:rsidR="19C0558F" w:rsidRPr="2F0F8AF2">
        <w:rPr>
          <w:rFonts w:ascii="Times New Roman" w:hAnsi="Times New Roman" w:cs="Times New Roman"/>
        </w:rPr>
        <w:t>a</w:t>
      </w:r>
      <w:r w:rsidRPr="00D17FE6">
        <w:rPr>
          <w:rFonts w:ascii="Times New Roman" w:hAnsi="Times New Roman" w:cs="Times New Roman"/>
        </w:rPr>
        <w:t xml:space="preserve"> i podn</w:t>
      </w:r>
      <w:r w:rsidR="343EB51A" w:rsidRPr="2F0F8AF2">
        <w:rPr>
          <w:rFonts w:ascii="Times New Roman" w:hAnsi="Times New Roman" w:cs="Times New Roman"/>
        </w:rPr>
        <w:t>ih</w:t>
      </w:r>
      <w:r w:rsidR="5C2F27F7" w:rsidRPr="2F0F8AF2">
        <w:rPr>
          <w:rFonts w:ascii="Times New Roman" w:hAnsi="Times New Roman" w:cs="Times New Roman"/>
        </w:rPr>
        <w:t xml:space="preserve"> konstrukcij</w:t>
      </w:r>
      <w:r w:rsidR="1AF7105B" w:rsidRPr="2F0F8AF2">
        <w:rPr>
          <w:rFonts w:ascii="Times New Roman" w:hAnsi="Times New Roman" w:cs="Times New Roman"/>
        </w:rPr>
        <w:t>a</w:t>
      </w:r>
      <w:r w:rsidRPr="00D17FE6">
        <w:rPr>
          <w:rFonts w:ascii="Times New Roman" w:hAnsi="Times New Roman" w:cs="Times New Roman"/>
        </w:rPr>
        <w:t xml:space="preserve"> </w:t>
      </w:r>
      <w:r w:rsidR="1C7F5255" w:rsidRPr="2F0F8AF2">
        <w:rPr>
          <w:rFonts w:ascii="Times New Roman" w:hAnsi="Times New Roman" w:cs="Times New Roman"/>
        </w:rPr>
        <w:t>u</w:t>
      </w:r>
      <w:r w:rsidR="00D2681F">
        <w:rPr>
          <w:rFonts w:ascii="Times New Roman" w:hAnsi="Times New Roman" w:cs="Times New Roman"/>
        </w:rPr>
        <w:t xml:space="preserve"> </w:t>
      </w:r>
      <w:r w:rsidR="5C2F27F7" w:rsidRPr="2F0F8AF2">
        <w:rPr>
          <w:rFonts w:ascii="Times New Roman" w:hAnsi="Times New Roman" w:cs="Times New Roman"/>
        </w:rPr>
        <w:t>zrakoplovima</w:t>
      </w:r>
      <w:r w:rsidRPr="00D17FE6">
        <w:rPr>
          <w:rFonts w:ascii="Times New Roman" w:hAnsi="Times New Roman" w:cs="Times New Roman"/>
        </w:rPr>
        <w:t xml:space="preserve">; i poliuretanska i poliamidna ljepila, te poliuretanski premazi, za strukturne, mehaničke, unutrašnje i električne sklopove, te sustave za hitne slučajeve, pogon, kontrolu okoliša i kontrolu leta </w:t>
      </w:r>
      <w:r w:rsidR="08BA60E9" w:rsidRPr="2F0F8AF2">
        <w:rPr>
          <w:rFonts w:ascii="Times New Roman" w:hAnsi="Times New Roman" w:cs="Times New Roman"/>
        </w:rPr>
        <w:t xml:space="preserve">u </w:t>
      </w:r>
      <w:r w:rsidRPr="00D17FE6">
        <w:rPr>
          <w:rFonts w:ascii="Times New Roman" w:hAnsi="Times New Roman" w:cs="Times New Roman"/>
        </w:rPr>
        <w:t>zrakoplovima.“</w:t>
      </w:r>
      <w:r w:rsidR="00C3012E">
        <w:rPr>
          <w:rFonts w:ascii="Times New Roman" w:hAnsi="Times New Roman" w:cs="Times New Roman"/>
        </w:rPr>
        <w:t>;</w:t>
      </w:r>
    </w:p>
    <w:p w14:paraId="06B6C334" w14:textId="6044A2FE" w:rsidR="00C3012E" w:rsidRDefault="00D17FE6" w:rsidP="00CD4560">
      <w:pPr>
        <w:spacing w:before="120" w:after="120" w:line="240" w:lineRule="auto"/>
        <w:ind w:firstLine="709"/>
        <w:rPr>
          <w:rFonts w:ascii="Times New Roman" w:hAnsi="Times New Roman" w:cs="Times New Roman"/>
        </w:rPr>
      </w:pPr>
      <w:r w:rsidRPr="00D17FE6">
        <w:rPr>
          <w:rFonts w:ascii="Times New Roman" w:hAnsi="Times New Roman" w:cs="Times New Roman"/>
        </w:rPr>
        <w:t xml:space="preserve">2. </w:t>
      </w:r>
      <w:r w:rsidR="006179C6">
        <w:rPr>
          <w:rFonts w:ascii="Times New Roman" w:hAnsi="Times New Roman" w:cs="Times New Roman"/>
        </w:rPr>
        <w:tab/>
      </w:r>
      <w:r w:rsidRPr="00D17FE6">
        <w:rPr>
          <w:rFonts w:ascii="Times New Roman" w:hAnsi="Times New Roman" w:cs="Times New Roman"/>
          <w:i/>
          <w:iCs/>
        </w:rPr>
        <w:t>Također je odlučila</w:t>
      </w:r>
      <w:r w:rsidRPr="00D17FE6">
        <w:rPr>
          <w:rFonts w:ascii="Times New Roman" w:hAnsi="Times New Roman" w:cs="Times New Roman"/>
        </w:rPr>
        <w:t xml:space="preserve"> izmijeniti dio XII. Dodatka A Konvencije umetanjem novog stavka 4. koji glasi: </w:t>
      </w:r>
    </w:p>
    <w:p w14:paraId="2286ECD7" w14:textId="1F717AD7" w:rsidR="002D0CB7" w:rsidRPr="000718E5" w:rsidRDefault="00D17FE6" w:rsidP="000718E5">
      <w:pPr>
        <w:spacing w:before="120" w:after="120" w:line="240" w:lineRule="auto"/>
        <w:ind w:left="709"/>
        <w:rPr>
          <w:rFonts w:ascii="Times New Roman" w:hAnsi="Times New Roman" w:cs="Times New Roman"/>
        </w:rPr>
      </w:pPr>
      <w:r w:rsidRPr="00D17FE6">
        <w:rPr>
          <w:rFonts w:ascii="Times New Roman" w:hAnsi="Times New Roman" w:cs="Times New Roman"/>
        </w:rPr>
        <w:t>„4.</w:t>
      </w:r>
      <w:r w:rsidR="006179C6">
        <w:rPr>
          <w:rFonts w:ascii="Times New Roman" w:hAnsi="Times New Roman" w:cs="Times New Roman"/>
        </w:rPr>
        <w:tab/>
      </w:r>
      <w:r w:rsidRPr="00D17FE6">
        <w:rPr>
          <w:rFonts w:ascii="Times New Roman" w:hAnsi="Times New Roman" w:cs="Times New Roman"/>
        </w:rPr>
        <w:t xml:space="preserve">Što se tiče posebnog izuzeća za </w:t>
      </w:r>
      <w:r w:rsidR="00C3012E" w:rsidRPr="00C3012E">
        <w:rPr>
          <w:rFonts w:ascii="Times New Roman" w:hAnsi="Times New Roman" w:cs="Times New Roman"/>
        </w:rPr>
        <w:t>„</w:t>
      </w:r>
      <w:r w:rsidR="1D629DC9" w:rsidRPr="2F0F8AF2">
        <w:rPr>
          <w:rFonts w:ascii="Times New Roman" w:hAnsi="Times New Roman" w:cs="Times New Roman"/>
        </w:rPr>
        <w:t>Hidroizolacijsku</w:t>
      </w:r>
      <w:r w:rsidR="00C3012E" w:rsidRPr="00C3012E">
        <w:rPr>
          <w:rFonts w:ascii="Times New Roman" w:hAnsi="Times New Roman" w:cs="Times New Roman"/>
        </w:rPr>
        <w:t xml:space="preserve"> trak</w:t>
      </w:r>
      <w:r w:rsidR="00C3012E">
        <w:rPr>
          <w:rFonts w:ascii="Times New Roman" w:hAnsi="Times New Roman" w:cs="Times New Roman"/>
        </w:rPr>
        <w:t>u</w:t>
      </w:r>
      <w:r w:rsidR="00C3012E" w:rsidRPr="00C3012E">
        <w:rPr>
          <w:rFonts w:ascii="Times New Roman" w:hAnsi="Times New Roman" w:cs="Times New Roman"/>
        </w:rPr>
        <w:t xml:space="preserve"> za </w:t>
      </w:r>
      <w:r w:rsidR="72126970" w:rsidRPr="2F0F8AF2">
        <w:rPr>
          <w:rFonts w:ascii="Times New Roman" w:hAnsi="Times New Roman" w:cs="Times New Roman"/>
        </w:rPr>
        <w:t xml:space="preserve">brtvljenje </w:t>
      </w:r>
      <w:r w:rsidR="53EB758E" w:rsidRPr="2F0F8AF2">
        <w:rPr>
          <w:rFonts w:ascii="Times New Roman" w:hAnsi="Times New Roman" w:cs="Times New Roman"/>
        </w:rPr>
        <w:t>izolacijsk</w:t>
      </w:r>
      <w:r w:rsidR="03C85546" w:rsidRPr="2F0F8AF2">
        <w:rPr>
          <w:rFonts w:ascii="Times New Roman" w:hAnsi="Times New Roman" w:cs="Times New Roman"/>
        </w:rPr>
        <w:t>ih</w:t>
      </w:r>
      <w:r w:rsidR="53EB758E" w:rsidRPr="2F0F8AF2">
        <w:rPr>
          <w:rFonts w:ascii="Times New Roman" w:hAnsi="Times New Roman" w:cs="Times New Roman"/>
        </w:rPr>
        <w:t xml:space="preserve"> pokrivač</w:t>
      </w:r>
      <w:r w:rsidR="653D6790" w:rsidRPr="2F0F8AF2">
        <w:rPr>
          <w:rFonts w:ascii="Times New Roman" w:hAnsi="Times New Roman" w:cs="Times New Roman"/>
        </w:rPr>
        <w:t>a</w:t>
      </w:r>
      <w:r w:rsidR="00C3012E" w:rsidRPr="00C3012E">
        <w:rPr>
          <w:rFonts w:ascii="Times New Roman" w:hAnsi="Times New Roman" w:cs="Times New Roman"/>
        </w:rPr>
        <w:t xml:space="preserve"> i podn</w:t>
      </w:r>
      <w:r w:rsidR="0577AA38" w:rsidRPr="2F0F8AF2">
        <w:rPr>
          <w:rFonts w:ascii="Times New Roman" w:hAnsi="Times New Roman" w:cs="Times New Roman"/>
        </w:rPr>
        <w:t>ih</w:t>
      </w:r>
      <w:r w:rsidR="53EB758E" w:rsidRPr="2F0F8AF2">
        <w:rPr>
          <w:rFonts w:ascii="Times New Roman" w:hAnsi="Times New Roman" w:cs="Times New Roman"/>
        </w:rPr>
        <w:t xml:space="preserve"> konstrukcij</w:t>
      </w:r>
      <w:r w:rsidR="23EA70DF" w:rsidRPr="2F0F8AF2">
        <w:rPr>
          <w:rFonts w:ascii="Times New Roman" w:hAnsi="Times New Roman" w:cs="Times New Roman"/>
        </w:rPr>
        <w:t>a</w:t>
      </w:r>
      <w:r w:rsidR="53EB758E" w:rsidRPr="2F0F8AF2">
        <w:rPr>
          <w:rFonts w:ascii="Times New Roman" w:hAnsi="Times New Roman" w:cs="Times New Roman"/>
        </w:rPr>
        <w:t xml:space="preserve"> </w:t>
      </w:r>
      <w:r w:rsidR="056F6792" w:rsidRPr="2F0F8AF2">
        <w:rPr>
          <w:rFonts w:ascii="Times New Roman" w:hAnsi="Times New Roman" w:cs="Times New Roman"/>
        </w:rPr>
        <w:t>u</w:t>
      </w:r>
      <w:r w:rsidR="00C3012E" w:rsidRPr="00C3012E">
        <w:rPr>
          <w:rFonts w:ascii="Times New Roman" w:hAnsi="Times New Roman" w:cs="Times New Roman"/>
        </w:rPr>
        <w:t xml:space="preserve"> zrakoplovima; i poliuretanska i poliamidna ljepila, te poliuretanski premazi, za strukturne, mehaničke, unutrašnje i električne sklopove, te sustave za hitne slučajeve, pogon, kontrolu okoliša i kontrolu leta </w:t>
      </w:r>
      <w:r w:rsidR="055A8750" w:rsidRPr="2F0F8AF2">
        <w:rPr>
          <w:rFonts w:ascii="Times New Roman" w:hAnsi="Times New Roman" w:cs="Times New Roman"/>
        </w:rPr>
        <w:t xml:space="preserve">u </w:t>
      </w:r>
      <w:r w:rsidR="00C3012E" w:rsidRPr="00C3012E">
        <w:rPr>
          <w:rFonts w:ascii="Times New Roman" w:hAnsi="Times New Roman" w:cs="Times New Roman"/>
        </w:rPr>
        <w:t>zrakoplovima“</w:t>
      </w:r>
      <w:r w:rsidRPr="00D17FE6">
        <w:rPr>
          <w:rFonts w:ascii="Times New Roman" w:hAnsi="Times New Roman" w:cs="Times New Roman"/>
        </w:rPr>
        <w:t xml:space="preserve">, ograničeno </w:t>
      </w:r>
      <w:r w:rsidR="17F72FCE" w:rsidRPr="2F0F8AF2">
        <w:rPr>
          <w:rFonts w:ascii="Times New Roman" w:hAnsi="Times New Roman" w:cs="Times New Roman"/>
        </w:rPr>
        <w:t>je</w:t>
      </w:r>
      <w:r w:rsidR="5C2F27F7" w:rsidRPr="2F0F8AF2">
        <w:rPr>
          <w:rFonts w:ascii="Times New Roman" w:hAnsi="Times New Roman" w:cs="Times New Roman"/>
        </w:rPr>
        <w:t xml:space="preserve"> </w:t>
      </w:r>
      <w:r w:rsidRPr="00D17FE6">
        <w:rPr>
          <w:rFonts w:ascii="Times New Roman" w:hAnsi="Times New Roman" w:cs="Times New Roman"/>
        </w:rPr>
        <w:t xml:space="preserve">samo na uporabu. Ovo posebno izuzeće u svakom slučaju </w:t>
      </w:r>
      <w:r w:rsidR="510F1DC8" w:rsidRPr="2F0F8AF2">
        <w:rPr>
          <w:rFonts w:ascii="Times New Roman" w:hAnsi="Times New Roman" w:cs="Times New Roman"/>
        </w:rPr>
        <w:t>prestaje važiti</w:t>
      </w:r>
      <w:r w:rsidRPr="00D17FE6">
        <w:rPr>
          <w:rFonts w:ascii="Times New Roman" w:hAnsi="Times New Roman" w:cs="Times New Roman"/>
        </w:rPr>
        <w:t xml:space="preserve"> </w:t>
      </w:r>
      <w:r w:rsidR="1B470D58" w:rsidRPr="2F0F8AF2">
        <w:rPr>
          <w:rFonts w:ascii="Times New Roman" w:hAnsi="Times New Roman" w:cs="Times New Roman"/>
        </w:rPr>
        <w:t xml:space="preserve">do kraja </w:t>
      </w:r>
      <w:r w:rsidRPr="00D17FE6">
        <w:rPr>
          <w:rFonts w:ascii="Times New Roman" w:hAnsi="Times New Roman" w:cs="Times New Roman"/>
        </w:rPr>
        <w:t>2030.“</w:t>
      </w:r>
    </w:p>
    <w:p w14:paraId="4EC727CF" w14:textId="637683F3" w:rsidR="00D17FE6" w:rsidRDefault="00D17FE6" w:rsidP="00D17FE6">
      <w:pPr>
        <w:rPr>
          <w:rFonts w:ascii="Times New Roman" w:hAnsi="Times New Roman" w:cs="Times New Roman"/>
          <w:b/>
          <w:bCs/>
        </w:rPr>
      </w:pPr>
      <w:r w:rsidRPr="00D17FE6">
        <w:rPr>
          <w:rFonts w:ascii="Times New Roman" w:hAnsi="Times New Roman" w:cs="Times New Roman"/>
          <w:b/>
          <w:bCs/>
        </w:rPr>
        <w:lastRenderedPageBreak/>
        <w:t>SC-12/9: Uvrštavanje klorpirifosa</w:t>
      </w:r>
    </w:p>
    <w:p w14:paraId="5EDE048A" w14:textId="77777777" w:rsidR="00C3012E" w:rsidRPr="00D17FE6" w:rsidRDefault="00C3012E" w:rsidP="00F70F16">
      <w:pPr>
        <w:spacing w:before="120" w:after="120" w:line="240" w:lineRule="auto"/>
        <w:ind w:firstLine="709"/>
        <w:jc w:val="both"/>
        <w:rPr>
          <w:rFonts w:ascii="Times New Roman" w:hAnsi="Times New Roman" w:cs="Times New Roman"/>
        </w:rPr>
      </w:pPr>
      <w:r w:rsidRPr="00D17FE6">
        <w:rPr>
          <w:rFonts w:ascii="Times New Roman" w:hAnsi="Times New Roman" w:cs="Times New Roman"/>
          <w:i/>
          <w:iCs/>
        </w:rPr>
        <w:t>Konferencija stranaka,</w:t>
      </w:r>
    </w:p>
    <w:p w14:paraId="67FD6D99" w14:textId="304E9924" w:rsidR="00C3012E" w:rsidRDefault="002030FB" w:rsidP="009367C3">
      <w:pPr>
        <w:spacing w:before="120" w:after="120" w:line="240" w:lineRule="auto"/>
        <w:ind w:firstLine="709"/>
        <w:rPr>
          <w:rFonts w:ascii="Times New Roman" w:hAnsi="Times New Roman" w:cs="Times New Roman"/>
        </w:rPr>
      </w:pPr>
      <w:bookmarkStart w:id="0" w:name="_Hlk219470671"/>
      <w:bookmarkStart w:id="1" w:name="_Hlk219470586"/>
      <w:r>
        <w:rPr>
          <w:rFonts w:ascii="Times New Roman" w:hAnsi="Times New Roman" w:cs="Times New Roman"/>
          <w:i/>
          <w:iCs/>
        </w:rPr>
        <w:t>N</w:t>
      </w:r>
      <w:r w:rsidR="00C3012E" w:rsidRPr="00A77CC8">
        <w:rPr>
          <w:rFonts w:ascii="Times New Roman" w:hAnsi="Times New Roman" w:cs="Times New Roman"/>
          <w:i/>
          <w:iCs/>
        </w:rPr>
        <w:t>akon razmatranja</w:t>
      </w:r>
      <w:r w:rsidR="00C3012E" w:rsidRPr="00C3012E">
        <w:rPr>
          <w:rFonts w:ascii="Times New Roman" w:hAnsi="Times New Roman" w:cs="Times New Roman"/>
        </w:rPr>
        <w:t xml:space="preserve"> </w:t>
      </w:r>
      <w:bookmarkEnd w:id="0"/>
      <w:r w:rsidR="00C3012E" w:rsidRPr="00C3012E">
        <w:rPr>
          <w:rFonts w:ascii="Times New Roman" w:hAnsi="Times New Roman" w:cs="Times New Roman"/>
        </w:rPr>
        <w:t>profila rizika i ocjene upravljanja rizicima za klorpirifos, koje je dostavilo Povjerenstvo za razmatranje postojanih organskih onečišćujućih tvar</w:t>
      </w:r>
      <w:r w:rsidR="00A77CC8">
        <w:rPr>
          <w:rFonts w:ascii="Times New Roman" w:hAnsi="Times New Roman" w:cs="Times New Roman"/>
        </w:rPr>
        <w:t>i,</w:t>
      </w:r>
      <w:r w:rsidR="006E0DAF">
        <w:rPr>
          <w:rStyle w:val="FootnoteReference"/>
          <w:rFonts w:ascii="Times New Roman" w:hAnsi="Times New Roman" w:cs="Times New Roman"/>
        </w:rPr>
        <w:footnoteReference w:id="1"/>
      </w:r>
    </w:p>
    <w:p w14:paraId="4B7DEFCB" w14:textId="216837F8" w:rsidR="00A77CC8" w:rsidRDefault="002030FB" w:rsidP="009367C3">
      <w:pPr>
        <w:spacing w:before="120" w:after="120" w:line="240" w:lineRule="auto"/>
        <w:ind w:firstLine="709"/>
        <w:rPr>
          <w:rFonts w:ascii="Times New Roman" w:hAnsi="Times New Roman" w:cs="Times New Roman"/>
        </w:rPr>
      </w:pPr>
      <w:bookmarkStart w:id="2" w:name="_Hlk219470678"/>
      <w:r>
        <w:rPr>
          <w:rFonts w:ascii="Times New Roman" w:hAnsi="Times New Roman" w:cs="Times New Roman"/>
          <w:i/>
          <w:iCs/>
        </w:rPr>
        <w:t>I</w:t>
      </w:r>
      <w:r w:rsidR="00A77CC8" w:rsidRPr="00A77CC8">
        <w:rPr>
          <w:rFonts w:ascii="Times New Roman" w:hAnsi="Times New Roman" w:cs="Times New Roman"/>
          <w:i/>
          <w:iCs/>
        </w:rPr>
        <w:t>majući na umu</w:t>
      </w:r>
      <w:r w:rsidR="00A77CC8" w:rsidRPr="00A77CC8">
        <w:rPr>
          <w:rFonts w:ascii="Times New Roman" w:hAnsi="Times New Roman" w:cs="Times New Roman"/>
        </w:rPr>
        <w:t xml:space="preserve"> </w:t>
      </w:r>
      <w:bookmarkEnd w:id="2"/>
      <w:r w:rsidR="00A77CC8" w:rsidRPr="00A77CC8">
        <w:rPr>
          <w:rFonts w:ascii="Times New Roman" w:hAnsi="Times New Roman" w:cs="Times New Roman"/>
        </w:rPr>
        <w:t xml:space="preserve">preporuku Povjerenstva da se klorpirifos uvrsti u Dodatak A </w:t>
      </w:r>
      <w:r w:rsidR="006E338F" w:rsidRPr="006E338F">
        <w:rPr>
          <w:rFonts w:ascii="Times New Roman" w:hAnsi="Times New Roman" w:cs="Times New Roman"/>
        </w:rPr>
        <w:t>Stockholmske konvencije o postojanim organskim onečišćujućim tvarima</w:t>
      </w:r>
      <w:r w:rsidR="00A77CC8" w:rsidRPr="00A77CC8">
        <w:rPr>
          <w:rFonts w:ascii="Times New Roman" w:hAnsi="Times New Roman" w:cs="Times New Roman"/>
        </w:rPr>
        <w:t xml:space="preserve"> s posebnim izuzećima</w:t>
      </w:r>
      <w:r w:rsidR="00A77CC8">
        <w:rPr>
          <w:rFonts w:ascii="Times New Roman" w:hAnsi="Times New Roman" w:cs="Times New Roman"/>
        </w:rPr>
        <w:t>,</w:t>
      </w:r>
      <w:r w:rsidR="00643504">
        <w:rPr>
          <w:rStyle w:val="FootnoteReference"/>
          <w:rFonts w:ascii="Times New Roman" w:hAnsi="Times New Roman" w:cs="Times New Roman"/>
        </w:rPr>
        <w:footnoteReference w:id="2"/>
      </w:r>
    </w:p>
    <w:bookmarkEnd w:id="1"/>
    <w:p w14:paraId="494F2264" w14:textId="0A9FF996" w:rsidR="00D17FE6" w:rsidRPr="00D17FE6" w:rsidRDefault="00D17FE6" w:rsidP="009367C3">
      <w:pPr>
        <w:spacing w:before="120" w:after="120" w:line="240" w:lineRule="auto"/>
        <w:ind w:firstLine="709"/>
        <w:rPr>
          <w:rFonts w:ascii="Times New Roman" w:hAnsi="Times New Roman" w:cs="Times New Roman"/>
        </w:rPr>
      </w:pPr>
      <w:r w:rsidRPr="00D17FE6">
        <w:rPr>
          <w:rFonts w:ascii="Times New Roman" w:hAnsi="Times New Roman" w:cs="Times New Roman"/>
        </w:rPr>
        <w:t>1.</w:t>
      </w:r>
      <w:r w:rsidR="00002E71">
        <w:rPr>
          <w:rFonts w:ascii="Times New Roman" w:hAnsi="Times New Roman" w:cs="Times New Roman"/>
        </w:rPr>
        <w:tab/>
      </w:r>
      <w:r w:rsidR="002030FB">
        <w:rPr>
          <w:rFonts w:ascii="Times New Roman" w:hAnsi="Times New Roman" w:cs="Times New Roman"/>
          <w:i/>
          <w:iCs/>
        </w:rPr>
        <w:t>O</w:t>
      </w:r>
      <w:r w:rsidRPr="00D17FE6">
        <w:rPr>
          <w:rFonts w:ascii="Times New Roman" w:hAnsi="Times New Roman" w:cs="Times New Roman"/>
          <w:i/>
          <w:iCs/>
        </w:rPr>
        <w:t>dlučila je</w:t>
      </w:r>
      <w:r w:rsidRPr="00D17FE6">
        <w:rPr>
          <w:rFonts w:ascii="Times New Roman" w:hAnsi="Times New Roman" w:cs="Times New Roman"/>
        </w:rPr>
        <w:t xml:space="preserve"> izmijeniti </w:t>
      </w:r>
      <w:r w:rsidR="1DC80B2A" w:rsidRPr="2F0F8AF2">
        <w:rPr>
          <w:rFonts w:ascii="Times New Roman" w:hAnsi="Times New Roman" w:cs="Times New Roman"/>
        </w:rPr>
        <w:t>i dopuniti</w:t>
      </w:r>
      <w:r w:rsidR="5C2F27F7" w:rsidRPr="2F0F8AF2">
        <w:rPr>
          <w:rFonts w:ascii="Times New Roman" w:hAnsi="Times New Roman" w:cs="Times New Roman"/>
        </w:rPr>
        <w:t xml:space="preserve"> </w:t>
      </w:r>
      <w:r w:rsidRPr="00D17FE6">
        <w:rPr>
          <w:rFonts w:ascii="Times New Roman" w:hAnsi="Times New Roman" w:cs="Times New Roman"/>
        </w:rPr>
        <w:t>dio I Dodatka A</w:t>
      </w:r>
      <w:r w:rsidR="00F22A55">
        <w:rPr>
          <w:rFonts w:ascii="Times New Roman" w:hAnsi="Times New Roman" w:cs="Times New Roman"/>
        </w:rPr>
        <w:t xml:space="preserve"> </w:t>
      </w:r>
      <w:r w:rsidR="00F22A55" w:rsidRPr="00F22A55">
        <w:rPr>
          <w:rFonts w:ascii="Times New Roman" w:hAnsi="Times New Roman" w:cs="Times New Roman"/>
        </w:rPr>
        <w:t>Stockholmske konvencije</w:t>
      </w:r>
      <w:r w:rsidRPr="00D17FE6">
        <w:rPr>
          <w:rFonts w:ascii="Times New Roman" w:hAnsi="Times New Roman" w:cs="Times New Roman"/>
        </w:rPr>
        <w:t xml:space="preserve"> uvrštavanjem klorpirifosa s posebnim izuzećima</w:t>
      </w:r>
      <w:r w:rsidR="00C21291">
        <w:rPr>
          <w:rFonts w:ascii="Times New Roman" w:hAnsi="Times New Roman" w:cs="Times New Roman"/>
        </w:rPr>
        <w:t xml:space="preserve"> </w:t>
      </w:r>
      <w:r w:rsidR="00C21291" w:rsidRPr="00C21291">
        <w:rPr>
          <w:rFonts w:ascii="Times New Roman" w:hAnsi="Times New Roman" w:cs="Times New Roman"/>
        </w:rPr>
        <w:t>umetanjem sljedećeg retka</w:t>
      </w:r>
      <w:r w:rsidRPr="00D17FE6">
        <w:rPr>
          <w:rFonts w:ascii="Times New Roman" w:hAnsi="Times New Roman" w:cs="Times New Roman"/>
        </w:rPr>
        <w:t>:</w:t>
      </w:r>
    </w:p>
    <w:tbl>
      <w:tblPr>
        <w:tblW w:w="0" w:type="auto"/>
        <w:tblCellMar>
          <w:top w:w="15" w:type="dxa"/>
          <w:left w:w="15" w:type="dxa"/>
          <w:bottom w:w="15" w:type="dxa"/>
          <w:right w:w="15" w:type="dxa"/>
        </w:tblCellMar>
        <w:tblLook w:val="04A0" w:firstRow="1" w:lastRow="0" w:firstColumn="1" w:lastColumn="0" w:noHBand="0" w:noVBand="1"/>
      </w:tblPr>
      <w:tblGrid>
        <w:gridCol w:w="2268"/>
        <w:gridCol w:w="1418"/>
        <w:gridCol w:w="5386"/>
      </w:tblGrid>
      <w:tr w:rsidR="00D17FE6" w:rsidRPr="004A6EF6" w14:paraId="675CB19A" w14:textId="77777777" w:rsidTr="00F70F16">
        <w:tc>
          <w:tcPr>
            <w:tcW w:w="2268" w:type="dxa"/>
            <w:tcBorders>
              <w:top w:val="single" w:sz="4" w:space="0" w:color="auto"/>
              <w:bottom w:val="single" w:sz="18" w:space="0" w:color="auto"/>
            </w:tcBorders>
            <w:vAlign w:val="center"/>
            <w:hideMark/>
          </w:tcPr>
          <w:p w14:paraId="7BE72945" w14:textId="77777777" w:rsidR="00D17FE6" w:rsidRPr="004A6EF6" w:rsidRDefault="00D17FE6" w:rsidP="00C1251F">
            <w:pPr>
              <w:spacing w:before="20" w:after="20" w:line="240" w:lineRule="auto"/>
              <w:rPr>
                <w:rFonts w:ascii="Times New Roman" w:hAnsi="Times New Roman" w:cs="Times New Roman"/>
                <w:sz w:val="20"/>
                <w:szCs w:val="20"/>
              </w:rPr>
            </w:pPr>
            <w:r w:rsidRPr="004A6EF6">
              <w:rPr>
                <w:rFonts w:ascii="Times New Roman" w:hAnsi="Times New Roman" w:cs="Times New Roman"/>
                <w:i/>
                <w:iCs/>
                <w:sz w:val="20"/>
                <w:szCs w:val="20"/>
              </w:rPr>
              <w:t>Kemikalija</w:t>
            </w:r>
          </w:p>
        </w:tc>
        <w:tc>
          <w:tcPr>
            <w:tcW w:w="1418" w:type="dxa"/>
            <w:tcBorders>
              <w:top w:val="single" w:sz="4" w:space="0" w:color="auto"/>
              <w:bottom w:val="single" w:sz="18" w:space="0" w:color="auto"/>
            </w:tcBorders>
            <w:vAlign w:val="center"/>
            <w:hideMark/>
          </w:tcPr>
          <w:p w14:paraId="6E273F30" w14:textId="77777777" w:rsidR="00D17FE6" w:rsidRPr="004A6EF6" w:rsidRDefault="00D17FE6" w:rsidP="00C1251F">
            <w:pPr>
              <w:spacing w:before="20" w:after="20" w:line="240" w:lineRule="auto"/>
              <w:rPr>
                <w:rFonts w:ascii="Times New Roman" w:hAnsi="Times New Roman" w:cs="Times New Roman"/>
                <w:sz w:val="20"/>
                <w:szCs w:val="20"/>
              </w:rPr>
            </w:pPr>
            <w:r w:rsidRPr="004A6EF6">
              <w:rPr>
                <w:rFonts w:ascii="Times New Roman" w:hAnsi="Times New Roman" w:cs="Times New Roman"/>
                <w:i/>
                <w:iCs/>
                <w:sz w:val="20"/>
                <w:szCs w:val="20"/>
              </w:rPr>
              <w:t>Aktivnost</w:t>
            </w:r>
          </w:p>
        </w:tc>
        <w:tc>
          <w:tcPr>
            <w:tcW w:w="5386" w:type="dxa"/>
            <w:tcBorders>
              <w:top w:val="single" w:sz="4" w:space="0" w:color="auto"/>
              <w:bottom w:val="single" w:sz="18" w:space="0" w:color="auto"/>
            </w:tcBorders>
            <w:vAlign w:val="center"/>
            <w:hideMark/>
          </w:tcPr>
          <w:p w14:paraId="72B00FD7" w14:textId="77777777" w:rsidR="00D17FE6" w:rsidRPr="004A6EF6" w:rsidRDefault="00D17FE6" w:rsidP="00C1251F">
            <w:pPr>
              <w:spacing w:before="20" w:after="20" w:line="240" w:lineRule="auto"/>
              <w:rPr>
                <w:rFonts w:ascii="Times New Roman" w:hAnsi="Times New Roman" w:cs="Times New Roman"/>
                <w:sz w:val="20"/>
                <w:szCs w:val="20"/>
              </w:rPr>
            </w:pPr>
            <w:r w:rsidRPr="004A6EF6">
              <w:rPr>
                <w:rFonts w:ascii="Times New Roman" w:hAnsi="Times New Roman" w:cs="Times New Roman"/>
                <w:i/>
                <w:iCs/>
                <w:sz w:val="20"/>
                <w:szCs w:val="20"/>
              </w:rPr>
              <w:t>Posebno izuzeće</w:t>
            </w:r>
          </w:p>
        </w:tc>
      </w:tr>
      <w:tr w:rsidR="00D17FE6" w:rsidRPr="004A6EF6" w14:paraId="755BEE77" w14:textId="77777777" w:rsidTr="00F70F16">
        <w:tc>
          <w:tcPr>
            <w:tcW w:w="2268" w:type="dxa"/>
            <w:tcBorders>
              <w:top w:val="single" w:sz="18" w:space="0" w:color="auto"/>
            </w:tcBorders>
            <w:vAlign w:val="center"/>
            <w:hideMark/>
          </w:tcPr>
          <w:p w14:paraId="155F94DB" w14:textId="77777777" w:rsidR="00F70F16" w:rsidRPr="004A6EF6" w:rsidRDefault="00D17FE6" w:rsidP="00F70F16">
            <w:pPr>
              <w:spacing w:after="0" w:line="240" w:lineRule="auto"/>
              <w:rPr>
                <w:rFonts w:ascii="Times New Roman" w:hAnsi="Times New Roman" w:cs="Times New Roman"/>
                <w:sz w:val="20"/>
                <w:szCs w:val="20"/>
              </w:rPr>
            </w:pPr>
            <w:r w:rsidRPr="004A6EF6">
              <w:rPr>
                <w:rFonts w:ascii="Times New Roman" w:hAnsi="Times New Roman" w:cs="Times New Roman"/>
                <w:sz w:val="20"/>
                <w:szCs w:val="20"/>
              </w:rPr>
              <w:t>Klorpirifos*</w:t>
            </w:r>
          </w:p>
          <w:p w14:paraId="6A163C95" w14:textId="0EDE539A" w:rsidR="00D17FE6" w:rsidRPr="004A6EF6" w:rsidRDefault="00D17FE6" w:rsidP="00F70F16">
            <w:pPr>
              <w:spacing w:after="0" w:line="240" w:lineRule="auto"/>
              <w:rPr>
                <w:rFonts w:ascii="Times New Roman" w:hAnsi="Times New Roman" w:cs="Times New Roman"/>
                <w:sz w:val="20"/>
                <w:szCs w:val="20"/>
              </w:rPr>
            </w:pPr>
            <w:r w:rsidRPr="004A6EF6">
              <w:rPr>
                <w:rFonts w:ascii="Times New Roman" w:hAnsi="Times New Roman" w:cs="Times New Roman"/>
                <w:sz w:val="20"/>
                <w:szCs w:val="20"/>
              </w:rPr>
              <w:t>CAS br. 2921-88-2</w:t>
            </w:r>
          </w:p>
        </w:tc>
        <w:tc>
          <w:tcPr>
            <w:tcW w:w="1418" w:type="dxa"/>
            <w:tcBorders>
              <w:top w:val="single" w:sz="18" w:space="0" w:color="auto"/>
            </w:tcBorders>
            <w:hideMark/>
          </w:tcPr>
          <w:p w14:paraId="721EFF96" w14:textId="77777777" w:rsidR="00D17FE6" w:rsidRPr="004A6EF6" w:rsidRDefault="00D17FE6" w:rsidP="00EF2945">
            <w:pPr>
              <w:rPr>
                <w:rFonts w:ascii="Times New Roman" w:hAnsi="Times New Roman" w:cs="Times New Roman"/>
                <w:sz w:val="20"/>
                <w:szCs w:val="20"/>
              </w:rPr>
            </w:pPr>
            <w:r w:rsidRPr="004A6EF6">
              <w:rPr>
                <w:rFonts w:ascii="Times New Roman" w:hAnsi="Times New Roman" w:cs="Times New Roman"/>
                <w:sz w:val="20"/>
                <w:szCs w:val="20"/>
              </w:rPr>
              <w:t>Proizvodnja</w:t>
            </w:r>
          </w:p>
        </w:tc>
        <w:tc>
          <w:tcPr>
            <w:tcW w:w="5386" w:type="dxa"/>
            <w:tcBorders>
              <w:top w:val="single" w:sz="18" w:space="0" w:color="auto"/>
            </w:tcBorders>
            <w:hideMark/>
          </w:tcPr>
          <w:p w14:paraId="2A400711" w14:textId="2A13DBFE" w:rsidR="00D17FE6" w:rsidRPr="004A6EF6" w:rsidRDefault="00D17FE6" w:rsidP="00F70F16">
            <w:pPr>
              <w:rPr>
                <w:rFonts w:ascii="Times New Roman" w:hAnsi="Times New Roman" w:cs="Times New Roman"/>
                <w:sz w:val="20"/>
                <w:szCs w:val="20"/>
              </w:rPr>
            </w:pPr>
            <w:r w:rsidRPr="004A6EF6">
              <w:rPr>
                <w:rFonts w:ascii="Times New Roman" w:hAnsi="Times New Roman" w:cs="Times New Roman"/>
                <w:sz w:val="20"/>
                <w:szCs w:val="20"/>
              </w:rPr>
              <w:t xml:space="preserve">Kako je dozvoljeno za </w:t>
            </w:r>
            <w:r w:rsidR="5D14D8E0" w:rsidRPr="12A8D88D">
              <w:rPr>
                <w:rFonts w:ascii="Times New Roman" w:hAnsi="Times New Roman" w:cs="Times New Roman"/>
                <w:sz w:val="20"/>
                <w:szCs w:val="20"/>
              </w:rPr>
              <w:t>s</w:t>
            </w:r>
            <w:r w:rsidRPr="004A6EF6">
              <w:rPr>
                <w:rFonts w:ascii="Times New Roman" w:hAnsi="Times New Roman" w:cs="Times New Roman"/>
                <w:sz w:val="20"/>
                <w:szCs w:val="20"/>
              </w:rPr>
              <w:t>tranke navedene u Registru</w:t>
            </w:r>
          </w:p>
        </w:tc>
      </w:tr>
      <w:tr w:rsidR="00D17FE6" w:rsidRPr="004A6EF6" w14:paraId="0F80146C" w14:textId="77777777" w:rsidTr="00F70F16">
        <w:tc>
          <w:tcPr>
            <w:tcW w:w="2268" w:type="dxa"/>
            <w:tcBorders>
              <w:bottom w:val="single" w:sz="18" w:space="0" w:color="auto"/>
            </w:tcBorders>
            <w:vAlign w:val="center"/>
            <w:hideMark/>
          </w:tcPr>
          <w:p w14:paraId="62D83C85" w14:textId="77777777" w:rsidR="00D17FE6" w:rsidRPr="004A6EF6" w:rsidRDefault="00D17FE6" w:rsidP="00D17FE6">
            <w:pPr>
              <w:rPr>
                <w:rFonts w:ascii="Times New Roman" w:hAnsi="Times New Roman" w:cs="Times New Roman"/>
                <w:sz w:val="20"/>
                <w:szCs w:val="20"/>
              </w:rPr>
            </w:pPr>
          </w:p>
        </w:tc>
        <w:tc>
          <w:tcPr>
            <w:tcW w:w="1418" w:type="dxa"/>
            <w:tcBorders>
              <w:bottom w:val="single" w:sz="18" w:space="0" w:color="auto"/>
            </w:tcBorders>
            <w:hideMark/>
          </w:tcPr>
          <w:p w14:paraId="1C96ACBC" w14:textId="77777777" w:rsidR="00D17FE6" w:rsidRPr="004A6EF6" w:rsidRDefault="00D17FE6" w:rsidP="00C416BF">
            <w:pPr>
              <w:rPr>
                <w:rFonts w:ascii="Times New Roman" w:hAnsi="Times New Roman" w:cs="Times New Roman"/>
                <w:sz w:val="20"/>
                <w:szCs w:val="20"/>
              </w:rPr>
            </w:pPr>
            <w:r w:rsidRPr="004A6EF6">
              <w:rPr>
                <w:rFonts w:ascii="Times New Roman" w:hAnsi="Times New Roman" w:cs="Times New Roman"/>
                <w:sz w:val="20"/>
                <w:szCs w:val="20"/>
              </w:rPr>
              <w:t>Uporaba</w:t>
            </w:r>
          </w:p>
        </w:tc>
        <w:tc>
          <w:tcPr>
            <w:tcW w:w="5386" w:type="dxa"/>
            <w:tcBorders>
              <w:bottom w:val="single" w:sz="18" w:space="0" w:color="auto"/>
            </w:tcBorders>
            <w:hideMark/>
          </w:tcPr>
          <w:p w14:paraId="7A4D6B2F" w14:textId="091AFFEB" w:rsidR="00AD4479" w:rsidRDefault="00D17FE6" w:rsidP="00056F0D">
            <w:pPr>
              <w:spacing w:after="0"/>
              <w:rPr>
                <w:rFonts w:ascii="Times New Roman" w:hAnsi="Times New Roman" w:cs="Times New Roman"/>
                <w:sz w:val="20"/>
                <w:szCs w:val="20"/>
              </w:rPr>
            </w:pPr>
            <w:r w:rsidRPr="004A6EF6">
              <w:rPr>
                <w:rFonts w:ascii="Times New Roman" w:hAnsi="Times New Roman" w:cs="Times New Roman"/>
                <w:sz w:val="20"/>
                <w:szCs w:val="20"/>
              </w:rPr>
              <w:t xml:space="preserve">Kompleksi usjeva i nametnika navedeni u skladu s odredbama dijela XV. ovoga Dodatka </w:t>
            </w:r>
          </w:p>
          <w:p w14:paraId="6E61FC31" w14:textId="05FC0EAA" w:rsidR="00AD4479" w:rsidRDefault="00D17FE6" w:rsidP="00056F0D">
            <w:pPr>
              <w:spacing w:after="0"/>
              <w:rPr>
                <w:rFonts w:ascii="Times New Roman" w:hAnsi="Times New Roman" w:cs="Times New Roman"/>
                <w:sz w:val="20"/>
                <w:szCs w:val="20"/>
              </w:rPr>
            </w:pPr>
            <w:r w:rsidRPr="004A6EF6">
              <w:rPr>
                <w:rFonts w:ascii="Times New Roman" w:hAnsi="Times New Roman" w:cs="Times New Roman"/>
                <w:sz w:val="20"/>
                <w:szCs w:val="20"/>
              </w:rPr>
              <w:t xml:space="preserve">Suzbijanje mrava  </w:t>
            </w:r>
            <w:r w:rsidR="6F7AF339" w:rsidRPr="2F0F8AF2">
              <w:rPr>
                <w:rFonts w:ascii="Times New Roman" w:eastAsia="Aptos" w:hAnsi="Times New Roman" w:cs="Times New Roman"/>
                <w:sz w:val="20"/>
                <w:szCs w:val="20"/>
              </w:rPr>
              <w:t>koji uzrokuju štetu na lišću</w:t>
            </w:r>
            <w:r w:rsidR="5C2F27F7" w:rsidRPr="2F0F8AF2">
              <w:rPr>
                <w:rFonts w:ascii="Times New Roman" w:hAnsi="Times New Roman" w:cs="Times New Roman"/>
                <w:sz w:val="20"/>
                <w:szCs w:val="20"/>
              </w:rPr>
              <w:t xml:space="preserve"> </w:t>
            </w:r>
            <w:r w:rsidRPr="004A6EF6">
              <w:rPr>
                <w:rFonts w:ascii="Times New Roman" w:hAnsi="Times New Roman" w:cs="Times New Roman"/>
                <w:sz w:val="20"/>
                <w:szCs w:val="20"/>
              </w:rPr>
              <w:t>(</w:t>
            </w:r>
            <w:r w:rsidRPr="000B2707">
              <w:rPr>
                <w:rFonts w:ascii="Times New Roman" w:hAnsi="Times New Roman" w:cs="Times New Roman"/>
                <w:sz w:val="20"/>
                <w:szCs w:val="20"/>
              </w:rPr>
              <w:t>Atta spp.</w:t>
            </w:r>
            <w:r w:rsidRPr="004A6EF6">
              <w:rPr>
                <w:rFonts w:ascii="Times New Roman" w:hAnsi="Times New Roman" w:cs="Times New Roman"/>
                <w:sz w:val="20"/>
                <w:szCs w:val="20"/>
              </w:rPr>
              <w:t xml:space="preserve"> i </w:t>
            </w:r>
            <w:r w:rsidRPr="000B2707">
              <w:rPr>
                <w:rFonts w:ascii="Times New Roman" w:hAnsi="Times New Roman" w:cs="Times New Roman"/>
                <w:sz w:val="20"/>
                <w:szCs w:val="20"/>
              </w:rPr>
              <w:t>Acromyrmex spp.</w:t>
            </w:r>
            <w:r w:rsidRPr="004A6EF6">
              <w:rPr>
                <w:rFonts w:ascii="Times New Roman" w:hAnsi="Times New Roman" w:cs="Times New Roman"/>
                <w:sz w:val="20"/>
                <w:szCs w:val="20"/>
              </w:rPr>
              <w:t>) samo za uporabu</w:t>
            </w:r>
            <w:r w:rsidR="132CC33D" w:rsidRPr="2F0F8AF2">
              <w:rPr>
                <w:rFonts w:ascii="Times New Roman" w:hAnsi="Times New Roman" w:cs="Times New Roman"/>
                <w:sz w:val="20"/>
                <w:szCs w:val="20"/>
              </w:rPr>
              <w:t xml:space="preserve"> u poljoprivredi</w:t>
            </w:r>
          </w:p>
          <w:p w14:paraId="638EEA52" w14:textId="7E7A39AC" w:rsidR="00AD4479" w:rsidRDefault="00D17FE6" w:rsidP="00056F0D">
            <w:pPr>
              <w:spacing w:after="0"/>
              <w:rPr>
                <w:rFonts w:ascii="Times New Roman" w:hAnsi="Times New Roman" w:cs="Times New Roman"/>
                <w:sz w:val="20"/>
                <w:szCs w:val="20"/>
              </w:rPr>
            </w:pPr>
            <w:r w:rsidRPr="004A6EF6">
              <w:rPr>
                <w:rFonts w:ascii="Times New Roman" w:hAnsi="Times New Roman" w:cs="Times New Roman"/>
                <w:sz w:val="20"/>
                <w:szCs w:val="20"/>
              </w:rPr>
              <w:t>Suzbijanje skakavaca samo za uporabu</w:t>
            </w:r>
            <w:r w:rsidR="027AEF53" w:rsidRPr="2F0F8AF2">
              <w:rPr>
                <w:rFonts w:ascii="Times New Roman" w:hAnsi="Times New Roman" w:cs="Times New Roman"/>
                <w:sz w:val="20"/>
                <w:szCs w:val="20"/>
              </w:rPr>
              <w:t xml:space="preserve"> u poljoprivredi</w:t>
            </w:r>
            <w:r w:rsidRPr="004A6EF6">
              <w:rPr>
                <w:rFonts w:ascii="Times New Roman" w:hAnsi="Times New Roman" w:cs="Times New Roman"/>
                <w:sz w:val="20"/>
                <w:szCs w:val="20"/>
              </w:rPr>
              <w:t xml:space="preserve"> </w:t>
            </w:r>
          </w:p>
          <w:p w14:paraId="14A45CF8" w14:textId="775417E8" w:rsidR="00056F0D" w:rsidRDefault="00D17FE6" w:rsidP="00056F0D">
            <w:pPr>
              <w:spacing w:after="0"/>
              <w:rPr>
                <w:rFonts w:ascii="Times New Roman" w:hAnsi="Times New Roman" w:cs="Times New Roman"/>
                <w:sz w:val="20"/>
                <w:szCs w:val="20"/>
              </w:rPr>
            </w:pPr>
            <w:r w:rsidRPr="004A6EF6">
              <w:rPr>
                <w:rFonts w:ascii="Times New Roman" w:hAnsi="Times New Roman" w:cs="Times New Roman"/>
                <w:sz w:val="20"/>
                <w:szCs w:val="20"/>
              </w:rPr>
              <w:t xml:space="preserve">Suzbijanje krpelja kod goveda </w:t>
            </w:r>
          </w:p>
          <w:p w14:paraId="5B6D69C8" w14:textId="33CFAA6C" w:rsidR="00D17FE6" w:rsidRPr="004A6EF6" w:rsidRDefault="00D17FE6" w:rsidP="00056F0D">
            <w:pPr>
              <w:spacing w:after="0"/>
              <w:rPr>
                <w:rFonts w:ascii="Times New Roman" w:hAnsi="Times New Roman" w:cs="Times New Roman"/>
                <w:sz w:val="20"/>
                <w:szCs w:val="20"/>
              </w:rPr>
            </w:pPr>
            <w:r w:rsidRPr="004A6EF6">
              <w:rPr>
                <w:rFonts w:ascii="Times New Roman" w:hAnsi="Times New Roman" w:cs="Times New Roman"/>
                <w:sz w:val="20"/>
                <w:szCs w:val="20"/>
              </w:rPr>
              <w:t xml:space="preserve">Očuvanje drva od </w:t>
            </w:r>
            <w:r w:rsidR="4A43663C" w:rsidRPr="2F0F8AF2">
              <w:rPr>
                <w:rFonts w:ascii="Times New Roman" w:hAnsi="Times New Roman" w:cs="Times New Roman"/>
                <w:sz w:val="20"/>
                <w:szCs w:val="20"/>
              </w:rPr>
              <w:t>drvotočaca</w:t>
            </w:r>
            <w:r w:rsidRPr="004A6EF6">
              <w:rPr>
                <w:rFonts w:ascii="Times New Roman" w:hAnsi="Times New Roman" w:cs="Times New Roman"/>
                <w:sz w:val="20"/>
                <w:szCs w:val="20"/>
              </w:rPr>
              <w:t xml:space="preserve"> i termita u temeljima zgrada</w:t>
            </w:r>
          </w:p>
        </w:tc>
      </w:tr>
    </w:tbl>
    <w:p w14:paraId="6BA2504A" w14:textId="5C324030" w:rsidR="005D68B0" w:rsidRPr="005D68B0" w:rsidRDefault="00DD75F8" w:rsidP="002030FB">
      <w:pPr>
        <w:pStyle w:val="ListParagraph"/>
        <w:spacing w:before="120" w:after="120" w:line="240" w:lineRule="auto"/>
        <w:rPr>
          <w:rFonts w:ascii="Times New Roman" w:hAnsi="Times New Roman" w:cs="Times New Roman"/>
        </w:rPr>
      </w:pPr>
      <w:r>
        <w:rPr>
          <w:rFonts w:ascii="Times New Roman" w:hAnsi="Times New Roman" w:cs="Times New Roman"/>
        </w:rPr>
        <w:t>1</w:t>
      </w:r>
      <w:r w:rsidR="005D68B0" w:rsidRPr="00D17FE6">
        <w:rPr>
          <w:rFonts w:ascii="Times New Roman" w:hAnsi="Times New Roman" w:cs="Times New Roman"/>
        </w:rPr>
        <w:t>.</w:t>
      </w:r>
      <w:r w:rsidR="00502976">
        <w:rPr>
          <w:rFonts w:ascii="Times New Roman" w:hAnsi="Times New Roman" w:cs="Times New Roman"/>
        </w:rPr>
        <w:tab/>
      </w:r>
      <w:r w:rsidR="002030FB">
        <w:rPr>
          <w:rFonts w:ascii="Times New Roman" w:hAnsi="Times New Roman" w:cs="Times New Roman"/>
          <w:i/>
          <w:iCs/>
        </w:rPr>
        <w:t>T</w:t>
      </w:r>
      <w:r w:rsidR="005D68B0" w:rsidRPr="005D68B0">
        <w:rPr>
          <w:rFonts w:ascii="Times New Roman" w:hAnsi="Times New Roman" w:cs="Times New Roman"/>
          <w:i/>
          <w:iCs/>
        </w:rPr>
        <w:t xml:space="preserve">akođer </w:t>
      </w:r>
      <w:r w:rsidR="000361E3">
        <w:rPr>
          <w:rFonts w:ascii="Times New Roman" w:hAnsi="Times New Roman" w:cs="Times New Roman"/>
          <w:i/>
          <w:iCs/>
        </w:rPr>
        <w:t xml:space="preserve">je </w:t>
      </w:r>
      <w:r w:rsidR="005D68B0" w:rsidRPr="005D68B0">
        <w:rPr>
          <w:rFonts w:ascii="Times New Roman" w:hAnsi="Times New Roman" w:cs="Times New Roman"/>
          <w:i/>
          <w:iCs/>
        </w:rPr>
        <w:t>odluč</w:t>
      </w:r>
      <w:r w:rsidR="000361E3">
        <w:rPr>
          <w:rFonts w:ascii="Times New Roman" w:hAnsi="Times New Roman" w:cs="Times New Roman"/>
          <w:i/>
          <w:iCs/>
        </w:rPr>
        <w:t>ila</w:t>
      </w:r>
      <w:r w:rsidR="005D68B0" w:rsidRPr="005D68B0">
        <w:rPr>
          <w:rFonts w:ascii="Times New Roman" w:hAnsi="Times New Roman" w:cs="Times New Roman"/>
        </w:rPr>
        <w:t xml:space="preserve"> umetnuti novi dio XV. u </w:t>
      </w:r>
      <w:r w:rsidR="00D73AAA">
        <w:rPr>
          <w:rFonts w:ascii="Times New Roman" w:hAnsi="Times New Roman" w:cs="Times New Roman"/>
        </w:rPr>
        <w:t>Dodatak</w:t>
      </w:r>
      <w:r w:rsidR="005D68B0" w:rsidRPr="005D68B0">
        <w:rPr>
          <w:rFonts w:ascii="Times New Roman" w:hAnsi="Times New Roman" w:cs="Times New Roman"/>
        </w:rPr>
        <w:t xml:space="preserve"> A kako slijedi:</w:t>
      </w:r>
    </w:p>
    <w:p w14:paraId="6A0D96F6" w14:textId="77777777" w:rsidR="005D68B0" w:rsidRDefault="005D68B0" w:rsidP="002030FB">
      <w:pPr>
        <w:spacing w:before="120" w:after="120" w:line="240" w:lineRule="auto"/>
        <w:ind w:left="1560"/>
        <w:jc w:val="center"/>
        <w:rPr>
          <w:rFonts w:ascii="Times New Roman" w:hAnsi="Times New Roman" w:cs="Times New Roman"/>
          <w:b/>
          <w:bCs/>
        </w:rPr>
      </w:pPr>
      <w:r w:rsidRPr="001C6AB3">
        <w:rPr>
          <w:rFonts w:ascii="Times New Roman" w:hAnsi="Times New Roman" w:cs="Times New Roman"/>
          <w:b/>
          <w:bCs/>
        </w:rPr>
        <w:t>Dio XV.</w:t>
      </w:r>
    </w:p>
    <w:p w14:paraId="4CEF1E02" w14:textId="2627F854" w:rsidR="005D68B0" w:rsidRPr="001C6AB3" w:rsidRDefault="005D68B0" w:rsidP="002030FB">
      <w:pPr>
        <w:spacing w:before="120" w:after="120" w:line="240" w:lineRule="auto"/>
        <w:ind w:left="1560"/>
        <w:jc w:val="center"/>
        <w:rPr>
          <w:rFonts w:ascii="Times New Roman" w:hAnsi="Times New Roman" w:cs="Times New Roman"/>
        </w:rPr>
      </w:pPr>
      <w:r w:rsidRPr="001C6AB3">
        <w:rPr>
          <w:rFonts w:ascii="Times New Roman" w:hAnsi="Times New Roman" w:cs="Times New Roman"/>
          <w:b/>
          <w:bCs/>
        </w:rPr>
        <w:t>Klorpirifos</w:t>
      </w:r>
    </w:p>
    <w:p w14:paraId="0C5F1C74" w14:textId="2FCF95B9" w:rsidR="005D68B0" w:rsidRPr="001C6AB3" w:rsidRDefault="005D68B0" w:rsidP="002030FB">
      <w:pPr>
        <w:spacing w:before="120" w:after="120" w:line="240" w:lineRule="auto"/>
        <w:ind w:left="1560" w:firstLine="709"/>
        <w:rPr>
          <w:rFonts w:ascii="Times New Roman" w:hAnsi="Times New Roman" w:cs="Times New Roman"/>
        </w:rPr>
      </w:pPr>
      <w:r>
        <w:rPr>
          <w:rFonts w:ascii="Times New Roman" w:hAnsi="Times New Roman" w:cs="Times New Roman"/>
        </w:rPr>
        <w:t>1.</w:t>
      </w:r>
      <w:r w:rsidR="00502976">
        <w:rPr>
          <w:rFonts w:ascii="Times New Roman" w:hAnsi="Times New Roman" w:cs="Times New Roman"/>
        </w:rPr>
        <w:tab/>
      </w:r>
      <w:r w:rsidRPr="001C6AB3">
        <w:rPr>
          <w:rFonts w:ascii="Times New Roman" w:hAnsi="Times New Roman" w:cs="Times New Roman"/>
        </w:rPr>
        <w:t xml:space="preserve">Proizvodnja i uporaba klorpirifosa </w:t>
      </w:r>
      <w:r w:rsidR="00FF0816">
        <w:rPr>
          <w:rFonts w:ascii="Times New Roman" w:hAnsi="Times New Roman" w:cs="Times New Roman"/>
        </w:rPr>
        <w:t>bit će ukinuta</w:t>
      </w:r>
      <w:r w:rsidRPr="001C6AB3">
        <w:rPr>
          <w:rFonts w:ascii="Times New Roman" w:hAnsi="Times New Roman" w:cs="Times New Roman"/>
        </w:rPr>
        <w:t xml:space="preserve">, </w:t>
      </w:r>
      <w:r w:rsidR="578FC6B8" w:rsidRPr="2F0F8AF2">
        <w:rPr>
          <w:rFonts w:ascii="Times New Roman" w:hAnsi="Times New Roman" w:cs="Times New Roman"/>
        </w:rPr>
        <w:t xml:space="preserve">izuzevši </w:t>
      </w:r>
      <w:r w:rsidRPr="001C6AB3">
        <w:rPr>
          <w:rFonts w:ascii="Times New Roman" w:hAnsi="Times New Roman" w:cs="Times New Roman"/>
        </w:rPr>
        <w:t>za stranke koje su obavijestile Tajništvo o svojoj namjeri proizvodnje i/ili uporabe u skladu s člankom 4. Konvencije.</w:t>
      </w:r>
    </w:p>
    <w:p w14:paraId="37D34CEE" w14:textId="79D3DF00" w:rsidR="005D68B0" w:rsidRPr="001C6AB3" w:rsidRDefault="005D68B0" w:rsidP="002030FB">
      <w:pPr>
        <w:spacing w:before="120" w:after="120" w:line="240" w:lineRule="auto"/>
        <w:ind w:left="1560" w:firstLine="709"/>
        <w:rPr>
          <w:rFonts w:ascii="Times New Roman" w:hAnsi="Times New Roman" w:cs="Times New Roman"/>
        </w:rPr>
      </w:pPr>
      <w:r>
        <w:rPr>
          <w:rFonts w:ascii="Times New Roman" w:hAnsi="Times New Roman" w:cs="Times New Roman"/>
        </w:rPr>
        <w:t>2.</w:t>
      </w:r>
      <w:r w:rsidR="00502976">
        <w:rPr>
          <w:rFonts w:ascii="Times New Roman" w:hAnsi="Times New Roman" w:cs="Times New Roman"/>
        </w:rPr>
        <w:tab/>
      </w:r>
      <w:r w:rsidRPr="001C6AB3">
        <w:rPr>
          <w:rFonts w:ascii="Times New Roman" w:hAnsi="Times New Roman" w:cs="Times New Roman"/>
        </w:rPr>
        <w:t xml:space="preserve">Posebna izuzeća za klorpirifos mogu biti dostupna isključivo za uporabu </w:t>
      </w:r>
      <w:r w:rsidR="2208895B" w:rsidRPr="2F0F8AF2">
        <w:rPr>
          <w:rFonts w:ascii="Times New Roman" w:hAnsi="Times New Roman" w:cs="Times New Roman"/>
        </w:rPr>
        <w:t>u poljoprivredi</w:t>
      </w:r>
      <w:r w:rsidR="49E302B7" w:rsidRPr="2F0F8AF2">
        <w:rPr>
          <w:rFonts w:ascii="Times New Roman" w:hAnsi="Times New Roman" w:cs="Times New Roman"/>
        </w:rPr>
        <w:t xml:space="preserve"> </w:t>
      </w:r>
      <w:r w:rsidRPr="001C6AB3">
        <w:rPr>
          <w:rFonts w:ascii="Times New Roman" w:hAnsi="Times New Roman" w:cs="Times New Roman"/>
        </w:rPr>
        <w:t xml:space="preserve">za sljedeće komplekse usjeva i </w:t>
      </w:r>
      <w:r w:rsidR="61A64CB3" w:rsidRPr="2F0F8AF2">
        <w:rPr>
          <w:rFonts w:ascii="Times New Roman" w:hAnsi="Times New Roman" w:cs="Times New Roman"/>
        </w:rPr>
        <w:t>nametnika</w:t>
      </w:r>
      <w:r w:rsidRPr="001C6AB3">
        <w:rPr>
          <w:rFonts w:ascii="Times New Roman" w:hAnsi="Times New Roman" w:cs="Times New Roman"/>
        </w:rPr>
        <w:t>:</w:t>
      </w:r>
    </w:p>
    <w:tbl>
      <w:tblPr>
        <w:tblW w:w="0" w:type="auto"/>
        <w:tblInd w:w="1560" w:type="dxa"/>
        <w:tblCellMar>
          <w:top w:w="15" w:type="dxa"/>
          <w:left w:w="15" w:type="dxa"/>
          <w:bottom w:w="15" w:type="dxa"/>
          <w:right w:w="15" w:type="dxa"/>
        </w:tblCellMar>
        <w:tblLook w:val="04A0" w:firstRow="1" w:lastRow="0" w:firstColumn="1" w:lastColumn="0" w:noHBand="0" w:noVBand="1"/>
      </w:tblPr>
      <w:tblGrid>
        <w:gridCol w:w="1843"/>
        <w:gridCol w:w="5669"/>
      </w:tblGrid>
      <w:tr w:rsidR="005D68B0" w:rsidRPr="004A6EF6" w14:paraId="67CE424D" w14:textId="77777777" w:rsidTr="00502976">
        <w:tc>
          <w:tcPr>
            <w:tcW w:w="1843" w:type="dxa"/>
            <w:tcBorders>
              <w:top w:val="single" w:sz="4" w:space="0" w:color="auto"/>
              <w:bottom w:val="single" w:sz="18" w:space="0" w:color="auto"/>
            </w:tcBorders>
            <w:vAlign w:val="center"/>
            <w:hideMark/>
          </w:tcPr>
          <w:p w14:paraId="403B288B" w14:textId="77777777" w:rsidR="005D68B0" w:rsidRPr="00502976" w:rsidRDefault="005D68B0" w:rsidP="00502976">
            <w:pPr>
              <w:spacing w:before="20" w:after="20" w:line="240" w:lineRule="auto"/>
              <w:rPr>
                <w:rFonts w:ascii="Times New Roman" w:hAnsi="Times New Roman" w:cs="Times New Roman"/>
                <w:i/>
                <w:iCs/>
                <w:sz w:val="20"/>
                <w:szCs w:val="20"/>
              </w:rPr>
            </w:pPr>
            <w:r w:rsidRPr="00502976">
              <w:rPr>
                <w:rFonts w:ascii="Times New Roman" w:hAnsi="Times New Roman" w:cs="Times New Roman"/>
                <w:i/>
                <w:iCs/>
                <w:sz w:val="20"/>
                <w:szCs w:val="20"/>
              </w:rPr>
              <w:t>Usjev</w:t>
            </w:r>
          </w:p>
        </w:tc>
        <w:tc>
          <w:tcPr>
            <w:tcW w:w="5669" w:type="dxa"/>
            <w:tcBorders>
              <w:top w:val="single" w:sz="4" w:space="0" w:color="auto"/>
              <w:bottom w:val="single" w:sz="18" w:space="0" w:color="auto"/>
            </w:tcBorders>
            <w:vAlign w:val="center"/>
            <w:hideMark/>
          </w:tcPr>
          <w:p w14:paraId="388F2D6B" w14:textId="77777777" w:rsidR="005D68B0" w:rsidRPr="00502976" w:rsidRDefault="005D68B0" w:rsidP="00502976">
            <w:pPr>
              <w:spacing w:before="20" w:after="20" w:line="240" w:lineRule="auto"/>
              <w:rPr>
                <w:rFonts w:ascii="Times New Roman" w:hAnsi="Times New Roman" w:cs="Times New Roman"/>
                <w:i/>
                <w:iCs/>
                <w:sz w:val="20"/>
                <w:szCs w:val="20"/>
              </w:rPr>
            </w:pPr>
            <w:r w:rsidRPr="00502976">
              <w:rPr>
                <w:rFonts w:ascii="Times New Roman" w:hAnsi="Times New Roman" w:cs="Times New Roman"/>
                <w:i/>
                <w:iCs/>
                <w:sz w:val="20"/>
                <w:szCs w:val="20"/>
              </w:rPr>
              <w:t>Štetnik</w:t>
            </w:r>
          </w:p>
        </w:tc>
      </w:tr>
      <w:tr w:rsidR="005D68B0" w:rsidRPr="004A6EF6" w14:paraId="5D182812" w14:textId="77777777" w:rsidTr="00502976">
        <w:tc>
          <w:tcPr>
            <w:tcW w:w="1843" w:type="dxa"/>
            <w:tcBorders>
              <w:top w:val="single" w:sz="18" w:space="0" w:color="auto"/>
            </w:tcBorders>
            <w:hideMark/>
          </w:tcPr>
          <w:p w14:paraId="6ED27B68"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Ječam</w:t>
            </w:r>
          </w:p>
        </w:tc>
        <w:tc>
          <w:tcPr>
            <w:tcW w:w="5669" w:type="dxa"/>
            <w:tcBorders>
              <w:top w:val="single" w:sz="18" w:space="0" w:color="auto"/>
            </w:tcBorders>
            <w:vAlign w:val="center"/>
            <w:hideMark/>
          </w:tcPr>
          <w:p w14:paraId="1BD53327"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Termiti</w:t>
            </w:r>
          </w:p>
        </w:tc>
      </w:tr>
      <w:tr w:rsidR="005D68B0" w:rsidRPr="004A6EF6" w14:paraId="3F771AD1" w14:textId="77777777" w:rsidTr="00502976">
        <w:tc>
          <w:tcPr>
            <w:tcW w:w="1843" w:type="dxa"/>
            <w:hideMark/>
          </w:tcPr>
          <w:p w14:paraId="02C630A1"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Kupus</w:t>
            </w:r>
          </w:p>
        </w:tc>
        <w:tc>
          <w:tcPr>
            <w:tcW w:w="5669" w:type="dxa"/>
            <w:vAlign w:val="center"/>
            <w:hideMark/>
          </w:tcPr>
          <w:p w14:paraId="08444E28"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Kupusni moljac (</w:t>
            </w:r>
            <w:r w:rsidRPr="004A6EF6">
              <w:rPr>
                <w:rFonts w:ascii="Times New Roman" w:hAnsi="Times New Roman" w:cs="Times New Roman"/>
                <w:i/>
                <w:iCs/>
                <w:sz w:val="20"/>
                <w:szCs w:val="20"/>
              </w:rPr>
              <w:t>Plutella xylostella</w:t>
            </w:r>
            <w:r w:rsidRPr="004A6EF6">
              <w:rPr>
                <w:rFonts w:ascii="Times New Roman" w:hAnsi="Times New Roman" w:cs="Times New Roman"/>
                <w:sz w:val="20"/>
                <w:szCs w:val="20"/>
              </w:rPr>
              <w:t>)</w:t>
            </w:r>
          </w:p>
        </w:tc>
      </w:tr>
      <w:tr w:rsidR="005D68B0" w:rsidRPr="004A6EF6" w14:paraId="2FE1B1C8" w14:textId="77777777" w:rsidTr="00502976">
        <w:tc>
          <w:tcPr>
            <w:tcW w:w="1843" w:type="dxa"/>
            <w:hideMark/>
          </w:tcPr>
          <w:p w14:paraId="574C9CEE"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Kakao</w:t>
            </w:r>
          </w:p>
        </w:tc>
        <w:tc>
          <w:tcPr>
            <w:tcW w:w="5669" w:type="dxa"/>
            <w:vAlign w:val="center"/>
            <w:hideMark/>
          </w:tcPr>
          <w:p w14:paraId="312D3F49" w14:textId="4A9C7FBF" w:rsidR="005D68B0" w:rsidRPr="004A6EF6" w:rsidRDefault="40755F89" w:rsidP="00502976">
            <w:pPr>
              <w:spacing w:before="40" w:after="40" w:line="240" w:lineRule="auto"/>
              <w:rPr>
                <w:rFonts w:ascii="Times New Roman" w:hAnsi="Times New Roman" w:cs="Times New Roman"/>
                <w:sz w:val="20"/>
                <w:szCs w:val="20"/>
              </w:rPr>
            </w:pPr>
            <w:r w:rsidRPr="2F0F8AF2">
              <w:rPr>
                <w:rFonts w:ascii="Times New Roman" w:hAnsi="Times New Roman" w:cs="Times New Roman"/>
                <w:sz w:val="20"/>
                <w:szCs w:val="20"/>
              </w:rPr>
              <w:t>Komarac</w:t>
            </w:r>
            <w:r w:rsidR="005D68B0" w:rsidRPr="004A6EF6">
              <w:rPr>
                <w:rFonts w:ascii="Times New Roman" w:hAnsi="Times New Roman" w:cs="Times New Roman"/>
                <w:sz w:val="20"/>
                <w:szCs w:val="20"/>
              </w:rPr>
              <w:t xml:space="preserve"> (</w:t>
            </w:r>
            <w:r w:rsidR="005D68B0" w:rsidRPr="004A6EF6">
              <w:rPr>
                <w:rFonts w:ascii="Times New Roman" w:hAnsi="Times New Roman" w:cs="Times New Roman"/>
                <w:i/>
                <w:iCs/>
                <w:sz w:val="20"/>
                <w:szCs w:val="20"/>
              </w:rPr>
              <w:t>Helopeltis spp.</w:t>
            </w:r>
            <w:r w:rsidR="005D68B0" w:rsidRPr="004A6EF6">
              <w:rPr>
                <w:rFonts w:ascii="Times New Roman" w:hAnsi="Times New Roman" w:cs="Times New Roman"/>
                <w:sz w:val="20"/>
                <w:szCs w:val="20"/>
              </w:rPr>
              <w:t xml:space="preserve">), </w:t>
            </w:r>
            <w:r w:rsidR="49E302B7" w:rsidRPr="2F0F8AF2">
              <w:rPr>
                <w:rFonts w:ascii="Times New Roman" w:hAnsi="Times New Roman" w:cs="Times New Roman"/>
                <w:sz w:val="20"/>
                <w:szCs w:val="20"/>
              </w:rPr>
              <w:t>kakao</w:t>
            </w:r>
            <w:r w:rsidR="6CB3DC8D" w:rsidRPr="2F0F8AF2">
              <w:rPr>
                <w:rFonts w:ascii="Times New Roman" w:hAnsi="Times New Roman" w:cs="Times New Roman"/>
                <w:sz w:val="20"/>
                <w:szCs w:val="20"/>
              </w:rPr>
              <w:t>v svrdlaš</w:t>
            </w:r>
            <w:r w:rsidR="005D68B0" w:rsidRPr="004A6EF6">
              <w:rPr>
                <w:rFonts w:ascii="Times New Roman" w:hAnsi="Times New Roman" w:cs="Times New Roman"/>
                <w:sz w:val="20"/>
                <w:szCs w:val="20"/>
              </w:rPr>
              <w:t xml:space="preserve"> (</w:t>
            </w:r>
            <w:r w:rsidR="005D68B0" w:rsidRPr="004A6EF6">
              <w:rPr>
                <w:rFonts w:ascii="Times New Roman" w:hAnsi="Times New Roman" w:cs="Times New Roman"/>
                <w:i/>
                <w:iCs/>
                <w:sz w:val="20"/>
                <w:szCs w:val="20"/>
              </w:rPr>
              <w:t>Conopomorpha cramerella</w:t>
            </w:r>
            <w:r w:rsidR="005D68B0" w:rsidRPr="004A6EF6">
              <w:rPr>
                <w:rFonts w:ascii="Times New Roman" w:hAnsi="Times New Roman" w:cs="Times New Roman"/>
                <w:sz w:val="20"/>
                <w:szCs w:val="20"/>
              </w:rPr>
              <w:t>)</w:t>
            </w:r>
          </w:p>
        </w:tc>
      </w:tr>
      <w:tr w:rsidR="005D68B0" w:rsidRPr="004A6EF6" w14:paraId="0A6FFA5D" w14:textId="77777777" w:rsidTr="00502976">
        <w:tc>
          <w:tcPr>
            <w:tcW w:w="1843" w:type="dxa"/>
            <w:hideMark/>
          </w:tcPr>
          <w:p w14:paraId="006E0C78"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Slanutak</w:t>
            </w:r>
          </w:p>
        </w:tc>
        <w:tc>
          <w:tcPr>
            <w:tcW w:w="5669" w:type="dxa"/>
            <w:vAlign w:val="center"/>
            <w:hideMark/>
          </w:tcPr>
          <w:p w14:paraId="18E0FDA9"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Sovice</w:t>
            </w:r>
          </w:p>
        </w:tc>
      </w:tr>
      <w:tr w:rsidR="005D68B0" w:rsidRPr="004A6EF6" w14:paraId="13847D90" w14:textId="77777777" w:rsidTr="00502976">
        <w:tc>
          <w:tcPr>
            <w:tcW w:w="1843" w:type="dxa"/>
            <w:hideMark/>
          </w:tcPr>
          <w:p w14:paraId="04E48915"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Agrumi</w:t>
            </w:r>
          </w:p>
        </w:tc>
        <w:tc>
          <w:tcPr>
            <w:tcW w:w="5669" w:type="dxa"/>
            <w:vAlign w:val="center"/>
            <w:hideMark/>
          </w:tcPr>
          <w:p w14:paraId="4E6BAACE"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Štitaste uši</w:t>
            </w:r>
          </w:p>
        </w:tc>
      </w:tr>
      <w:tr w:rsidR="005D68B0" w:rsidRPr="004A6EF6" w14:paraId="7808A3D6" w14:textId="77777777" w:rsidTr="00502976">
        <w:tc>
          <w:tcPr>
            <w:tcW w:w="1843" w:type="dxa"/>
            <w:hideMark/>
          </w:tcPr>
          <w:p w14:paraId="5CD1BB80"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Pamuk, sjeme pamuka</w:t>
            </w:r>
          </w:p>
        </w:tc>
        <w:tc>
          <w:tcPr>
            <w:tcW w:w="5669" w:type="dxa"/>
            <w:vAlign w:val="center"/>
            <w:hideMark/>
          </w:tcPr>
          <w:p w14:paraId="7513148F" w14:textId="7992DDDB"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Lisne uši, gusjenice koje se hrane plodom, sovice, crveni pauk, pamukov savijač (</w:t>
            </w:r>
            <w:r w:rsidRPr="004A6EF6">
              <w:rPr>
                <w:rFonts w:ascii="Times New Roman" w:hAnsi="Times New Roman" w:cs="Times New Roman"/>
                <w:i/>
                <w:iCs/>
                <w:sz w:val="20"/>
                <w:szCs w:val="20"/>
              </w:rPr>
              <w:t>Syllepte derogata</w:t>
            </w:r>
            <w:r w:rsidRPr="004A6EF6">
              <w:rPr>
                <w:rFonts w:ascii="Times New Roman" w:hAnsi="Times New Roman" w:cs="Times New Roman"/>
                <w:sz w:val="20"/>
                <w:szCs w:val="20"/>
              </w:rPr>
              <w:t xml:space="preserve">), ličinke </w:t>
            </w:r>
            <w:r w:rsidR="2C4558AA" w:rsidRPr="2F0F8AF2">
              <w:rPr>
                <w:rFonts w:ascii="Times New Roman" w:hAnsi="Times New Roman" w:cs="Times New Roman"/>
                <w:sz w:val="20"/>
                <w:szCs w:val="20"/>
              </w:rPr>
              <w:t>bijelih mušica</w:t>
            </w:r>
            <w:r w:rsidR="49E302B7" w:rsidRPr="2F0F8AF2">
              <w:rPr>
                <w:rFonts w:ascii="Times New Roman" w:hAnsi="Times New Roman" w:cs="Times New Roman"/>
                <w:sz w:val="20"/>
                <w:szCs w:val="20"/>
              </w:rPr>
              <w:t>, odrasl</w:t>
            </w:r>
            <w:r w:rsidR="465B0EBF" w:rsidRPr="2F0F8AF2">
              <w:rPr>
                <w:rFonts w:ascii="Times New Roman" w:hAnsi="Times New Roman" w:cs="Times New Roman"/>
                <w:sz w:val="20"/>
                <w:szCs w:val="20"/>
              </w:rPr>
              <w:t>e</w:t>
            </w:r>
            <w:r w:rsidRPr="004A6EF6">
              <w:rPr>
                <w:rFonts w:ascii="Times New Roman" w:hAnsi="Times New Roman" w:cs="Times New Roman"/>
                <w:sz w:val="20"/>
                <w:szCs w:val="20"/>
              </w:rPr>
              <w:t xml:space="preserve"> </w:t>
            </w:r>
            <w:r w:rsidR="524B06F7" w:rsidRPr="2F0F8AF2">
              <w:rPr>
                <w:rFonts w:ascii="Times New Roman" w:hAnsi="Times New Roman" w:cs="Times New Roman"/>
                <w:sz w:val="20"/>
                <w:szCs w:val="20"/>
              </w:rPr>
              <w:t>bijele mušice</w:t>
            </w:r>
          </w:p>
        </w:tc>
      </w:tr>
      <w:tr w:rsidR="005D68B0" w:rsidRPr="004A6EF6" w14:paraId="2DBF3795" w14:textId="77777777" w:rsidTr="00502976">
        <w:tc>
          <w:tcPr>
            <w:tcW w:w="1843" w:type="dxa"/>
            <w:hideMark/>
          </w:tcPr>
          <w:p w14:paraId="7E824C8A"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Patlidžan</w:t>
            </w:r>
          </w:p>
        </w:tc>
        <w:tc>
          <w:tcPr>
            <w:tcW w:w="5669" w:type="dxa"/>
            <w:vAlign w:val="center"/>
            <w:hideMark/>
          </w:tcPr>
          <w:p w14:paraId="67BF3773" w14:textId="5FBA48BF" w:rsidR="005D68B0" w:rsidRPr="004A6EF6" w:rsidRDefault="656B629E" w:rsidP="00502976">
            <w:pPr>
              <w:spacing w:before="40" w:after="40" w:line="240" w:lineRule="auto"/>
              <w:rPr>
                <w:rFonts w:ascii="Times New Roman" w:hAnsi="Times New Roman" w:cs="Times New Roman"/>
                <w:sz w:val="20"/>
                <w:szCs w:val="20"/>
              </w:rPr>
            </w:pPr>
            <w:r w:rsidRPr="2F0F8AF2">
              <w:rPr>
                <w:rFonts w:ascii="Times New Roman" w:hAnsi="Times New Roman" w:cs="Times New Roman"/>
                <w:sz w:val="20"/>
                <w:szCs w:val="20"/>
              </w:rPr>
              <w:t>Svrdlaš</w:t>
            </w:r>
            <w:r w:rsidR="00814CD4">
              <w:rPr>
                <w:rFonts w:ascii="Times New Roman" w:hAnsi="Times New Roman" w:cs="Times New Roman"/>
                <w:sz w:val="20"/>
                <w:szCs w:val="20"/>
              </w:rPr>
              <w:t xml:space="preserve"> </w:t>
            </w:r>
            <w:r w:rsidR="64933E03" w:rsidRPr="2F0F8AF2">
              <w:rPr>
                <w:rFonts w:ascii="Times New Roman" w:hAnsi="Times New Roman" w:cs="Times New Roman"/>
                <w:sz w:val="20"/>
                <w:szCs w:val="20"/>
              </w:rPr>
              <w:t>izdanaka</w:t>
            </w:r>
            <w:r w:rsidR="005D68B0" w:rsidRPr="004A6EF6">
              <w:rPr>
                <w:rFonts w:ascii="Times New Roman" w:hAnsi="Times New Roman" w:cs="Times New Roman"/>
                <w:sz w:val="20"/>
                <w:szCs w:val="20"/>
              </w:rPr>
              <w:t xml:space="preserve"> i ploda (</w:t>
            </w:r>
            <w:r w:rsidR="005D68B0" w:rsidRPr="004A6EF6">
              <w:rPr>
                <w:rFonts w:ascii="Times New Roman" w:hAnsi="Times New Roman" w:cs="Times New Roman"/>
                <w:i/>
                <w:iCs/>
                <w:sz w:val="20"/>
                <w:szCs w:val="20"/>
              </w:rPr>
              <w:t>Leucinodes orbonalis</w:t>
            </w:r>
            <w:r w:rsidR="005D68B0" w:rsidRPr="004A6EF6">
              <w:rPr>
                <w:rFonts w:ascii="Times New Roman" w:hAnsi="Times New Roman" w:cs="Times New Roman"/>
                <w:sz w:val="20"/>
                <w:szCs w:val="20"/>
              </w:rPr>
              <w:t>)</w:t>
            </w:r>
          </w:p>
        </w:tc>
      </w:tr>
      <w:tr w:rsidR="005D68B0" w:rsidRPr="004A6EF6" w14:paraId="4D20E820" w14:textId="77777777" w:rsidTr="00502976">
        <w:tc>
          <w:tcPr>
            <w:tcW w:w="1843" w:type="dxa"/>
            <w:hideMark/>
          </w:tcPr>
          <w:p w14:paraId="1BC40BD3"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Kukuruz</w:t>
            </w:r>
          </w:p>
        </w:tc>
        <w:tc>
          <w:tcPr>
            <w:tcW w:w="5669" w:type="dxa"/>
            <w:vAlign w:val="center"/>
            <w:hideMark/>
          </w:tcPr>
          <w:p w14:paraId="4B065613" w14:textId="03CE9CEB"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Sovice (</w:t>
            </w:r>
            <w:r w:rsidRPr="004A6EF6">
              <w:rPr>
                <w:rFonts w:ascii="Times New Roman" w:hAnsi="Times New Roman" w:cs="Times New Roman"/>
                <w:i/>
                <w:iCs/>
                <w:sz w:val="20"/>
                <w:szCs w:val="20"/>
              </w:rPr>
              <w:t>Spodoptera cosmioides</w:t>
            </w:r>
            <w:r w:rsidRPr="004A6EF6">
              <w:rPr>
                <w:rFonts w:ascii="Times New Roman" w:hAnsi="Times New Roman" w:cs="Times New Roman"/>
                <w:sz w:val="20"/>
                <w:szCs w:val="20"/>
              </w:rPr>
              <w:t xml:space="preserve"> i </w:t>
            </w:r>
            <w:r w:rsidRPr="004A6EF6">
              <w:rPr>
                <w:rFonts w:ascii="Times New Roman" w:hAnsi="Times New Roman" w:cs="Times New Roman"/>
                <w:i/>
                <w:iCs/>
                <w:sz w:val="20"/>
                <w:szCs w:val="20"/>
              </w:rPr>
              <w:t>Spodoptera frugiperda</w:t>
            </w:r>
            <w:r w:rsidRPr="004A6EF6">
              <w:rPr>
                <w:rFonts w:ascii="Times New Roman" w:hAnsi="Times New Roman" w:cs="Times New Roman"/>
                <w:sz w:val="20"/>
                <w:szCs w:val="20"/>
              </w:rPr>
              <w:t xml:space="preserve">), mali kukuruzni </w:t>
            </w:r>
            <w:r w:rsidR="6AE6602A" w:rsidRPr="2F0F8AF2">
              <w:rPr>
                <w:rFonts w:ascii="Times New Roman" w:hAnsi="Times New Roman" w:cs="Times New Roman"/>
                <w:sz w:val="20"/>
                <w:szCs w:val="20"/>
              </w:rPr>
              <w:t xml:space="preserve">svrdlaš </w:t>
            </w:r>
            <w:r w:rsidRPr="004A6EF6">
              <w:rPr>
                <w:rFonts w:ascii="Times New Roman" w:hAnsi="Times New Roman" w:cs="Times New Roman"/>
                <w:sz w:val="20"/>
                <w:szCs w:val="20"/>
              </w:rPr>
              <w:t>(</w:t>
            </w:r>
            <w:r w:rsidRPr="004A6EF6">
              <w:rPr>
                <w:rFonts w:ascii="Times New Roman" w:hAnsi="Times New Roman" w:cs="Times New Roman"/>
                <w:i/>
                <w:iCs/>
                <w:sz w:val="20"/>
                <w:szCs w:val="20"/>
              </w:rPr>
              <w:t>Elasmopalpus lignosellus</w:t>
            </w:r>
            <w:r w:rsidRPr="004A6EF6">
              <w:rPr>
                <w:rFonts w:ascii="Times New Roman" w:hAnsi="Times New Roman" w:cs="Times New Roman"/>
                <w:sz w:val="20"/>
                <w:szCs w:val="20"/>
              </w:rPr>
              <w:t>), šarena sovica (</w:t>
            </w:r>
            <w:r w:rsidRPr="004A6EF6">
              <w:rPr>
                <w:rFonts w:ascii="Times New Roman" w:hAnsi="Times New Roman" w:cs="Times New Roman"/>
                <w:i/>
                <w:iCs/>
                <w:sz w:val="20"/>
                <w:szCs w:val="20"/>
              </w:rPr>
              <w:t>Peridroma saucia</w:t>
            </w:r>
            <w:r w:rsidRPr="004A6EF6">
              <w:rPr>
                <w:rFonts w:ascii="Times New Roman" w:hAnsi="Times New Roman" w:cs="Times New Roman"/>
                <w:sz w:val="20"/>
                <w:szCs w:val="20"/>
              </w:rPr>
              <w:t xml:space="preserve">), </w:t>
            </w:r>
            <w:r w:rsidR="5EBC9EA0" w:rsidRPr="2F0F8AF2">
              <w:rPr>
                <w:rFonts w:ascii="Times New Roman" w:hAnsi="Times New Roman" w:cs="Times New Roman"/>
                <w:sz w:val="20"/>
                <w:szCs w:val="20"/>
              </w:rPr>
              <w:t xml:space="preserve">žuta </w:t>
            </w:r>
            <w:r w:rsidRPr="004A6EF6">
              <w:rPr>
                <w:rFonts w:ascii="Times New Roman" w:hAnsi="Times New Roman" w:cs="Times New Roman"/>
                <w:sz w:val="20"/>
                <w:szCs w:val="20"/>
              </w:rPr>
              <w:t>kukuruzna sovica (</w:t>
            </w:r>
            <w:r w:rsidRPr="004A6EF6">
              <w:rPr>
                <w:rFonts w:ascii="Times New Roman" w:hAnsi="Times New Roman" w:cs="Times New Roman"/>
                <w:i/>
                <w:iCs/>
                <w:sz w:val="20"/>
                <w:szCs w:val="20"/>
              </w:rPr>
              <w:t>Helicoverpa armigera</w:t>
            </w:r>
            <w:r w:rsidRPr="004A6EF6">
              <w:rPr>
                <w:rFonts w:ascii="Times New Roman" w:hAnsi="Times New Roman" w:cs="Times New Roman"/>
                <w:sz w:val="20"/>
                <w:szCs w:val="20"/>
              </w:rPr>
              <w:t xml:space="preserve">), </w:t>
            </w:r>
            <w:r w:rsidRPr="004A6EF6">
              <w:rPr>
                <w:rFonts w:ascii="Times New Roman" w:hAnsi="Times New Roman" w:cs="Times New Roman"/>
                <w:sz w:val="20"/>
                <w:szCs w:val="20"/>
              </w:rPr>
              <w:lastRenderedPageBreak/>
              <w:t xml:space="preserve">bijela ličinka </w:t>
            </w:r>
            <w:r w:rsidR="526BE68A" w:rsidRPr="2F0F8AF2">
              <w:rPr>
                <w:rFonts w:ascii="Times New Roman" w:hAnsi="Times New Roman" w:cs="Times New Roman"/>
                <w:sz w:val="20"/>
                <w:szCs w:val="20"/>
              </w:rPr>
              <w:t xml:space="preserve">koja napada </w:t>
            </w:r>
            <w:r w:rsidR="49E302B7" w:rsidRPr="2F0F8AF2">
              <w:rPr>
                <w:rFonts w:ascii="Times New Roman" w:hAnsi="Times New Roman" w:cs="Times New Roman"/>
                <w:sz w:val="20"/>
                <w:szCs w:val="20"/>
              </w:rPr>
              <w:t>šećern</w:t>
            </w:r>
            <w:r w:rsidR="3676D214" w:rsidRPr="2F0F8AF2">
              <w:rPr>
                <w:rFonts w:ascii="Times New Roman" w:hAnsi="Times New Roman" w:cs="Times New Roman"/>
                <w:sz w:val="20"/>
                <w:szCs w:val="20"/>
              </w:rPr>
              <w:t>u</w:t>
            </w:r>
            <w:r w:rsidR="49E302B7" w:rsidRPr="2F0F8AF2">
              <w:rPr>
                <w:rFonts w:ascii="Times New Roman" w:hAnsi="Times New Roman" w:cs="Times New Roman"/>
                <w:sz w:val="20"/>
                <w:szCs w:val="20"/>
              </w:rPr>
              <w:t xml:space="preserve"> trsk</w:t>
            </w:r>
            <w:r w:rsidR="1CF633BB" w:rsidRPr="2F0F8AF2">
              <w:rPr>
                <w:rFonts w:ascii="Times New Roman" w:hAnsi="Times New Roman" w:cs="Times New Roman"/>
                <w:sz w:val="20"/>
                <w:szCs w:val="20"/>
              </w:rPr>
              <w:t>u</w:t>
            </w:r>
            <w:r w:rsidRPr="004A6EF6">
              <w:rPr>
                <w:rFonts w:ascii="Times New Roman" w:hAnsi="Times New Roman" w:cs="Times New Roman"/>
                <w:sz w:val="20"/>
                <w:szCs w:val="20"/>
              </w:rPr>
              <w:t xml:space="preserve"> (</w:t>
            </w:r>
            <w:r w:rsidRPr="004A6EF6">
              <w:rPr>
                <w:rFonts w:ascii="Times New Roman" w:hAnsi="Times New Roman" w:cs="Times New Roman"/>
                <w:i/>
                <w:iCs/>
                <w:sz w:val="20"/>
                <w:szCs w:val="20"/>
              </w:rPr>
              <w:t>Lepidiota stigma</w:t>
            </w:r>
            <w:r w:rsidRPr="004A6EF6">
              <w:rPr>
                <w:rFonts w:ascii="Times New Roman" w:hAnsi="Times New Roman" w:cs="Times New Roman"/>
                <w:sz w:val="20"/>
                <w:szCs w:val="20"/>
              </w:rPr>
              <w:t xml:space="preserve">), </w:t>
            </w:r>
            <w:r w:rsidR="37235602" w:rsidRPr="2F0F8AF2">
              <w:rPr>
                <w:rFonts w:ascii="Times New Roman" w:hAnsi="Times New Roman" w:cs="Times New Roman"/>
                <w:sz w:val="20"/>
                <w:szCs w:val="20"/>
              </w:rPr>
              <w:t>sadničk</w:t>
            </w:r>
            <w:r w:rsidR="3E52C583" w:rsidRPr="2F0F8AF2">
              <w:rPr>
                <w:rFonts w:ascii="Times New Roman" w:hAnsi="Times New Roman" w:cs="Times New Roman"/>
                <w:sz w:val="20"/>
                <w:szCs w:val="20"/>
              </w:rPr>
              <w:t>e</w:t>
            </w:r>
            <w:r w:rsidR="37235602" w:rsidRPr="2F0F8AF2">
              <w:rPr>
                <w:rFonts w:ascii="Times New Roman" w:hAnsi="Times New Roman" w:cs="Times New Roman"/>
                <w:sz w:val="20"/>
                <w:szCs w:val="20"/>
              </w:rPr>
              <w:t xml:space="preserve"> </w:t>
            </w:r>
            <w:r w:rsidRPr="004A6EF6">
              <w:rPr>
                <w:rFonts w:ascii="Times New Roman" w:hAnsi="Times New Roman" w:cs="Times New Roman"/>
                <w:sz w:val="20"/>
                <w:szCs w:val="20"/>
              </w:rPr>
              <w:t>muhe (</w:t>
            </w:r>
            <w:r w:rsidRPr="004A6EF6">
              <w:rPr>
                <w:rFonts w:ascii="Times New Roman" w:hAnsi="Times New Roman" w:cs="Times New Roman"/>
                <w:i/>
                <w:iCs/>
                <w:sz w:val="20"/>
                <w:szCs w:val="20"/>
              </w:rPr>
              <w:t>Atherigona spp.</w:t>
            </w:r>
            <w:r w:rsidRPr="004A6EF6">
              <w:rPr>
                <w:rFonts w:ascii="Times New Roman" w:hAnsi="Times New Roman" w:cs="Times New Roman"/>
                <w:sz w:val="20"/>
                <w:szCs w:val="20"/>
              </w:rPr>
              <w:t xml:space="preserve">), </w:t>
            </w:r>
            <w:r w:rsidR="67F94B5E" w:rsidRPr="2F0F8AF2">
              <w:rPr>
                <w:rFonts w:ascii="Times New Roman" w:hAnsi="Times New Roman" w:cs="Times New Roman"/>
                <w:sz w:val="20"/>
                <w:szCs w:val="20"/>
              </w:rPr>
              <w:t xml:space="preserve">azijski </w:t>
            </w:r>
            <w:r w:rsidRPr="004A6EF6">
              <w:rPr>
                <w:rFonts w:ascii="Times New Roman" w:hAnsi="Times New Roman" w:cs="Times New Roman"/>
                <w:sz w:val="20"/>
                <w:szCs w:val="20"/>
              </w:rPr>
              <w:t>kukuruzni moljac (</w:t>
            </w:r>
            <w:r w:rsidRPr="004A6EF6">
              <w:rPr>
                <w:rFonts w:ascii="Times New Roman" w:hAnsi="Times New Roman" w:cs="Times New Roman"/>
                <w:i/>
                <w:iCs/>
                <w:sz w:val="20"/>
                <w:szCs w:val="20"/>
              </w:rPr>
              <w:t>Ostrinia furnacalis</w:t>
            </w:r>
            <w:r w:rsidRPr="004A6EF6">
              <w:rPr>
                <w:rFonts w:ascii="Times New Roman" w:hAnsi="Times New Roman" w:cs="Times New Roman"/>
                <w:sz w:val="20"/>
                <w:szCs w:val="20"/>
              </w:rPr>
              <w:t>), zelena stjenica (</w:t>
            </w:r>
            <w:r w:rsidRPr="004A6EF6">
              <w:rPr>
                <w:rFonts w:ascii="Times New Roman" w:hAnsi="Times New Roman" w:cs="Times New Roman"/>
                <w:i/>
                <w:iCs/>
                <w:sz w:val="20"/>
                <w:szCs w:val="20"/>
              </w:rPr>
              <w:t>Nezara viridula</w:t>
            </w:r>
            <w:r w:rsidRPr="004A6EF6">
              <w:rPr>
                <w:rFonts w:ascii="Times New Roman" w:hAnsi="Times New Roman" w:cs="Times New Roman"/>
                <w:sz w:val="20"/>
                <w:szCs w:val="20"/>
              </w:rPr>
              <w:t>)</w:t>
            </w:r>
          </w:p>
        </w:tc>
      </w:tr>
      <w:tr w:rsidR="005D68B0" w:rsidRPr="004A6EF6" w14:paraId="6D3857FE" w14:textId="77777777" w:rsidTr="00502976">
        <w:tc>
          <w:tcPr>
            <w:tcW w:w="1843" w:type="dxa"/>
            <w:hideMark/>
          </w:tcPr>
          <w:p w14:paraId="0275E992"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lastRenderedPageBreak/>
              <w:t>Luk</w:t>
            </w:r>
          </w:p>
        </w:tc>
        <w:tc>
          <w:tcPr>
            <w:tcW w:w="5669" w:type="dxa"/>
            <w:vAlign w:val="center"/>
            <w:hideMark/>
          </w:tcPr>
          <w:p w14:paraId="008E46A2" w14:textId="01D87E77" w:rsidR="005D68B0" w:rsidRPr="004A6EF6" w:rsidRDefault="4E415A5E" w:rsidP="00502976">
            <w:pPr>
              <w:spacing w:before="40" w:after="40" w:line="240" w:lineRule="auto"/>
              <w:rPr>
                <w:rFonts w:ascii="Times New Roman" w:hAnsi="Times New Roman" w:cs="Times New Roman"/>
                <w:sz w:val="20"/>
                <w:szCs w:val="20"/>
              </w:rPr>
            </w:pPr>
            <w:r w:rsidRPr="2F0F8AF2">
              <w:rPr>
                <w:rFonts w:ascii="Times New Roman" w:hAnsi="Times New Roman" w:cs="Times New Roman"/>
                <w:sz w:val="20"/>
                <w:szCs w:val="20"/>
              </w:rPr>
              <w:t>L</w:t>
            </w:r>
            <w:r w:rsidR="49E302B7" w:rsidRPr="2F0F8AF2">
              <w:rPr>
                <w:rFonts w:ascii="Times New Roman" w:hAnsi="Times New Roman" w:cs="Times New Roman"/>
                <w:sz w:val="20"/>
                <w:szCs w:val="20"/>
              </w:rPr>
              <w:t>ičinke</w:t>
            </w:r>
            <w:r w:rsidR="68B01FD1" w:rsidRPr="2F0F8AF2">
              <w:rPr>
                <w:rFonts w:ascii="Times New Roman" w:hAnsi="Times New Roman" w:cs="Times New Roman"/>
                <w:sz w:val="20"/>
                <w:szCs w:val="20"/>
              </w:rPr>
              <w:t xml:space="preserve"> koje napadaju korijenje</w:t>
            </w:r>
          </w:p>
        </w:tc>
      </w:tr>
      <w:tr w:rsidR="005D68B0" w:rsidRPr="004A6EF6" w14:paraId="5DDCD8AA" w14:textId="77777777" w:rsidTr="00502976">
        <w:tc>
          <w:tcPr>
            <w:tcW w:w="1843" w:type="dxa"/>
            <w:hideMark/>
          </w:tcPr>
          <w:p w14:paraId="2594A361"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Kikiriki</w:t>
            </w:r>
          </w:p>
        </w:tc>
        <w:tc>
          <w:tcPr>
            <w:tcW w:w="5669" w:type="dxa"/>
            <w:vAlign w:val="center"/>
            <w:hideMark/>
          </w:tcPr>
          <w:p w14:paraId="524C8D7D"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Bijele ličinke</w:t>
            </w:r>
          </w:p>
        </w:tc>
      </w:tr>
      <w:tr w:rsidR="005D68B0" w:rsidRPr="004A6EF6" w14:paraId="75CECF08" w14:textId="77777777" w:rsidTr="00502976">
        <w:tc>
          <w:tcPr>
            <w:tcW w:w="1843" w:type="dxa"/>
            <w:hideMark/>
          </w:tcPr>
          <w:p w14:paraId="7C70CCF1"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Ananas</w:t>
            </w:r>
          </w:p>
        </w:tc>
        <w:tc>
          <w:tcPr>
            <w:tcW w:w="5669" w:type="dxa"/>
            <w:vAlign w:val="center"/>
            <w:hideMark/>
          </w:tcPr>
          <w:p w14:paraId="0E733BEE" w14:textId="0ED54F40" w:rsidR="005D68B0" w:rsidRPr="00AC33F5" w:rsidRDefault="005D68B0" w:rsidP="00502976">
            <w:pPr>
              <w:spacing w:before="40" w:after="40" w:line="240" w:lineRule="auto"/>
              <w:rPr>
                <w:rFonts w:ascii="Times New Roman" w:hAnsi="Times New Roman" w:cs="Times New Roman"/>
                <w:sz w:val="20"/>
                <w:szCs w:val="20"/>
              </w:rPr>
            </w:pPr>
            <w:r w:rsidRPr="00AC33F5">
              <w:rPr>
                <w:rFonts w:ascii="Times New Roman" w:hAnsi="Times New Roman" w:cs="Times New Roman"/>
                <w:sz w:val="20"/>
                <w:szCs w:val="20"/>
              </w:rPr>
              <w:t>Vunasta uš (</w:t>
            </w:r>
            <w:r w:rsidRPr="00AC33F5">
              <w:rPr>
                <w:rFonts w:ascii="Times New Roman" w:hAnsi="Times New Roman" w:cs="Times New Roman"/>
                <w:i/>
                <w:sz w:val="20"/>
                <w:szCs w:val="20"/>
              </w:rPr>
              <w:t>Dysmicoccus brevipes</w:t>
            </w:r>
            <w:r w:rsidRPr="00AC33F5">
              <w:rPr>
                <w:rFonts w:ascii="Times New Roman" w:hAnsi="Times New Roman" w:cs="Times New Roman"/>
                <w:sz w:val="20"/>
                <w:szCs w:val="20"/>
              </w:rPr>
              <w:t>), ananasova pipa (</w:t>
            </w:r>
            <w:r w:rsidRPr="00AC33F5">
              <w:rPr>
                <w:rFonts w:ascii="Times New Roman" w:hAnsi="Times New Roman" w:cs="Times New Roman"/>
                <w:i/>
                <w:sz w:val="20"/>
                <w:szCs w:val="20"/>
              </w:rPr>
              <w:t>Metamasius dimidiatipennis</w:t>
            </w:r>
            <w:r w:rsidRPr="00AC33F5">
              <w:rPr>
                <w:rFonts w:ascii="Times New Roman" w:hAnsi="Times New Roman" w:cs="Times New Roman"/>
                <w:sz w:val="20"/>
                <w:szCs w:val="20"/>
              </w:rPr>
              <w:t xml:space="preserve">), staklenička </w:t>
            </w:r>
            <w:r w:rsidR="5CCAA065" w:rsidRPr="00AC33F5">
              <w:rPr>
                <w:rFonts w:ascii="Times New Roman" w:hAnsi="Times New Roman" w:cs="Times New Roman"/>
                <w:sz w:val="20"/>
                <w:szCs w:val="20"/>
              </w:rPr>
              <w:t>stonoga</w:t>
            </w:r>
            <w:r w:rsidRPr="00AC33F5">
              <w:rPr>
                <w:rFonts w:ascii="Times New Roman" w:hAnsi="Times New Roman" w:cs="Times New Roman"/>
                <w:sz w:val="20"/>
                <w:szCs w:val="20"/>
              </w:rPr>
              <w:t xml:space="preserve"> (</w:t>
            </w:r>
            <w:r w:rsidRPr="00AC33F5">
              <w:rPr>
                <w:rFonts w:ascii="Times New Roman" w:hAnsi="Times New Roman" w:cs="Times New Roman"/>
                <w:i/>
                <w:sz w:val="20"/>
                <w:szCs w:val="20"/>
              </w:rPr>
              <w:t>Scutigerella immaculata</w:t>
            </w:r>
            <w:r w:rsidRPr="00AC33F5">
              <w:rPr>
                <w:rFonts w:ascii="Times New Roman" w:hAnsi="Times New Roman" w:cs="Times New Roman"/>
                <w:sz w:val="20"/>
                <w:szCs w:val="20"/>
              </w:rPr>
              <w:t>)</w:t>
            </w:r>
          </w:p>
        </w:tc>
      </w:tr>
      <w:tr w:rsidR="005D68B0" w:rsidRPr="004A6EF6" w14:paraId="398141B5" w14:textId="77777777" w:rsidTr="00502976">
        <w:tc>
          <w:tcPr>
            <w:tcW w:w="1843" w:type="dxa"/>
            <w:hideMark/>
          </w:tcPr>
          <w:p w14:paraId="19E9613E"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Uljana repica</w:t>
            </w:r>
          </w:p>
        </w:tc>
        <w:tc>
          <w:tcPr>
            <w:tcW w:w="5669" w:type="dxa"/>
            <w:vAlign w:val="center"/>
            <w:hideMark/>
          </w:tcPr>
          <w:p w14:paraId="29443A67" w14:textId="04061474" w:rsidR="005D68B0" w:rsidRPr="004A6EF6" w:rsidRDefault="49E302B7" w:rsidP="00502976">
            <w:pPr>
              <w:spacing w:before="40" w:after="40" w:line="240" w:lineRule="auto"/>
              <w:rPr>
                <w:rFonts w:ascii="Times New Roman" w:hAnsi="Times New Roman" w:cs="Times New Roman"/>
                <w:sz w:val="20"/>
                <w:szCs w:val="20"/>
              </w:rPr>
            </w:pPr>
            <w:r w:rsidRPr="2F0F8AF2">
              <w:rPr>
                <w:rFonts w:ascii="Times New Roman" w:hAnsi="Times New Roman" w:cs="Times New Roman"/>
                <w:sz w:val="20"/>
                <w:szCs w:val="20"/>
              </w:rPr>
              <w:t>Kupusn</w:t>
            </w:r>
            <w:r w:rsidR="4C5BE9F9" w:rsidRPr="2F0F8AF2">
              <w:rPr>
                <w:rFonts w:ascii="Times New Roman" w:hAnsi="Times New Roman" w:cs="Times New Roman"/>
                <w:sz w:val="20"/>
                <w:szCs w:val="20"/>
              </w:rPr>
              <w:t>i</w:t>
            </w:r>
            <w:r w:rsidRPr="2F0F8AF2">
              <w:rPr>
                <w:rFonts w:ascii="Times New Roman" w:hAnsi="Times New Roman" w:cs="Times New Roman"/>
                <w:sz w:val="20"/>
                <w:szCs w:val="20"/>
              </w:rPr>
              <w:t xml:space="preserve"> buha</w:t>
            </w:r>
            <w:r w:rsidR="102CF125" w:rsidRPr="2F0F8AF2">
              <w:rPr>
                <w:rFonts w:ascii="Times New Roman" w:hAnsi="Times New Roman" w:cs="Times New Roman"/>
                <w:sz w:val="20"/>
                <w:szCs w:val="20"/>
              </w:rPr>
              <w:t>č</w:t>
            </w:r>
            <w:r w:rsidR="005D68B0" w:rsidRPr="004A6EF6">
              <w:rPr>
                <w:rFonts w:ascii="Times New Roman" w:hAnsi="Times New Roman" w:cs="Times New Roman"/>
                <w:sz w:val="20"/>
                <w:szCs w:val="20"/>
              </w:rPr>
              <w:t xml:space="preserve">, repičina osa listarica, repičin sjajnik, </w:t>
            </w:r>
            <w:r w:rsidR="15725DD4" w:rsidRPr="2F0F8AF2">
              <w:rPr>
                <w:rFonts w:ascii="Times New Roman" w:hAnsi="Times New Roman" w:cs="Times New Roman"/>
                <w:sz w:val="20"/>
                <w:szCs w:val="20"/>
              </w:rPr>
              <w:t>repičina pipa komušarica</w:t>
            </w:r>
          </w:p>
        </w:tc>
      </w:tr>
      <w:tr w:rsidR="005D68B0" w:rsidRPr="004A6EF6" w14:paraId="6FBEBEBE" w14:textId="77777777" w:rsidTr="00502976">
        <w:tc>
          <w:tcPr>
            <w:tcW w:w="1843" w:type="dxa"/>
            <w:hideMark/>
          </w:tcPr>
          <w:p w14:paraId="2EC290C0"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Riža</w:t>
            </w:r>
          </w:p>
        </w:tc>
        <w:tc>
          <w:tcPr>
            <w:tcW w:w="5669" w:type="dxa"/>
            <w:vAlign w:val="center"/>
            <w:hideMark/>
          </w:tcPr>
          <w:p w14:paraId="7937E0FA" w14:textId="7C5843F9"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 xml:space="preserve">Rižini cvrčci, </w:t>
            </w:r>
            <w:r w:rsidR="3F0AE59C" w:rsidRPr="2F0F8AF2">
              <w:rPr>
                <w:rFonts w:ascii="Times New Roman" w:hAnsi="Times New Roman" w:cs="Times New Roman"/>
                <w:sz w:val="20"/>
                <w:szCs w:val="20"/>
              </w:rPr>
              <w:t>azijski rižin moljac</w:t>
            </w:r>
            <w:r w:rsidRPr="004A6EF6">
              <w:rPr>
                <w:rFonts w:ascii="Times New Roman" w:hAnsi="Times New Roman" w:cs="Times New Roman"/>
                <w:sz w:val="20"/>
                <w:szCs w:val="20"/>
              </w:rPr>
              <w:t>, rižini savijači</w:t>
            </w:r>
          </w:p>
        </w:tc>
      </w:tr>
      <w:tr w:rsidR="005D68B0" w:rsidRPr="004A6EF6" w14:paraId="6089E6C8" w14:textId="77777777" w:rsidTr="00502976">
        <w:tc>
          <w:tcPr>
            <w:tcW w:w="1843" w:type="dxa"/>
            <w:hideMark/>
          </w:tcPr>
          <w:p w14:paraId="03A87CD5"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Sirak</w:t>
            </w:r>
          </w:p>
        </w:tc>
        <w:tc>
          <w:tcPr>
            <w:tcW w:w="5669" w:type="dxa"/>
            <w:vAlign w:val="center"/>
            <w:hideMark/>
          </w:tcPr>
          <w:p w14:paraId="71C9A9F4" w14:textId="6134AF73" w:rsidR="005D68B0" w:rsidRPr="00AC33F5" w:rsidRDefault="005D68B0" w:rsidP="00502976">
            <w:pPr>
              <w:spacing w:before="40" w:after="40" w:line="240" w:lineRule="auto"/>
              <w:rPr>
                <w:rFonts w:ascii="Times New Roman" w:hAnsi="Times New Roman" w:cs="Times New Roman"/>
                <w:sz w:val="20"/>
                <w:szCs w:val="20"/>
              </w:rPr>
            </w:pPr>
            <w:r w:rsidRPr="00AC33F5">
              <w:rPr>
                <w:rFonts w:ascii="Times New Roman" w:hAnsi="Times New Roman" w:cs="Times New Roman"/>
                <w:sz w:val="20"/>
                <w:szCs w:val="20"/>
              </w:rPr>
              <w:t>Sovice (</w:t>
            </w:r>
            <w:r w:rsidRPr="00AC33F5">
              <w:rPr>
                <w:rFonts w:ascii="Times New Roman" w:hAnsi="Times New Roman" w:cs="Times New Roman"/>
                <w:i/>
                <w:sz w:val="20"/>
                <w:szCs w:val="20"/>
              </w:rPr>
              <w:t>Spodoptera cosmioides</w:t>
            </w:r>
            <w:r w:rsidRPr="00AC33F5">
              <w:rPr>
                <w:rFonts w:ascii="Times New Roman" w:hAnsi="Times New Roman" w:cs="Times New Roman"/>
                <w:sz w:val="20"/>
                <w:szCs w:val="20"/>
              </w:rPr>
              <w:t xml:space="preserve"> i </w:t>
            </w:r>
            <w:r w:rsidRPr="00AC33F5">
              <w:rPr>
                <w:rFonts w:ascii="Times New Roman" w:hAnsi="Times New Roman" w:cs="Times New Roman"/>
                <w:i/>
                <w:sz w:val="20"/>
                <w:szCs w:val="20"/>
              </w:rPr>
              <w:t>Spodoptera frugiperda</w:t>
            </w:r>
            <w:r w:rsidRPr="00AC33F5">
              <w:rPr>
                <w:rFonts w:ascii="Times New Roman" w:hAnsi="Times New Roman" w:cs="Times New Roman"/>
                <w:sz w:val="20"/>
                <w:szCs w:val="20"/>
              </w:rPr>
              <w:t xml:space="preserve">), mali kukuruzni </w:t>
            </w:r>
            <w:r w:rsidR="54AB3CBF" w:rsidRPr="00AC33F5">
              <w:rPr>
                <w:rFonts w:ascii="Times New Roman" w:hAnsi="Times New Roman" w:cs="Times New Roman"/>
                <w:sz w:val="20"/>
                <w:szCs w:val="20"/>
              </w:rPr>
              <w:t xml:space="preserve">svrdlaš </w:t>
            </w:r>
            <w:r w:rsidRPr="00AC33F5">
              <w:rPr>
                <w:rFonts w:ascii="Times New Roman" w:hAnsi="Times New Roman" w:cs="Times New Roman"/>
                <w:sz w:val="20"/>
                <w:szCs w:val="20"/>
              </w:rPr>
              <w:t>(</w:t>
            </w:r>
            <w:r w:rsidRPr="00AC33F5">
              <w:rPr>
                <w:rFonts w:ascii="Times New Roman" w:hAnsi="Times New Roman" w:cs="Times New Roman"/>
                <w:i/>
                <w:sz w:val="20"/>
                <w:szCs w:val="20"/>
              </w:rPr>
              <w:t>Elasmopalpus lignosellus</w:t>
            </w:r>
            <w:r w:rsidRPr="00AC33F5">
              <w:rPr>
                <w:rFonts w:ascii="Times New Roman" w:hAnsi="Times New Roman" w:cs="Times New Roman"/>
                <w:sz w:val="20"/>
                <w:szCs w:val="20"/>
              </w:rPr>
              <w:t>)</w:t>
            </w:r>
          </w:p>
        </w:tc>
      </w:tr>
      <w:tr w:rsidR="005D68B0" w:rsidRPr="004A6EF6" w14:paraId="0799A3D9" w14:textId="77777777" w:rsidTr="00502976">
        <w:tc>
          <w:tcPr>
            <w:tcW w:w="1843" w:type="dxa"/>
            <w:hideMark/>
          </w:tcPr>
          <w:p w14:paraId="25676B49"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Soja</w:t>
            </w:r>
          </w:p>
        </w:tc>
        <w:tc>
          <w:tcPr>
            <w:tcW w:w="5669" w:type="dxa"/>
            <w:vAlign w:val="center"/>
            <w:hideMark/>
          </w:tcPr>
          <w:p w14:paraId="0B8BA730" w14:textId="330C8B7F"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Sovica (</w:t>
            </w:r>
            <w:r w:rsidRPr="004A6EF6">
              <w:rPr>
                <w:rFonts w:ascii="Times New Roman" w:hAnsi="Times New Roman" w:cs="Times New Roman"/>
                <w:i/>
                <w:iCs/>
                <w:sz w:val="20"/>
                <w:szCs w:val="20"/>
              </w:rPr>
              <w:t>Spodoptera litura</w:t>
            </w:r>
            <w:r w:rsidRPr="004A6EF6">
              <w:rPr>
                <w:rFonts w:ascii="Times New Roman" w:hAnsi="Times New Roman" w:cs="Times New Roman"/>
                <w:sz w:val="20"/>
                <w:szCs w:val="20"/>
              </w:rPr>
              <w:t>), sojin moljac (</w:t>
            </w:r>
            <w:r w:rsidRPr="004A6EF6">
              <w:rPr>
                <w:rFonts w:ascii="Times New Roman" w:hAnsi="Times New Roman" w:cs="Times New Roman"/>
                <w:i/>
                <w:iCs/>
                <w:sz w:val="20"/>
                <w:szCs w:val="20"/>
              </w:rPr>
              <w:t>Etiella zinckenella</w:t>
            </w:r>
            <w:r w:rsidRPr="004A6EF6">
              <w:rPr>
                <w:rFonts w:ascii="Times New Roman" w:hAnsi="Times New Roman" w:cs="Times New Roman"/>
                <w:sz w:val="20"/>
                <w:szCs w:val="20"/>
              </w:rPr>
              <w:t xml:space="preserve">), muha </w:t>
            </w:r>
            <w:r w:rsidR="7A28B6A8" w:rsidRPr="2F0F8AF2">
              <w:rPr>
                <w:rFonts w:ascii="Times New Roman" w:hAnsi="Times New Roman" w:cs="Times New Roman"/>
                <w:sz w:val="20"/>
                <w:szCs w:val="20"/>
              </w:rPr>
              <w:t>koja napada stabljike soje</w:t>
            </w:r>
            <w:r w:rsidR="49E302B7" w:rsidRPr="2F0F8AF2">
              <w:rPr>
                <w:rFonts w:ascii="Times New Roman" w:hAnsi="Times New Roman" w:cs="Times New Roman"/>
                <w:sz w:val="20"/>
                <w:szCs w:val="20"/>
              </w:rPr>
              <w:t xml:space="preserve"> </w:t>
            </w:r>
            <w:r w:rsidRPr="004A6EF6">
              <w:rPr>
                <w:rFonts w:ascii="Times New Roman" w:hAnsi="Times New Roman" w:cs="Times New Roman"/>
                <w:sz w:val="20"/>
                <w:szCs w:val="20"/>
              </w:rPr>
              <w:t>(</w:t>
            </w:r>
            <w:r w:rsidRPr="004A6EF6">
              <w:rPr>
                <w:rFonts w:ascii="Times New Roman" w:hAnsi="Times New Roman" w:cs="Times New Roman"/>
                <w:i/>
                <w:iCs/>
                <w:sz w:val="20"/>
                <w:szCs w:val="20"/>
              </w:rPr>
              <w:t>Ophiomyia phaseoli</w:t>
            </w:r>
            <w:r w:rsidRPr="004A6EF6">
              <w:rPr>
                <w:rFonts w:ascii="Times New Roman" w:hAnsi="Times New Roman" w:cs="Times New Roman"/>
                <w:sz w:val="20"/>
                <w:szCs w:val="20"/>
              </w:rPr>
              <w:t>), sojin hrušt (</w:t>
            </w:r>
            <w:r w:rsidRPr="004A6EF6">
              <w:rPr>
                <w:rFonts w:ascii="Times New Roman" w:hAnsi="Times New Roman" w:cs="Times New Roman"/>
                <w:i/>
                <w:iCs/>
                <w:sz w:val="20"/>
                <w:szCs w:val="20"/>
              </w:rPr>
              <w:t>Phaedonia inclusa stall</w:t>
            </w:r>
            <w:r w:rsidRPr="004A6EF6">
              <w:rPr>
                <w:rFonts w:ascii="Times New Roman" w:hAnsi="Times New Roman" w:cs="Times New Roman"/>
                <w:sz w:val="20"/>
                <w:szCs w:val="20"/>
              </w:rPr>
              <w:t>), duhanov štitasti moljac (</w:t>
            </w:r>
            <w:r w:rsidRPr="004A6EF6">
              <w:rPr>
                <w:rFonts w:ascii="Times New Roman" w:hAnsi="Times New Roman" w:cs="Times New Roman"/>
                <w:i/>
                <w:iCs/>
                <w:sz w:val="20"/>
                <w:szCs w:val="20"/>
              </w:rPr>
              <w:t>Bemisia tabaci</w:t>
            </w:r>
            <w:r w:rsidRPr="004A6EF6">
              <w:rPr>
                <w:rFonts w:ascii="Times New Roman" w:hAnsi="Times New Roman" w:cs="Times New Roman"/>
                <w:sz w:val="20"/>
                <w:szCs w:val="20"/>
              </w:rPr>
              <w:t>), sojina lisna uš (</w:t>
            </w:r>
            <w:r w:rsidRPr="004A6EF6">
              <w:rPr>
                <w:rFonts w:ascii="Times New Roman" w:hAnsi="Times New Roman" w:cs="Times New Roman"/>
                <w:i/>
                <w:iCs/>
                <w:sz w:val="20"/>
                <w:szCs w:val="20"/>
              </w:rPr>
              <w:t>Aphis glycines</w:t>
            </w:r>
            <w:r w:rsidRPr="004A6EF6">
              <w:rPr>
                <w:rFonts w:ascii="Times New Roman" w:hAnsi="Times New Roman" w:cs="Times New Roman"/>
                <w:sz w:val="20"/>
                <w:szCs w:val="20"/>
              </w:rPr>
              <w:t xml:space="preserve">), </w:t>
            </w:r>
            <w:r w:rsidR="3BA8A500" w:rsidRPr="2F0F8AF2">
              <w:rPr>
                <w:rFonts w:ascii="Times New Roman" w:hAnsi="Times New Roman" w:cs="Times New Roman"/>
                <w:sz w:val="20"/>
                <w:szCs w:val="20"/>
              </w:rPr>
              <w:t>bijela mušica</w:t>
            </w:r>
            <w:r w:rsidRPr="004A6EF6">
              <w:rPr>
                <w:rFonts w:ascii="Times New Roman" w:hAnsi="Times New Roman" w:cs="Times New Roman"/>
                <w:sz w:val="20"/>
                <w:szCs w:val="20"/>
              </w:rPr>
              <w:t xml:space="preserve"> (</w:t>
            </w:r>
            <w:r w:rsidRPr="004A6EF6">
              <w:rPr>
                <w:rFonts w:ascii="Times New Roman" w:hAnsi="Times New Roman" w:cs="Times New Roman"/>
                <w:i/>
                <w:iCs/>
                <w:sz w:val="20"/>
                <w:szCs w:val="20"/>
              </w:rPr>
              <w:t>Aleurodicus dispersus</w:t>
            </w:r>
            <w:r w:rsidRPr="004A6EF6">
              <w:rPr>
                <w:rFonts w:ascii="Times New Roman" w:hAnsi="Times New Roman" w:cs="Times New Roman"/>
                <w:sz w:val="20"/>
                <w:szCs w:val="20"/>
              </w:rPr>
              <w:t>), zelena stjenica (</w:t>
            </w:r>
            <w:r w:rsidRPr="004A6EF6">
              <w:rPr>
                <w:rFonts w:ascii="Times New Roman" w:hAnsi="Times New Roman" w:cs="Times New Roman"/>
                <w:i/>
                <w:iCs/>
                <w:sz w:val="20"/>
                <w:szCs w:val="20"/>
              </w:rPr>
              <w:t>Nezara viridula</w:t>
            </w:r>
            <w:r w:rsidRPr="004A6EF6">
              <w:rPr>
                <w:rFonts w:ascii="Times New Roman" w:hAnsi="Times New Roman" w:cs="Times New Roman"/>
                <w:sz w:val="20"/>
                <w:szCs w:val="20"/>
              </w:rPr>
              <w:t>), smeđa stjenica (</w:t>
            </w:r>
            <w:r w:rsidRPr="004A6EF6">
              <w:rPr>
                <w:rFonts w:ascii="Times New Roman" w:hAnsi="Times New Roman" w:cs="Times New Roman"/>
                <w:i/>
                <w:iCs/>
                <w:sz w:val="20"/>
                <w:szCs w:val="20"/>
              </w:rPr>
              <w:t>Riptortus linearis</w:t>
            </w:r>
            <w:r w:rsidRPr="004A6EF6">
              <w:rPr>
                <w:rFonts w:ascii="Times New Roman" w:hAnsi="Times New Roman" w:cs="Times New Roman"/>
                <w:sz w:val="20"/>
                <w:szCs w:val="20"/>
              </w:rPr>
              <w:t>), crveni pauk (</w:t>
            </w:r>
            <w:r w:rsidRPr="004A6EF6">
              <w:rPr>
                <w:rFonts w:ascii="Times New Roman" w:hAnsi="Times New Roman" w:cs="Times New Roman"/>
                <w:i/>
                <w:iCs/>
                <w:sz w:val="20"/>
                <w:szCs w:val="20"/>
              </w:rPr>
              <w:t>Tetranychus cinnabarinus</w:t>
            </w:r>
            <w:r w:rsidRPr="004A6EF6">
              <w:rPr>
                <w:rFonts w:ascii="Times New Roman" w:hAnsi="Times New Roman" w:cs="Times New Roman"/>
                <w:sz w:val="20"/>
                <w:szCs w:val="20"/>
              </w:rPr>
              <w:t>)</w:t>
            </w:r>
          </w:p>
        </w:tc>
      </w:tr>
      <w:tr w:rsidR="005D68B0" w:rsidRPr="004A6EF6" w14:paraId="77C5311A" w14:textId="77777777" w:rsidTr="00502976">
        <w:tc>
          <w:tcPr>
            <w:tcW w:w="1843" w:type="dxa"/>
            <w:hideMark/>
          </w:tcPr>
          <w:p w14:paraId="2C2F7348"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Šećerna trska</w:t>
            </w:r>
          </w:p>
        </w:tc>
        <w:tc>
          <w:tcPr>
            <w:tcW w:w="5669" w:type="dxa"/>
            <w:vAlign w:val="center"/>
            <w:hideMark/>
          </w:tcPr>
          <w:p w14:paraId="33665485" w14:textId="71F22C6D"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 xml:space="preserve">Termiti, kornjaši, bijela ličinka </w:t>
            </w:r>
            <w:r w:rsidR="0BEE36ED" w:rsidRPr="2F0F8AF2">
              <w:rPr>
                <w:rFonts w:ascii="Times New Roman" w:hAnsi="Times New Roman" w:cs="Times New Roman"/>
                <w:sz w:val="20"/>
                <w:szCs w:val="20"/>
              </w:rPr>
              <w:t xml:space="preserve">koja napada </w:t>
            </w:r>
            <w:r w:rsidR="49E302B7" w:rsidRPr="2F0F8AF2">
              <w:rPr>
                <w:rFonts w:ascii="Times New Roman" w:hAnsi="Times New Roman" w:cs="Times New Roman"/>
                <w:sz w:val="20"/>
                <w:szCs w:val="20"/>
              </w:rPr>
              <w:t>šećern</w:t>
            </w:r>
            <w:r w:rsidR="4B312C58" w:rsidRPr="2F0F8AF2">
              <w:rPr>
                <w:rFonts w:ascii="Times New Roman" w:hAnsi="Times New Roman" w:cs="Times New Roman"/>
                <w:sz w:val="20"/>
                <w:szCs w:val="20"/>
              </w:rPr>
              <w:t>u</w:t>
            </w:r>
            <w:r w:rsidR="49E302B7" w:rsidRPr="2F0F8AF2">
              <w:rPr>
                <w:rFonts w:ascii="Times New Roman" w:hAnsi="Times New Roman" w:cs="Times New Roman"/>
                <w:sz w:val="20"/>
                <w:szCs w:val="20"/>
              </w:rPr>
              <w:t xml:space="preserve"> trsk</w:t>
            </w:r>
            <w:r w:rsidR="0A7254BD" w:rsidRPr="2F0F8AF2">
              <w:rPr>
                <w:rFonts w:ascii="Times New Roman" w:hAnsi="Times New Roman" w:cs="Times New Roman"/>
                <w:sz w:val="20"/>
                <w:szCs w:val="20"/>
              </w:rPr>
              <w:t>u</w:t>
            </w:r>
            <w:r w:rsidR="49E302B7" w:rsidRPr="2F0F8AF2">
              <w:rPr>
                <w:rFonts w:ascii="Times New Roman" w:hAnsi="Times New Roman" w:cs="Times New Roman"/>
                <w:sz w:val="20"/>
                <w:szCs w:val="20"/>
              </w:rPr>
              <w:t xml:space="preserve"> (</w:t>
            </w:r>
            <w:r w:rsidRPr="004A6EF6">
              <w:rPr>
                <w:rFonts w:ascii="Times New Roman" w:hAnsi="Times New Roman" w:cs="Times New Roman"/>
                <w:i/>
                <w:iCs/>
                <w:sz w:val="20"/>
                <w:szCs w:val="20"/>
              </w:rPr>
              <w:t>Lepidiota stigma</w:t>
            </w:r>
            <w:r w:rsidRPr="004A6EF6">
              <w:rPr>
                <w:rFonts w:ascii="Times New Roman" w:hAnsi="Times New Roman" w:cs="Times New Roman"/>
                <w:sz w:val="20"/>
                <w:szCs w:val="20"/>
              </w:rPr>
              <w:t xml:space="preserve">), gornji </w:t>
            </w:r>
            <w:r w:rsidR="09E66C24" w:rsidRPr="2F0F8AF2">
              <w:rPr>
                <w:rFonts w:ascii="Times New Roman" w:hAnsi="Times New Roman" w:cs="Times New Roman"/>
                <w:sz w:val="20"/>
                <w:szCs w:val="20"/>
              </w:rPr>
              <w:t xml:space="preserve">svrdlaš </w:t>
            </w:r>
            <w:r w:rsidRPr="004A6EF6">
              <w:rPr>
                <w:rFonts w:ascii="Times New Roman" w:hAnsi="Times New Roman" w:cs="Times New Roman"/>
                <w:sz w:val="20"/>
                <w:szCs w:val="20"/>
              </w:rPr>
              <w:t>šećerne trske (</w:t>
            </w:r>
            <w:r w:rsidRPr="004A6EF6">
              <w:rPr>
                <w:rFonts w:ascii="Times New Roman" w:hAnsi="Times New Roman" w:cs="Times New Roman"/>
                <w:i/>
                <w:iCs/>
                <w:sz w:val="20"/>
                <w:szCs w:val="20"/>
              </w:rPr>
              <w:t>Triporyza vinella</w:t>
            </w:r>
            <w:r w:rsidRPr="004A6EF6">
              <w:rPr>
                <w:rFonts w:ascii="Times New Roman" w:hAnsi="Times New Roman" w:cs="Times New Roman"/>
                <w:sz w:val="20"/>
                <w:szCs w:val="20"/>
              </w:rPr>
              <w:t xml:space="preserve">), </w:t>
            </w:r>
            <w:r w:rsidR="3794D7E8" w:rsidRPr="2F0F8AF2">
              <w:rPr>
                <w:rFonts w:ascii="Times New Roman" w:hAnsi="Times New Roman" w:cs="Times New Roman"/>
                <w:sz w:val="20"/>
                <w:szCs w:val="20"/>
              </w:rPr>
              <w:t xml:space="preserve">svrdlaš </w:t>
            </w:r>
            <w:r w:rsidRPr="004A6EF6">
              <w:rPr>
                <w:rFonts w:ascii="Times New Roman" w:hAnsi="Times New Roman" w:cs="Times New Roman"/>
                <w:sz w:val="20"/>
                <w:szCs w:val="20"/>
              </w:rPr>
              <w:t>stabljike šećerne trske (</w:t>
            </w:r>
            <w:r w:rsidRPr="004A6EF6">
              <w:rPr>
                <w:rFonts w:ascii="Times New Roman" w:hAnsi="Times New Roman" w:cs="Times New Roman"/>
                <w:i/>
                <w:iCs/>
                <w:sz w:val="20"/>
                <w:szCs w:val="20"/>
              </w:rPr>
              <w:t>Proceras sacchariphagus</w:t>
            </w:r>
            <w:r w:rsidRPr="004A6EF6">
              <w:rPr>
                <w:rFonts w:ascii="Times New Roman" w:hAnsi="Times New Roman" w:cs="Times New Roman"/>
                <w:sz w:val="20"/>
                <w:szCs w:val="20"/>
              </w:rPr>
              <w:t>)</w:t>
            </w:r>
          </w:p>
        </w:tc>
      </w:tr>
      <w:tr w:rsidR="005D68B0" w:rsidRPr="004A6EF6" w14:paraId="4EE4BF0E" w14:textId="77777777" w:rsidTr="00502976">
        <w:tc>
          <w:tcPr>
            <w:tcW w:w="1843" w:type="dxa"/>
            <w:hideMark/>
          </w:tcPr>
          <w:p w14:paraId="62F9BAE3"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Tef</w:t>
            </w:r>
          </w:p>
        </w:tc>
        <w:tc>
          <w:tcPr>
            <w:tcW w:w="5669" w:type="dxa"/>
            <w:vAlign w:val="center"/>
            <w:hideMark/>
          </w:tcPr>
          <w:p w14:paraId="21838DD4"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Termiti</w:t>
            </w:r>
          </w:p>
        </w:tc>
      </w:tr>
      <w:tr w:rsidR="005D68B0" w:rsidRPr="004A6EF6" w14:paraId="131DD7C4" w14:textId="77777777" w:rsidTr="00502976">
        <w:tc>
          <w:tcPr>
            <w:tcW w:w="1843" w:type="dxa"/>
            <w:tcBorders>
              <w:bottom w:val="single" w:sz="18" w:space="0" w:color="auto"/>
            </w:tcBorders>
            <w:hideMark/>
          </w:tcPr>
          <w:p w14:paraId="3882490A" w14:textId="77777777"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Pšenica</w:t>
            </w:r>
          </w:p>
        </w:tc>
        <w:tc>
          <w:tcPr>
            <w:tcW w:w="5669" w:type="dxa"/>
            <w:tcBorders>
              <w:bottom w:val="single" w:sz="18" w:space="0" w:color="auto"/>
            </w:tcBorders>
            <w:vAlign w:val="center"/>
            <w:hideMark/>
          </w:tcPr>
          <w:p w14:paraId="7938CD03" w14:textId="1A6815E4" w:rsidR="005D68B0" w:rsidRPr="004A6EF6" w:rsidRDefault="005D68B0" w:rsidP="00502976">
            <w:pPr>
              <w:spacing w:before="40" w:after="40" w:line="240" w:lineRule="auto"/>
              <w:rPr>
                <w:rFonts w:ascii="Times New Roman" w:hAnsi="Times New Roman" w:cs="Times New Roman"/>
                <w:sz w:val="20"/>
                <w:szCs w:val="20"/>
              </w:rPr>
            </w:pPr>
            <w:r w:rsidRPr="004A6EF6">
              <w:rPr>
                <w:rFonts w:ascii="Times New Roman" w:hAnsi="Times New Roman" w:cs="Times New Roman"/>
                <w:sz w:val="20"/>
                <w:szCs w:val="20"/>
              </w:rPr>
              <w:t xml:space="preserve">Termiti, žitne stjenice, žitni </w:t>
            </w:r>
            <w:r w:rsidR="767AEF96" w:rsidRPr="2F0F8AF2">
              <w:rPr>
                <w:rFonts w:ascii="Times New Roman" w:hAnsi="Times New Roman" w:cs="Times New Roman"/>
                <w:sz w:val="20"/>
                <w:szCs w:val="20"/>
              </w:rPr>
              <w:t>pivci</w:t>
            </w:r>
            <w:r w:rsidRPr="004A6EF6">
              <w:rPr>
                <w:rFonts w:ascii="Times New Roman" w:hAnsi="Times New Roman" w:cs="Times New Roman"/>
                <w:sz w:val="20"/>
                <w:szCs w:val="20"/>
              </w:rPr>
              <w:t xml:space="preserve">, </w:t>
            </w:r>
            <w:r w:rsidR="3B0E3AFD" w:rsidRPr="2F0F8AF2">
              <w:rPr>
                <w:rFonts w:ascii="Times New Roman" w:hAnsi="Times New Roman" w:cs="Times New Roman"/>
                <w:sz w:val="20"/>
                <w:szCs w:val="20"/>
              </w:rPr>
              <w:t>zlatice</w:t>
            </w:r>
            <w:r w:rsidRPr="004A6EF6">
              <w:rPr>
                <w:rFonts w:ascii="Times New Roman" w:hAnsi="Times New Roman" w:cs="Times New Roman"/>
                <w:sz w:val="20"/>
                <w:szCs w:val="20"/>
              </w:rPr>
              <w:t xml:space="preserve">, lisne uši, </w:t>
            </w:r>
            <w:r w:rsidR="00CB505F">
              <w:rPr>
                <w:rFonts w:ascii="Times New Roman" w:hAnsi="Times New Roman" w:cs="Times New Roman"/>
                <w:sz w:val="20"/>
                <w:szCs w:val="20"/>
              </w:rPr>
              <w:t>res</w:t>
            </w:r>
            <w:r w:rsidR="0E136E06" w:rsidRPr="2F0F8AF2">
              <w:rPr>
                <w:rFonts w:ascii="Times New Roman" w:hAnsi="Times New Roman" w:cs="Times New Roman"/>
                <w:sz w:val="20"/>
                <w:szCs w:val="20"/>
              </w:rPr>
              <w:t>okrilci</w:t>
            </w:r>
          </w:p>
        </w:tc>
      </w:tr>
    </w:tbl>
    <w:p w14:paraId="0D97A5B5" w14:textId="01B332F4" w:rsidR="0036581B" w:rsidRDefault="0036581B" w:rsidP="00D17FE6">
      <w:pPr>
        <w:rPr>
          <w:rFonts w:ascii="Times New Roman" w:hAnsi="Times New Roman" w:cs="Times New Roman"/>
        </w:rPr>
      </w:pPr>
    </w:p>
    <w:p w14:paraId="52B66367" w14:textId="77777777" w:rsidR="0036581B" w:rsidRDefault="0036581B">
      <w:pPr>
        <w:rPr>
          <w:rFonts w:ascii="Times New Roman" w:hAnsi="Times New Roman" w:cs="Times New Roman"/>
        </w:rPr>
      </w:pPr>
      <w:r>
        <w:rPr>
          <w:rFonts w:ascii="Times New Roman" w:hAnsi="Times New Roman" w:cs="Times New Roman"/>
        </w:rPr>
        <w:br w:type="page"/>
      </w:r>
    </w:p>
    <w:p w14:paraId="3F9C22E4" w14:textId="284E0D9D" w:rsidR="00D17FE6" w:rsidRPr="00D17FE6" w:rsidRDefault="00D17FE6" w:rsidP="002030FB">
      <w:pPr>
        <w:rPr>
          <w:rFonts w:ascii="Times New Roman" w:hAnsi="Times New Roman" w:cs="Times New Roman"/>
          <w:b/>
          <w:bCs/>
        </w:rPr>
      </w:pPr>
      <w:r w:rsidRPr="00D17FE6">
        <w:rPr>
          <w:rFonts w:ascii="Times New Roman" w:hAnsi="Times New Roman" w:cs="Times New Roman"/>
          <w:b/>
          <w:bCs/>
        </w:rPr>
        <w:lastRenderedPageBreak/>
        <w:t xml:space="preserve">SC-12/10: Uvrštavanje srednjelančanih kloriranih parafina </w:t>
      </w:r>
    </w:p>
    <w:p w14:paraId="0F463E72" w14:textId="77777777" w:rsidR="00C21A25" w:rsidRDefault="00C21A25" w:rsidP="002030FB">
      <w:pPr>
        <w:spacing w:before="120" w:after="120" w:line="240" w:lineRule="auto"/>
        <w:ind w:firstLine="709"/>
        <w:rPr>
          <w:rFonts w:ascii="Times New Roman" w:hAnsi="Times New Roman" w:cs="Times New Roman"/>
          <w:i/>
          <w:iCs/>
        </w:rPr>
      </w:pPr>
      <w:r w:rsidRPr="00D17FE6">
        <w:rPr>
          <w:rFonts w:ascii="Times New Roman" w:hAnsi="Times New Roman" w:cs="Times New Roman"/>
          <w:i/>
          <w:iCs/>
        </w:rPr>
        <w:t>Konferencija stranaka,</w:t>
      </w:r>
    </w:p>
    <w:p w14:paraId="16F904C3" w14:textId="08561B99" w:rsidR="00C21A25" w:rsidRPr="001C6AB3" w:rsidRDefault="002030FB" w:rsidP="002030FB">
      <w:pPr>
        <w:spacing w:before="120" w:after="120" w:line="240" w:lineRule="auto"/>
        <w:ind w:firstLine="709"/>
        <w:rPr>
          <w:rFonts w:ascii="Times New Roman" w:hAnsi="Times New Roman" w:cs="Times New Roman"/>
        </w:rPr>
      </w:pPr>
      <w:r>
        <w:rPr>
          <w:rFonts w:ascii="Times New Roman" w:hAnsi="Times New Roman" w:cs="Times New Roman"/>
          <w:i/>
          <w:iCs/>
        </w:rPr>
        <w:t>N</w:t>
      </w:r>
      <w:r w:rsidR="00C21A25" w:rsidRPr="00C21A25">
        <w:rPr>
          <w:rFonts w:ascii="Times New Roman" w:hAnsi="Times New Roman" w:cs="Times New Roman"/>
          <w:i/>
          <w:iCs/>
        </w:rPr>
        <w:t xml:space="preserve">akon razmatranja </w:t>
      </w:r>
      <w:r w:rsidR="00C21A25" w:rsidRPr="001C6AB3">
        <w:rPr>
          <w:rFonts w:ascii="Times New Roman" w:hAnsi="Times New Roman" w:cs="Times New Roman"/>
        </w:rPr>
        <w:t>profil</w:t>
      </w:r>
      <w:r w:rsidR="00C21A25">
        <w:rPr>
          <w:rFonts w:ascii="Times New Roman" w:hAnsi="Times New Roman" w:cs="Times New Roman"/>
        </w:rPr>
        <w:t>a</w:t>
      </w:r>
      <w:r w:rsidR="00C21A25" w:rsidRPr="001C6AB3">
        <w:rPr>
          <w:rFonts w:ascii="Times New Roman" w:hAnsi="Times New Roman" w:cs="Times New Roman"/>
        </w:rPr>
        <w:t xml:space="preserve"> rizika, </w:t>
      </w:r>
      <w:r w:rsidR="00705E8E">
        <w:rPr>
          <w:rFonts w:ascii="Times New Roman" w:hAnsi="Times New Roman" w:cs="Times New Roman"/>
        </w:rPr>
        <w:t>ocjene</w:t>
      </w:r>
      <w:r w:rsidR="00C21A25" w:rsidRPr="001C6AB3">
        <w:rPr>
          <w:rFonts w:ascii="Times New Roman" w:hAnsi="Times New Roman" w:cs="Times New Roman"/>
        </w:rPr>
        <w:t xml:space="preserve"> upravljanja rizicima i dodat</w:t>
      </w:r>
      <w:r w:rsidR="00133EC5">
        <w:rPr>
          <w:rFonts w:ascii="Times New Roman" w:hAnsi="Times New Roman" w:cs="Times New Roman"/>
        </w:rPr>
        <w:t>ka</w:t>
      </w:r>
      <w:r w:rsidR="00C21A25" w:rsidRPr="001C6AB3">
        <w:rPr>
          <w:rFonts w:ascii="Times New Roman" w:hAnsi="Times New Roman" w:cs="Times New Roman"/>
        </w:rPr>
        <w:t xml:space="preserve"> </w:t>
      </w:r>
      <w:r w:rsidR="00133EC5">
        <w:rPr>
          <w:rFonts w:ascii="Times New Roman" w:hAnsi="Times New Roman" w:cs="Times New Roman"/>
        </w:rPr>
        <w:t>ocjeni</w:t>
      </w:r>
      <w:r w:rsidR="00C21A25" w:rsidRPr="001C6AB3">
        <w:rPr>
          <w:rFonts w:ascii="Times New Roman" w:hAnsi="Times New Roman" w:cs="Times New Roman"/>
        </w:rPr>
        <w:t xml:space="preserve"> upravljanja rizicima za klorirane parafine s duljinama ugljičnog lanca u rasponu C</w:t>
      </w:r>
      <w:r w:rsidR="00C21A25" w:rsidRPr="00222715">
        <w:rPr>
          <w:rFonts w:eastAsiaTheme="minorEastAsia"/>
          <w:vertAlign w:val="subscript"/>
        </w:rPr>
        <w:t>14–17</w:t>
      </w:r>
      <w:r w:rsidR="00C21A25" w:rsidRPr="001C6AB3">
        <w:rPr>
          <w:rFonts w:ascii="Times New Roman" w:hAnsi="Times New Roman" w:cs="Times New Roman"/>
        </w:rPr>
        <w:t xml:space="preserve"> i razinama kloriranja od 45 % mase klora ili više, </w:t>
      </w:r>
      <w:r w:rsidR="00984229">
        <w:rPr>
          <w:rFonts w:ascii="Times New Roman" w:hAnsi="Times New Roman" w:cs="Times New Roman"/>
        </w:rPr>
        <w:t xml:space="preserve">koje je </w:t>
      </w:r>
      <w:r w:rsidR="00856F7E" w:rsidRPr="00856F7E">
        <w:rPr>
          <w:rFonts w:ascii="Times New Roman" w:hAnsi="Times New Roman" w:cs="Times New Roman"/>
        </w:rPr>
        <w:t>dostavilo Povjerenstvo za razmatranje postojanih organskih onečišćujućih tvari</w:t>
      </w:r>
      <w:r w:rsidR="00D46FDC">
        <w:rPr>
          <w:rFonts w:ascii="Times New Roman" w:hAnsi="Times New Roman" w:cs="Times New Roman"/>
        </w:rPr>
        <w:t>,</w:t>
      </w:r>
      <w:r w:rsidR="00F22504">
        <w:rPr>
          <w:rStyle w:val="FootnoteReference"/>
          <w:rFonts w:ascii="Times New Roman" w:hAnsi="Times New Roman" w:cs="Times New Roman"/>
        </w:rPr>
        <w:footnoteReference w:id="3"/>
      </w:r>
    </w:p>
    <w:p w14:paraId="1C503992" w14:textId="214B69F0" w:rsidR="00C21A25" w:rsidRPr="00D17FE6" w:rsidRDefault="002030FB" w:rsidP="002030FB">
      <w:pPr>
        <w:spacing w:before="120" w:after="120" w:line="240" w:lineRule="auto"/>
        <w:ind w:firstLine="709"/>
        <w:rPr>
          <w:rFonts w:ascii="Times New Roman" w:hAnsi="Times New Roman" w:cs="Times New Roman"/>
        </w:rPr>
      </w:pPr>
      <w:r>
        <w:rPr>
          <w:rFonts w:ascii="Times New Roman" w:hAnsi="Times New Roman" w:cs="Times New Roman"/>
          <w:i/>
          <w:iCs/>
        </w:rPr>
        <w:t>I</w:t>
      </w:r>
      <w:r w:rsidR="00C21A25" w:rsidRPr="001C6AB3">
        <w:rPr>
          <w:rFonts w:ascii="Times New Roman" w:hAnsi="Times New Roman" w:cs="Times New Roman"/>
          <w:i/>
          <w:iCs/>
        </w:rPr>
        <w:t xml:space="preserve">majući na umu </w:t>
      </w:r>
      <w:r w:rsidR="00C21A25" w:rsidRPr="001C6AB3">
        <w:rPr>
          <w:rFonts w:ascii="Times New Roman" w:hAnsi="Times New Roman" w:cs="Times New Roman"/>
        </w:rPr>
        <w:t xml:space="preserve">preporuku </w:t>
      </w:r>
      <w:r w:rsidR="004F7A37">
        <w:rPr>
          <w:rFonts w:ascii="Times New Roman" w:hAnsi="Times New Roman" w:cs="Times New Roman"/>
        </w:rPr>
        <w:t>Povjerenstva</w:t>
      </w:r>
      <w:r w:rsidR="00C21A25" w:rsidRPr="001C6AB3">
        <w:rPr>
          <w:rFonts w:ascii="Times New Roman" w:hAnsi="Times New Roman" w:cs="Times New Roman"/>
        </w:rPr>
        <w:t xml:space="preserve"> da se klorirani parafini s duljinama ugljičnog lanca u rasponu C</w:t>
      </w:r>
      <w:r w:rsidR="00C21A25" w:rsidRPr="001C6AB3">
        <w:rPr>
          <w:rFonts w:ascii="Times New Roman" w:hAnsi="Times New Roman" w:cs="Times New Roman"/>
          <w:vertAlign w:val="subscript"/>
        </w:rPr>
        <w:t>14–17</w:t>
      </w:r>
      <w:r w:rsidR="00C21A25" w:rsidRPr="001C6AB3">
        <w:rPr>
          <w:rFonts w:ascii="Times New Roman" w:hAnsi="Times New Roman" w:cs="Times New Roman"/>
        </w:rPr>
        <w:t xml:space="preserve"> i razinama kloriranja od 45 % mase klora ili više uvrste u </w:t>
      </w:r>
      <w:r w:rsidR="00E533D9">
        <w:rPr>
          <w:rFonts w:ascii="Times New Roman" w:hAnsi="Times New Roman" w:cs="Times New Roman"/>
        </w:rPr>
        <w:t>Doda</w:t>
      </w:r>
      <w:r w:rsidR="006F7B68">
        <w:rPr>
          <w:rFonts w:ascii="Times New Roman" w:hAnsi="Times New Roman" w:cs="Times New Roman"/>
        </w:rPr>
        <w:t>tak</w:t>
      </w:r>
      <w:r w:rsidR="00C21A25" w:rsidRPr="001C6AB3">
        <w:rPr>
          <w:rFonts w:ascii="Times New Roman" w:hAnsi="Times New Roman" w:cs="Times New Roman"/>
        </w:rPr>
        <w:t xml:space="preserve"> A Stockholmske konvencije</w:t>
      </w:r>
      <w:r w:rsidR="00A52B61">
        <w:rPr>
          <w:rFonts w:ascii="Times New Roman" w:hAnsi="Times New Roman" w:cs="Times New Roman"/>
        </w:rPr>
        <w:t xml:space="preserve"> </w:t>
      </w:r>
      <w:r w:rsidR="00490115" w:rsidRPr="00490115">
        <w:rPr>
          <w:rFonts w:ascii="Times New Roman" w:hAnsi="Times New Roman" w:cs="Times New Roman"/>
        </w:rPr>
        <w:t>o postojanim organskim onečišćujućim tvarima</w:t>
      </w:r>
      <w:r w:rsidR="00C21A25" w:rsidRPr="001C6AB3">
        <w:rPr>
          <w:rFonts w:ascii="Times New Roman" w:hAnsi="Times New Roman" w:cs="Times New Roman"/>
        </w:rPr>
        <w:t xml:space="preserve"> uz posebna izuzeća, te također </w:t>
      </w:r>
      <w:r w:rsidR="7F32EC5A" w:rsidRPr="00CF640C">
        <w:rPr>
          <w:rFonts w:ascii="Times New Roman" w:hAnsi="Times New Roman" w:cs="Times New Roman"/>
        </w:rPr>
        <w:t>uzimajući u obzir</w:t>
      </w:r>
      <w:r w:rsidR="00C21A25" w:rsidRPr="001C6AB3">
        <w:rPr>
          <w:rFonts w:ascii="Times New Roman" w:hAnsi="Times New Roman" w:cs="Times New Roman"/>
        </w:rPr>
        <w:t xml:space="preserve"> preporuku </w:t>
      </w:r>
      <w:r w:rsidR="00E176BE">
        <w:rPr>
          <w:rFonts w:ascii="Times New Roman" w:hAnsi="Times New Roman" w:cs="Times New Roman"/>
        </w:rPr>
        <w:t>Povjerenstva</w:t>
      </w:r>
      <w:r w:rsidR="00C21A25" w:rsidRPr="001C6AB3">
        <w:rPr>
          <w:rFonts w:ascii="Times New Roman" w:hAnsi="Times New Roman" w:cs="Times New Roman"/>
        </w:rPr>
        <w:t xml:space="preserve"> da Konferencija stranaka razmotri umetanje nove bilješke u dio I. </w:t>
      </w:r>
      <w:r w:rsidR="008849DF">
        <w:rPr>
          <w:rFonts w:ascii="Times New Roman" w:hAnsi="Times New Roman" w:cs="Times New Roman"/>
        </w:rPr>
        <w:t>Dodatka</w:t>
      </w:r>
      <w:r w:rsidR="00C21A25" w:rsidRPr="001C6AB3">
        <w:rPr>
          <w:rFonts w:ascii="Times New Roman" w:hAnsi="Times New Roman" w:cs="Times New Roman"/>
        </w:rPr>
        <w:t xml:space="preserve"> A da su „</w:t>
      </w:r>
      <w:r w:rsidR="00C21A25" w:rsidRPr="00F254BE">
        <w:rPr>
          <w:rFonts w:ascii="Times New Roman" w:hAnsi="Times New Roman" w:cs="Times New Roman"/>
        </w:rPr>
        <w:t>C</w:t>
      </w:r>
      <w:r w:rsidR="00C21A25" w:rsidRPr="00C21A25">
        <w:rPr>
          <w:rFonts w:ascii="Times New Roman" w:hAnsi="Times New Roman" w:cs="Times New Roman"/>
          <w:vertAlign w:val="subscript"/>
        </w:rPr>
        <w:t>14–17</w:t>
      </w:r>
      <w:r w:rsidR="00C21A25" w:rsidRPr="00C21A25">
        <w:rPr>
          <w:rFonts w:ascii="Times New Roman" w:hAnsi="Times New Roman" w:cs="Times New Roman"/>
        </w:rPr>
        <w:t xml:space="preserve"> </w:t>
      </w:r>
      <w:r w:rsidR="00C21A25" w:rsidRPr="001C6AB3">
        <w:rPr>
          <w:rFonts w:ascii="Times New Roman" w:hAnsi="Times New Roman" w:cs="Times New Roman"/>
        </w:rPr>
        <w:t>kloroalkani sljedećih molekulskih formula: C</w:t>
      </w:r>
      <w:r w:rsidR="00C21A25" w:rsidRPr="001C6AB3">
        <w:rPr>
          <w:rFonts w:ascii="Times New Roman" w:hAnsi="Times New Roman" w:cs="Times New Roman"/>
          <w:vertAlign w:val="subscript"/>
        </w:rPr>
        <w:t>14</w:t>
      </w:r>
      <w:r w:rsidR="00C21A25" w:rsidRPr="001C6AB3">
        <w:rPr>
          <w:rFonts w:ascii="Times New Roman" w:hAnsi="Times New Roman" w:cs="Times New Roman"/>
        </w:rPr>
        <w:t>H</w:t>
      </w:r>
      <w:r w:rsidR="00C21A25" w:rsidRPr="001C6AB3">
        <w:rPr>
          <w:rFonts w:ascii="Times New Roman" w:hAnsi="Times New Roman" w:cs="Times New Roman"/>
          <w:vertAlign w:val="subscript"/>
        </w:rPr>
        <w:t>(30−y)</w:t>
      </w:r>
      <w:r w:rsidR="00C21A25" w:rsidRPr="001C6AB3">
        <w:rPr>
          <w:rFonts w:ascii="Times New Roman" w:hAnsi="Times New Roman" w:cs="Times New Roman"/>
        </w:rPr>
        <w:t>Cl</w:t>
      </w:r>
      <w:r w:rsidR="00C21A25" w:rsidRPr="001C6AB3">
        <w:rPr>
          <w:rFonts w:ascii="Times New Roman" w:hAnsi="Times New Roman" w:cs="Times New Roman"/>
          <w:vertAlign w:val="subscript"/>
        </w:rPr>
        <w:t>y</w:t>
      </w:r>
      <w:r w:rsidR="00C21A25" w:rsidRPr="001C6AB3">
        <w:rPr>
          <w:rFonts w:ascii="Times New Roman" w:hAnsi="Times New Roman" w:cs="Times New Roman"/>
        </w:rPr>
        <w:t xml:space="preserve"> gdje je y ≥ 5; C</w:t>
      </w:r>
      <w:r w:rsidR="00C21A25" w:rsidRPr="001C6AB3">
        <w:rPr>
          <w:rFonts w:ascii="Times New Roman" w:hAnsi="Times New Roman" w:cs="Times New Roman"/>
          <w:vertAlign w:val="subscript"/>
        </w:rPr>
        <w:t>15</w:t>
      </w:r>
      <w:r w:rsidR="00C21A25" w:rsidRPr="00F254BE">
        <w:rPr>
          <w:rFonts w:ascii="Times New Roman" w:hAnsi="Times New Roman" w:cs="Times New Roman"/>
        </w:rPr>
        <w:t>H</w:t>
      </w:r>
      <w:r w:rsidR="00C21A25" w:rsidRPr="00F254BE">
        <w:rPr>
          <w:rFonts w:ascii="Times New Roman" w:hAnsi="Times New Roman" w:cs="Times New Roman"/>
          <w:vertAlign w:val="subscript"/>
        </w:rPr>
        <w:t>(32−y)</w:t>
      </w:r>
      <w:r w:rsidR="00C21A25" w:rsidRPr="001C6AB3">
        <w:rPr>
          <w:rFonts w:ascii="Times New Roman" w:hAnsi="Times New Roman" w:cs="Times New Roman"/>
        </w:rPr>
        <w:t>Cl</w:t>
      </w:r>
      <w:r w:rsidR="00C21A25" w:rsidRPr="00F254BE">
        <w:rPr>
          <w:rFonts w:ascii="Times New Roman" w:hAnsi="Times New Roman" w:cs="Times New Roman"/>
          <w:vertAlign w:val="subscript"/>
        </w:rPr>
        <w:t>y</w:t>
      </w:r>
      <w:r w:rsidR="00C21A25" w:rsidRPr="001C6AB3">
        <w:rPr>
          <w:rFonts w:ascii="Times New Roman" w:hAnsi="Times New Roman" w:cs="Times New Roman"/>
        </w:rPr>
        <w:t xml:space="preserve"> gdje je y ≥ 5; C</w:t>
      </w:r>
      <w:r w:rsidR="00C21A25" w:rsidRPr="00F254BE">
        <w:rPr>
          <w:rFonts w:ascii="Times New Roman" w:hAnsi="Times New Roman" w:cs="Times New Roman"/>
          <w:vertAlign w:val="subscript"/>
        </w:rPr>
        <w:t>16</w:t>
      </w:r>
      <w:r w:rsidR="00C21A25" w:rsidRPr="001C6AB3">
        <w:rPr>
          <w:rFonts w:ascii="Times New Roman" w:hAnsi="Times New Roman" w:cs="Times New Roman"/>
        </w:rPr>
        <w:t>H</w:t>
      </w:r>
      <w:r w:rsidR="00C21A25" w:rsidRPr="00F254BE">
        <w:rPr>
          <w:rFonts w:ascii="Times New Roman" w:hAnsi="Times New Roman" w:cs="Times New Roman"/>
          <w:vertAlign w:val="subscript"/>
        </w:rPr>
        <w:t>(34−y)</w:t>
      </w:r>
      <w:r w:rsidR="00C21A25" w:rsidRPr="001C6AB3">
        <w:rPr>
          <w:rFonts w:ascii="Times New Roman" w:hAnsi="Times New Roman" w:cs="Times New Roman"/>
        </w:rPr>
        <w:t>Cl</w:t>
      </w:r>
      <w:r w:rsidR="00C21A25" w:rsidRPr="00F254BE">
        <w:rPr>
          <w:rFonts w:ascii="Times New Roman" w:hAnsi="Times New Roman" w:cs="Times New Roman"/>
          <w:vertAlign w:val="subscript"/>
        </w:rPr>
        <w:t>y</w:t>
      </w:r>
      <w:r w:rsidR="00C21A25" w:rsidRPr="001C6AB3">
        <w:rPr>
          <w:rFonts w:ascii="Times New Roman" w:hAnsi="Times New Roman" w:cs="Times New Roman"/>
        </w:rPr>
        <w:t xml:space="preserve"> gdje je y ≥ 6; i C</w:t>
      </w:r>
      <w:r w:rsidR="00C21A25" w:rsidRPr="00F254BE">
        <w:rPr>
          <w:rFonts w:ascii="Times New Roman" w:hAnsi="Times New Roman" w:cs="Times New Roman"/>
          <w:vertAlign w:val="subscript"/>
        </w:rPr>
        <w:t>17</w:t>
      </w:r>
      <w:r w:rsidR="00C21A25" w:rsidRPr="001C6AB3">
        <w:rPr>
          <w:rFonts w:ascii="Times New Roman" w:hAnsi="Times New Roman" w:cs="Times New Roman"/>
        </w:rPr>
        <w:t>H</w:t>
      </w:r>
      <w:r w:rsidR="00C21A25" w:rsidRPr="00F254BE">
        <w:rPr>
          <w:rFonts w:ascii="Times New Roman" w:hAnsi="Times New Roman" w:cs="Times New Roman"/>
          <w:vertAlign w:val="subscript"/>
        </w:rPr>
        <w:t>(36−y)</w:t>
      </w:r>
      <w:r w:rsidR="00C21A25" w:rsidRPr="001C6AB3">
        <w:rPr>
          <w:rFonts w:ascii="Times New Roman" w:hAnsi="Times New Roman" w:cs="Times New Roman"/>
        </w:rPr>
        <w:t>Cl</w:t>
      </w:r>
      <w:r w:rsidR="00C21A25" w:rsidRPr="00F254BE">
        <w:rPr>
          <w:rFonts w:ascii="Times New Roman" w:hAnsi="Times New Roman" w:cs="Times New Roman"/>
          <w:vertAlign w:val="subscript"/>
        </w:rPr>
        <w:t>y</w:t>
      </w:r>
      <w:r w:rsidR="00C21A25" w:rsidRPr="001C6AB3">
        <w:rPr>
          <w:rFonts w:ascii="Times New Roman" w:hAnsi="Times New Roman" w:cs="Times New Roman"/>
        </w:rPr>
        <w:t xml:space="preserve"> gdje je y ≥ 6, procijenjeni i identificirani kao postojane organske onečišćujuće tvari”</w:t>
      </w:r>
      <w:r w:rsidR="0090299B">
        <w:rPr>
          <w:rFonts w:ascii="Times New Roman" w:hAnsi="Times New Roman" w:cs="Times New Roman"/>
        </w:rPr>
        <w:t>,</w:t>
      </w:r>
      <w:r w:rsidR="0090299B">
        <w:rPr>
          <w:rStyle w:val="FootnoteReference"/>
          <w:rFonts w:ascii="Times New Roman" w:hAnsi="Times New Roman" w:cs="Times New Roman"/>
        </w:rPr>
        <w:footnoteReference w:id="4"/>
      </w:r>
    </w:p>
    <w:p w14:paraId="63F34C62" w14:textId="54974408" w:rsidR="00D17FE6" w:rsidRPr="00D17FE6" w:rsidRDefault="00D17FE6" w:rsidP="002030FB">
      <w:pPr>
        <w:spacing w:before="120" w:after="120" w:line="240" w:lineRule="auto"/>
        <w:ind w:firstLine="709"/>
        <w:rPr>
          <w:rFonts w:ascii="Times New Roman" w:hAnsi="Times New Roman" w:cs="Times New Roman"/>
        </w:rPr>
      </w:pPr>
      <w:r w:rsidRPr="00D17FE6">
        <w:rPr>
          <w:rFonts w:ascii="Times New Roman" w:hAnsi="Times New Roman" w:cs="Times New Roman"/>
        </w:rPr>
        <w:t>1.</w:t>
      </w:r>
      <w:r w:rsidR="002030FB">
        <w:rPr>
          <w:rFonts w:ascii="Times New Roman" w:hAnsi="Times New Roman" w:cs="Times New Roman"/>
        </w:rPr>
        <w:tab/>
      </w:r>
      <w:r w:rsidR="002030FB">
        <w:rPr>
          <w:rFonts w:ascii="Times New Roman" w:hAnsi="Times New Roman" w:cs="Times New Roman"/>
          <w:i/>
          <w:iCs/>
        </w:rPr>
        <w:t>O</w:t>
      </w:r>
      <w:r w:rsidRPr="00D17FE6">
        <w:rPr>
          <w:rFonts w:ascii="Times New Roman" w:hAnsi="Times New Roman" w:cs="Times New Roman"/>
          <w:i/>
          <w:iCs/>
        </w:rPr>
        <w:t>dlučila je</w:t>
      </w:r>
      <w:r w:rsidRPr="00D17FE6">
        <w:rPr>
          <w:rFonts w:ascii="Times New Roman" w:hAnsi="Times New Roman" w:cs="Times New Roman"/>
        </w:rPr>
        <w:t xml:space="preserve"> izmijeniti dio I. Dodatka A</w:t>
      </w:r>
      <w:r w:rsidR="0090299B" w:rsidRPr="0090299B">
        <w:t xml:space="preserve"> </w:t>
      </w:r>
      <w:r w:rsidR="0090299B" w:rsidRPr="0090299B">
        <w:rPr>
          <w:rFonts w:ascii="Times New Roman" w:hAnsi="Times New Roman" w:cs="Times New Roman"/>
        </w:rPr>
        <w:t>Stockholmske konvencije o postojanim organskim onečišćujućim tvarima</w:t>
      </w:r>
      <w:r w:rsidRPr="00D17FE6">
        <w:rPr>
          <w:rFonts w:ascii="Times New Roman" w:hAnsi="Times New Roman" w:cs="Times New Roman"/>
        </w:rPr>
        <w:t xml:space="preserve"> uvrštavanjem srednjelančanih kloriranih parafina s posebnim izuzećima</w:t>
      </w:r>
      <w:r w:rsidR="0009610C" w:rsidRPr="0009610C">
        <w:t xml:space="preserve"> </w:t>
      </w:r>
      <w:r w:rsidR="0009610C" w:rsidRPr="0009610C">
        <w:rPr>
          <w:rFonts w:ascii="Times New Roman" w:hAnsi="Times New Roman" w:cs="Times New Roman"/>
        </w:rPr>
        <w:t>umetanjem sljedećeg retka</w:t>
      </w:r>
      <w:r w:rsidRPr="00D17FE6">
        <w:rPr>
          <w:rFonts w:ascii="Times New Roman" w:hAnsi="Times New Roman" w:cs="Times New Roman"/>
        </w:rPr>
        <w:t>:</w:t>
      </w:r>
    </w:p>
    <w:tbl>
      <w:tblPr>
        <w:tblW w:w="9285" w:type="dxa"/>
        <w:tblCellMar>
          <w:top w:w="15" w:type="dxa"/>
          <w:left w:w="15" w:type="dxa"/>
          <w:bottom w:w="15" w:type="dxa"/>
          <w:right w:w="15" w:type="dxa"/>
        </w:tblCellMar>
        <w:tblLook w:val="04A0" w:firstRow="1" w:lastRow="0" w:firstColumn="1" w:lastColumn="0" w:noHBand="0" w:noVBand="1"/>
      </w:tblPr>
      <w:tblGrid>
        <w:gridCol w:w="3402"/>
        <w:gridCol w:w="1701"/>
        <w:gridCol w:w="4182"/>
      </w:tblGrid>
      <w:tr w:rsidR="00D17FE6" w:rsidRPr="004A6EF6" w14:paraId="06AE1F46" w14:textId="77777777" w:rsidTr="00510E66">
        <w:trPr>
          <w:tblHeader/>
        </w:trPr>
        <w:tc>
          <w:tcPr>
            <w:tcW w:w="3402" w:type="dxa"/>
            <w:tcBorders>
              <w:top w:val="single" w:sz="4" w:space="0" w:color="auto"/>
              <w:bottom w:val="single" w:sz="18" w:space="0" w:color="auto"/>
            </w:tcBorders>
            <w:vAlign w:val="center"/>
            <w:hideMark/>
          </w:tcPr>
          <w:p w14:paraId="07C6375A" w14:textId="77777777" w:rsidR="00D17FE6" w:rsidRPr="004A6EF6" w:rsidRDefault="00D17FE6" w:rsidP="00C1251F">
            <w:pPr>
              <w:spacing w:before="20" w:after="20" w:line="240" w:lineRule="auto"/>
              <w:rPr>
                <w:rFonts w:ascii="Times New Roman" w:hAnsi="Times New Roman" w:cs="Times New Roman"/>
                <w:sz w:val="20"/>
                <w:szCs w:val="20"/>
              </w:rPr>
            </w:pPr>
            <w:r w:rsidRPr="004A6EF6">
              <w:rPr>
                <w:rFonts w:ascii="Times New Roman" w:hAnsi="Times New Roman" w:cs="Times New Roman"/>
                <w:i/>
                <w:iCs/>
                <w:sz w:val="20"/>
                <w:szCs w:val="20"/>
              </w:rPr>
              <w:t>Kemikalija</w:t>
            </w:r>
          </w:p>
        </w:tc>
        <w:tc>
          <w:tcPr>
            <w:tcW w:w="1701" w:type="dxa"/>
            <w:tcBorders>
              <w:top w:val="single" w:sz="4" w:space="0" w:color="auto"/>
              <w:bottom w:val="single" w:sz="18" w:space="0" w:color="auto"/>
            </w:tcBorders>
            <w:hideMark/>
          </w:tcPr>
          <w:p w14:paraId="5A4632D0" w14:textId="77777777" w:rsidR="00D17FE6" w:rsidRPr="004A6EF6" w:rsidRDefault="00D17FE6" w:rsidP="00C1251F">
            <w:pPr>
              <w:spacing w:before="20" w:after="20" w:line="240" w:lineRule="auto"/>
              <w:jc w:val="center"/>
              <w:rPr>
                <w:rFonts w:ascii="Times New Roman" w:hAnsi="Times New Roman" w:cs="Times New Roman"/>
                <w:sz w:val="20"/>
                <w:szCs w:val="20"/>
              </w:rPr>
            </w:pPr>
            <w:r w:rsidRPr="004A6EF6">
              <w:rPr>
                <w:rFonts w:ascii="Times New Roman" w:hAnsi="Times New Roman" w:cs="Times New Roman"/>
                <w:i/>
                <w:iCs/>
                <w:sz w:val="20"/>
                <w:szCs w:val="20"/>
              </w:rPr>
              <w:t>Aktivnost</w:t>
            </w:r>
          </w:p>
        </w:tc>
        <w:tc>
          <w:tcPr>
            <w:tcW w:w="0" w:type="auto"/>
            <w:tcBorders>
              <w:top w:val="single" w:sz="4" w:space="0" w:color="auto"/>
              <w:bottom w:val="single" w:sz="18" w:space="0" w:color="auto"/>
            </w:tcBorders>
            <w:vAlign w:val="center"/>
            <w:hideMark/>
          </w:tcPr>
          <w:p w14:paraId="52183B77" w14:textId="77777777" w:rsidR="00D17FE6" w:rsidRPr="004A6EF6" w:rsidRDefault="00D17FE6" w:rsidP="00C1251F">
            <w:pPr>
              <w:spacing w:before="20" w:after="20" w:line="240" w:lineRule="auto"/>
              <w:rPr>
                <w:rFonts w:ascii="Times New Roman" w:hAnsi="Times New Roman" w:cs="Times New Roman"/>
                <w:sz w:val="20"/>
                <w:szCs w:val="20"/>
              </w:rPr>
            </w:pPr>
            <w:r w:rsidRPr="004A6EF6">
              <w:rPr>
                <w:rFonts w:ascii="Times New Roman" w:hAnsi="Times New Roman" w:cs="Times New Roman"/>
                <w:i/>
                <w:iCs/>
                <w:sz w:val="20"/>
                <w:szCs w:val="20"/>
              </w:rPr>
              <w:t>Posebno izuzeće</w:t>
            </w:r>
          </w:p>
        </w:tc>
      </w:tr>
      <w:tr w:rsidR="00483735" w:rsidRPr="004A6EF6" w14:paraId="07E18F4D" w14:textId="77777777" w:rsidTr="00B841A4">
        <w:trPr>
          <w:trHeight w:val="300"/>
        </w:trPr>
        <w:tc>
          <w:tcPr>
            <w:tcW w:w="3402" w:type="dxa"/>
            <w:vMerge w:val="restart"/>
            <w:tcBorders>
              <w:top w:val="single" w:sz="18" w:space="0" w:color="auto"/>
            </w:tcBorders>
            <w:hideMark/>
          </w:tcPr>
          <w:p w14:paraId="2ED55509" w14:textId="497E48DA" w:rsidR="00483735" w:rsidRPr="004A6EF6" w:rsidRDefault="00483735" w:rsidP="00B841A4">
            <w:pPr>
              <w:ind w:right="1122"/>
              <w:rPr>
                <w:rFonts w:ascii="Times New Roman" w:hAnsi="Times New Roman" w:cs="Times New Roman"/>
                <w:sz w:val="20"/>
                <w:szCs w:val="20"/>
              </w:rPr>
            </w:pPr>
            <w:r w:rsidRPr="004A6EF6">
              <w:rPr>
                <w:rFonts w:ascii="Times New Roman" w:hAnsi="Times New Roman" w:cs="Times New Roman"/>
                <w:sz w:val="20"/>
                <w:szCs w:val="20"/>
              </w:rPr>
              <w:t>Srednjelančani klorirani parafini (MCCP</w:t>
            </w:r>
            <w:r w:rsidR="002030FB">
              <w:rPr>
                <w:rFonts w:ascii="Times New Roman" w:hAnsi="Times New Roman" w:cs="Times New Roman"/>
                <w:sz w:val="20"/>
                <w:szCs w:val="20"/>
              </w:rPr>
              <w:t>-i</w:t>
            </w:r>
            <w:r w:rsidRPr="004A6EF6">
              <w:rPr>
                <w:rFonts w:ascii="Times New Roman" w:hAnsi="Times New Roman" w:cs="Times New Roman"/>
                <w:sz w:val="20"/>
                <w:szCs w:val="20"/>
              </w:rPr>
              <w:t>)</w:t>
            </w:r>
          </w:p>
          <w:p w14:paraId="35F4D2BD" w14:textId="77777777" w:rsidR="00483735" w:rsidRPr="004A6EF6" w:rsidRDefault="00483735" w:rsidP="00B841A4">
            <w:pPr>
              <w:spacing w:before="60" w:after="60" w:line="240" w:lineRule="auto"/>
              <w:rPr>
                <w:rFonts w:ascii="Times New Roman" w:hAnsi="Times New Roman" w:cs="Times New Roman"/>
                <w:sz w:val="20"/>
                <w:szCs w:val="20"/>
              </w:rPr>
            </w:pPr>
          </w:p>
          <w:p w14:paraId="2A1CDD29" w14:textId="4A77E558" w:rsidR="00483735" w:rsidRPr="004A6EF6" w:rsidRDefault="00483735" w:rsidP="00D85F6B">
            <w:pPr>
              <w:spacing w:after="60" w:line="240" w:lineRule="auto"/>
              <w:rPr>
                <w:rFonts w:ascii="Times New Roman" w:hAnsi="Times New Roman" w:cs="Times New Roman"/>
                <w:sz w:val="20"/>
                <w:szCs w:val="20"/>
              </w:rPr>
            </w:pPr>
            <w:r w:rsidRPr="004A6EF6">
              <w:rPr>
                <w:rFonts w:ascii="Times New Roman" w:hAnsi="Times New Roman" w:cs="Times New Roman"/>
                <w:sz w:val="20"/>
                <w:szCs w:val="20"/>
              </w:rPr>
              <w:t xml:space="preserve">Za potrebe ove Konvencije, tvari ili smjese smatraju se „Srednjelančanim kloriranim parafinima (MCCP)” kada </w:t>
            </w:r>
            <w:r w:rsidR="402C35AD" w:rsidRPr="24486AFB">
              <w:rPr>
                <w:rFonts w:ascii="Times New Roman" w:hAnsi="Times New Roman" w:cs="Times New Roman"/>
                <w:sz w:val="20"/>
                <w:szCs w:val="20"/>
              </w:rPr>
              <w:t>zadovoljavaju</w:t>
            </w:r>
            <w:r w:rsidRPr="004A6EF6">
              <w:rPr>
                <w:rFonts w:ascii="Times New Roman" w:hAnsi="Times New Roman" w:cs="Times New Roman"/>
                <w:sz w:val="20"/>
                <w:szCs w:val="20"/>
              </w:rPr>
              <w:t xml:space="preserve"> definiciju u (i), (ii) ili oboje</w:t>
            </w:r>
            <w:r w:rsidR="00542415">
              <w:rPr>
                <w:rFonts w:ascii="Times New Roman" w:hAnsi="Times New Roman" w:cs="Times New Roman"/>
                <w:sz w:val="20"/>
                <w:szCs w:val="20"/>
              </w:rPr>
              <w:t xml:space="preserve"> </w:t>
            </w:r>
            <w:r w:rsidR="00542415" w:rsidRPr="00542415">
              <w:rPr>
                <w:rFonts w:ascii="Times New Roman" w:hAnsi="Times New Roman" w:cs="Times New Roman"/>
                <w:sz w:val="20"/>
                <w:szCs w:val="20"/>
              </w:rPr>
              <w:t>(i)</w:t>
            </w:r>
            <w:r w:rsidR="00B57958">
              <w:rPr>
                <w:rFonts w:ascii="Times New Roman" w:hAnsi="Times New Roman" w:cs="Times New Roman"/>
                <w:sz w:val="20"/>
                <w:szCs w:val="20"/>
              </w:rPr>
              <w:t xml:space="preserve"> i </w:t>
            </w:r>
            <w:r w:rsidR="00B57958" w:rsidRPr="00B57958">
              <w:rPr>
                <w:rFonts w:ascii="Times New Roman" w:hAnsi="Times New Roman" w:cs="Times New Roman"/>
                <w:sz w:val="20"/>
                <w:szCs w:val="20"/>
              </w:rPr>
              <w:t>(i</w:t>
            </w:r>
            <w:r w:rsidR="00B57958">
              <w:rPr>
                <w:rFonts w:ascii="Times New Roman" w:hAnsi="Times New Roman" w:cs="Times New Roman"/>
                <w:sz w:val="20"/>
                <w:szCs w:val="20"/>
              </w:rPr>
              <w:t>i</w:t>
            </w:r>
            <w:r w:rsidR="00B57958" w:rsidRPr="00B57958">
              <w:rPr>
                <w:rFonts w:ascii="Times New Roman" w:hAnsi="Times New Roman" w:cs="Times New Roman"/>
                <w:sz w:val="20"/>
                <w:szCs w:val="20"/>
              </w:rPr>
              <w:t>)</w:t>
            </w:r>
            <w:r w:rsidRPr="004A6EF6">
              <w:rPr>
                <w:rFonts w:ascii="Times New Roman" w:hAnsi="Times New Roman" w:cs="Times New Roman"/>
                <w:sz w:val="20"/>
                <w:szCs w:val="20"/>
              </w:rPr>
              <w:t>:</w:t>
            </w:r>
          </w:p>
          <w:p w14:paraId="0B9EA358" w14:textId="77777777" w:rsidR="00483735" w:rsidRPr="004A6EF6" w:rsidRDefault="00483735" w:rsidP="00D85F6B">
            <w:pPr>
              <w:spacing w:after="60" w:line="240" w:lineRule="auto"/>
              <w:rPr>
                <w:rFonts w:ascii="Times New Roman" w:hAnsi="Times New Roman" w:cs="Times New Roman"/>
                <w:sz w:val="20"/>
                <w:szCs w:val="20"/>
              </w:rPr>
            </w:pPr>
            <w:r w:rsidRPr="004A6EF6">
              <w:rPr>
                <w:rFonts w:ascii="Times New Roman" w:hAnsi="Times New Roman" w:cs="Times New Roman"/>
                <w:sz w:val="20"/>
                <w:szCs w:val="20"/>
              </w:rPr>
              <w:t>(i) Tvari ili smjese koje sadrže linearne kloroalkane s duljinom ugljikova lanca u rasponu C</w:t>
            </w:r>
            <w:r w:rsidRPr="009D4679">
              <w:rPr>
                <w:rFonts w:ascii="Times New Roman" w:hAnsi="Times New Roman" w:cs="Times New Roman"/>
                <w:sz w:val="20"/>
                <w:szCs w:val="20"/>
                <w:vertAlign w:val="subscript"/>
              </w:rPr>
              <w:t xml:space="preserve">14–17 </w:t>
            </w:r>
            <w:r w:rsidRPr="004A6EF6">
              <w:rPr>
                <w:rFonts w:ascii="Times New Roman" w:hAnsi="Times New Roman" w:cs="Times New Roman"/>
                <w:sz w:val="20"/>
                <w:szCs w:val="20"/>
              </w:rPr>
              <w:t>i razinama kloriranja od ili iznad 45 % mase klora;</w:t>
            </w:r>
          </w:p>
          <w:p w14:paraId="164BA506" w14:textId="1F018ABE" w:rsidR="00483735" w:rsidRPr="004A6EF6" w:rsidRDefault="00483735" w:rsidP="00D85F6B">
            <w:pPr>
              <w:spacing w:after="60" w:line="240" w:lineRule="auto"/>
              <w:rPr>
                <w:rFonts w:ascii="Times New Roman" w:hAnsi="Times New Roman" w:cs="Times New Roman"/>
                <w:sz w:val="20"/>
                <w:szCs w:val="20"/>
              </w:rPr>
            </w:pPr>
            <w:r w:rsidRPr="004A6EF6">
              <w:rPr>
                <w:rFonts w:ascii="Times New Roman" w:hAnsi="Times New Roman" w:cs="Times New Roman"/>
                <w:sz w:val="20"/>
                <w:szCs w:val="20"/>
              </w:rPr>
              <w:t>(ii) Tvari ili smjese koje sadrže linearne C</w:t>
            </w:r>
            <w:r w:rsidRPr="004A6EF6">
              <w:rPr>
                <w:rFonts w:ascii="Times New Roman" w:hAnsi="Times New Roman" w:cs="Times New Roman"/>
                <w:sz w:val="20"/>
                <w:szCs w:val="20"/>
                <w:vertAlign w:val="subscript"/>
              </w:rPr>
              <w:t>14–17</w:t>
            </w:r>
            <w:r w:rsidRPr="004A6EF6">
              <w:rPr>
                <w:rFonts w:ascii="Times New Roman" w:hAnsi="Times New Roman" w:cs="Times New Roman"/>
                <w:sz w:val="20"/>
                <w:szCs w:val="20"/>
              </w:rPr>
              <w:t xml:space="preserve"> kloroalkane sljedećih molekul</w:t>
            </w:r>
            <w:r w:rsidR="00D933F1">
              <w:rPr>
                <w:rFonts w:ascii="Times New Roman" w:hAnsi="Times New Roman" w:cs="Times New Roman"/>
                <w:sz w:val="20"/>
                <w:szCs w:val="20"/>
              </w:rPr>
              <w:t>skih</w:t>
            </w:r>
            <w:r w:rsidRPr="004A6EF6">
              <w:rPr>
                <w:rFonts w:ascii="Times New Roman" w:hAnsi="Times New Roman" w:cs="Times New Roman"/>
                <w:sz w:val="20"/>
                <w:szCs w:val="20"/>
              </w:rPr>
              <w:t xml:space="preserve"> formula: </w:t>
            </w:r>
          </w:p>
          <w:p w14:paraId="60F26824" w14:textId="19B2EED3" w:rsidR="00483735" w:rsidRPr="004A6EF6" w:rsidRDefault="00483735" w:rsidP="00D85F6B">
            <w:pPr>
              <w:spacing w:after="60" w:line="240" w:lineRule="auto"/>
              <w:rPr>
                <w:rFonts w:ascii="Times New Roman" w:hAnsi="Times New Roman" w:cs="Times New Roman"/>
                <w:sz w:val="20"/>
                <w:szCs w:val="20"/>
              </w:rPr>
            </w:pPr>
            <w:r w:rsidRPr="004A6EF6">
              <w:rPr>
                <w:rFonts w:ascii="Times New Roman" w:hAnsi="Times New Roman" w:cs="Times New Roman"/>
                <w:sz w:val="20"/>
                <w:szCs w:val="20"/>
              </w:rPr>
              <w:t>C</w:t>
            </w:r>
            <w:r w:rsidRPr="004A6EF6">
              <w:rPr>
                <w:rFonts w:ascii="Times New Roman" w:hAnsi="Times New Roman" w:cs="Times New Roman"/>
                <w:sz w:val="20"/>
                <w:szCs w:val="20"/>
                <w:vertAlign w:val="subscript"/>
              </w:rPr>
              <w:t>14</w:t>
            </w:r>
            <w:r w:rsidRPr="004A6EF6">
              <w:rPr>
                <w:rFonts w:ascii="Times New Roman" w:hAnsi="Times New Roman" w:cs="Times New Roman"/>
                <w:sz w:val="20"/>
                <w:szCs w:val="20"/>
              </w:rPr>
              <w:t>H</w:t>
            </w:r>
            <w:r w:rsidRPr="004A6EF6">
              <w:rPr>
                <w:rFonts w:ascii="Times New Roman" w:hAnsi="Times New Roman" w:cs="Times New Roman"/>
                <w:sz w:val="20"/>
                <w:szCs w:val="20"/>
                <w:vertAlign w:val="subscript"/>
              </w:rPr>
              <w:t>(30−y)</w:t>
            </w:r>
            <w:r w:rsidRPr="004A6EF6">
              <w:rPr>
                <w:rFonts w:ascii="Times New Roman" w:hAnsi="Times New Roman" w:cs="Times New Roman"/>
                <w:sz w:val="20"/>
                <w:szCs w:val="20"/>
              </w:rPr>
              <w:t>Cl</w:t>
            </w:r>
            <w:r w:rsidRPr="001E21F2">
              <w:rPr>
                <w:rFonts w:ascii="Times New Roman" w:hAnsi="Times New Roman" w:cs="Times New Roman"/>
                <w:sz w:val="20"/>
                <w:szCs w:val="20"/>
                <w:vertAlign w:val="subscript"/>
              </w:rPr>
              <w:t>y</w:t>
            </w:r>
            <w:r w:rsidRPr="004A6EF6">
              <w:rPr>
                <w:rFonts w:ascii="Times New Roman" w:hAnsi="Times New Roman" w:cs="Times New Roman"/>
                <w:sz w:val="20"/>
                <w:szCs w:val="20"/>
              </w:rPr>
              <w:t xml:space="preserve"> </w:t>
            </w:r>
            <w:r w:rsidR="002F0CD4">
              <w:rPr>
                <w:rFonts w:ascii="Times New Roman" w:hAnsi="Times New Roman" w:cs="Times New Roman"/>
                <w:sz w:val="20"/>
                <w:szCs w:val="20"/>
              </w:rPr>
              <w:t>gdje je</w:t>
            </w:r>
            <w:r w:rsidRPr="004A6EF6">
              <w:rPr>
                <w:rFonts w:ascii="Times New Roman" w:hAnsi="Times New Roman" w:cs="Times New Roman"/>
                <w:sz w:val="20"/>
                <w:szCs w:val="20"/>
              </w:rPr>
              <w:t xml:space="preserve"> y ≥ 5;</w:t>
            </w:r>
            <w:r w:rsidRPr="004A6EF6">
              <w:rPr>
                <w:rFonts w:ascii="Times New Roman" w:hAnsi="Times New Roman" w:cs="Times New Roman"/>
                <w:sz w:val="20"/>
                <w:szCs w:val="20"/>
              </w:rPr>
              <w:cr/>
              <w:t>C</w:t>
            </w:r>
            <w:r w:rsidRPr="004A6EF6">
              <w:rPr>
                <w:rFonts w:ascii="Times New Roman" w:hAnsi="Times New Roman" w:cs="Times New Roman"/>
                <w:sz w:val="20"/>
                <w:szCs w:val="20"/>
                <w:vertAlign w:val="subscript"/>
              </w:rPr>
              <w:t>15</w:t>
            </w:r>
            <w:r w:rsidRPr="004A6EF6">
              <w:rPr>
                <w:rFonts w:ascii="Times New Roman" w:hAnsi="Times New Roman" w:cs="Times New Roman"/>
                <w:sz w:val="20"/>
                <w:szCs w:val="20"/>
              </w:rPr>
              <w:t>H</w:t>
            </w:r>
            <w:r w:rsidRPr="004A6EF6">
              <w:rPr>
                <w:rFonts w:ascii="Times New Roman" w:hAnsi="Times New Roman" w:cs="Times New Roman"/>
                <w:sz w:val="20"/>
                <w:szCs w:val="20"/>
                <w:vertAlign w:val="subscript"/>
              </w:rPr>
              <w:t>(32−y)</w:t>
            </w:r>
            <w:r w:rsidRPr="004A6EF6">
              <w:rPr>
                <w:rFonts w:ascii="Times New Roman" w:hAnsi="Times New Roman" w:cs="Times New Roman"/>
                <w:sz w:val="20"/>
                <w:szCs w:val="20"/>
              </w:rPr>
              <w:t>Cl</w:t>
            </w:r>
            <w:r w:rsidRPr="001E21F2">
              <w:rPr>
                <w:rFonts w:ascii="Times New Roman" w:hAnsi="Times New Roman" w:cs="Times New Roman"/>
                <w:sz w:val="20"/>
                <w:szCs w:val="20"/>
                <w:vertAlign w:val="subscript"/>
              </w:rPr>
              <w:t>y</w:t>
            </w:r>
            <w:r w:rsidRPr="004A6EF6">
              <w:rPr>
                <w:rFonts w:ascii="Times New Roman" w:hAnsi="Times New Roman" w:cs="Times New Roman"/>
                <w:sz w:val="20"/>
                <w:szCs w:val="20"/>
              </w:rPr>
              <w:t xml:space="preserve"> </w:t>
            </w:r>
            <w:r w:rsidR="002F0CD4">
              <w:rPr>
                <w:rFonts w:ascii="Times New Roman" w:hAnsi="Times New Roman" w:cs="Times New Roman"/>
                <w:sz w:val="20"/>
                <w:szCs w:val="20"/>
              </w:rPr>
              <w:t>gdje je</w:t>
            </w:r>
            <w:r w:rsidRPr="004A6EF6">
              <w:rPr>
                <w:rFonts w:ascii="Times New Roman" w:hAnsi="Times New Roman" w:cs="Times New Roman"/>
                <w:sz w:val="20"/>
                <w:szCs w:val="20"/>
              </w:rPr>
              <w:t xml:space="preserve"> y ≥ 5;</w:t>
            </w:r>
            <w:r w:rsidRPr="004A6EF6">
              <w:rPr>
                <w:rFonts w:ascii="Times New Roman" w:hAnsi="Times New Roman" w:cs="Times New Roman"/>
                <w:sz w:val="20"/>
                <w:szCs w:val="20"/>
              </w:rPr>
              <w:cr/>
              <w:t>C</w:t>
            </w:r>
            <w:r w:rsidRPr="004A6EF6">
              <w:rPr>
                <w:rFonts w:ascii="Times New Roman" w:hAnsi="Times New Roman" w:cs="Times New Roman"/>
                <w:sz w:val="20"/>
                <w:szCs w:val="20"/>
                <w:vertAlign w:val="subscript"/>
              </w:rPr>
              <w:t>16</w:t>
            </w:r>
            <w:r w:rsidRPr="004A6EF6">
              <w:rPr>
                <w:rFonts w:ascii="Times New Roman" w:hAnsi="Times New Roman" w:cs="Times New Roman"/>
                <w:sz w:val="20"/>
                <w:szCs w:val="20"/>
              </w:rPr>
              <w:t>H</w:t>
            </w:r>
            <w:r w:rsidRPr="004A6EF6">
              <w:rPr>
                <w:rFonts w:ascii="Times New Roman" w:hAnsi="Times New Roman" w:cs="Times New Roman"/>
                <w:sz w:val="20"/>
                <w:szCs w:val="20"/>
                <w:vertAlign w:val="subscript"/>
              </w:rPr>
              <w:t>(34−y)</w:t>
            </w:r>
            <w:r w:rsidRPr="004A6EF6">
              <w:rPr>
                <w:rFonts w:ascii="Times New Roman" w:hAnsi="Times New Roman" w:cs="Times New Roman"/>
                <w:sz w:val="20"/>
                <w:szCs w:val="20"/>
              </w:rPr>
              <w:t>Cl</w:t>
            </w:r>
            <w:r w:rsidRPr="001E21F2">
              <w:rPr>
                <w:rFonts w:ascii="Times New Roman" w:hAnsi="Times New Roman" w:cs="Times New Roman"/>
                <w:sz w:val="20"/>
                <w:szCs w:val="20"/>
                <w:vertAlign w:val="subscript"/>
              </w:rPr>
              <w:t>y</w:t>
            </w:r>
            <w:r w:rsidRPr="004A6EF6">
              <w:rPr>
                <w:rFonts w:ascii="Times New Roman" w:hAnsi="Times New Roman" w:cs="Times New Roman"/>
                <w:sz w:val="20"/>
                <w:szCs w:val="20"/>
              </w:rPr>
              <w:t xml:space="preserve"> </w:t>
            </w:r>
            <w:r w:rsidR="002F0CD4">
              <w:rPr>
                <w:rFonts w:ascii="Times New Roman" w:hAnsi="Times New Roman" w:cs="Times New Roman"/>
                <w:sz w:val="20"/>
                <w:szCs w:val="20"/>
              </w:rPr>
              <w:t>gdje je</w:t>
            </w:r>
            <w:r w:rsidRPr="004A6EF6">
              <w:rPr>
                <w:rFonts w:ascii="Times New Roman" w:hAnsi="Times New Roman" w:cs="Times New Roman"/>
                <w:sz w:val="20"/>
                <w:szCs w:val="20"/>
              </w:rPr>
              <w:t xml:space="preserve"> y ≥ 6;</w:t>
            </w:r>
            <w:r w:rsidRPr="004A6EF6">
              <w:rPr>
                <w:rFonts w:ascii="Times New Roman" w:hAnsi="Times New Roman" w:cs="Times New Roman"/>
                <w:sz w:val="20"/>
                <w:szCs w:val="20"/>
              </w:rPr>
              <w:cr/>
              <w:t>C</w:t>
            </w:r>
            <w:r w:rsidRPr="004A6EF6">
              <w:rPr>
                <w:rFonts w:ascii="Times New Roman" w:hAnsi="Times New Roman" w:cs="Times New Roman"/>
                <w:sz w:val="20"/>
                <w:szCs w:val="20"/>
                <w:vertAlign w:val="subscript"/>
              </w:rPr>
              <w:t>17</w:t>
            </w:r>
            <w:r w:rsidRPr="004A6EF6">
              <w:rPr>
                <w:rFonts w:ascii="Times New Roman" w:hAnsi="Times New Roman" w:cs="Times New Roman"/>
                <w:sz w:val="20"/>
                <w:szCs w:val="20"/>
              </w:rPr>
              <w:t>H</w:t>
            </w:r>
            <w:r w:rsidRPr="004A6EF6">
              <w:rPr>
                <w:rFonts w:ascii="Times New Roman" w:hAnsi="Times New Roman" w:cs="Times New Roman"/>
                <w:sz w:val="20"/>
                <w:szCs w:val="20"/>
                <w:vertAlign w:val="subscript"/>
              </w:rPr>
              <w:t>(36−y)</w:t>
            </w:r>
            <w:r w:rsidRPr="004A6EF6">
              <w:rPr>
                <w:rFonts w:ascii="Times New Roman" w:hAnsi="Times New Roman" w:cs="Times New Roman"/>
                <w:sz w:val="20"/>
                <w:szCs w:val="20"/>
              </w:rPr>
              <w:t>Cl</w:t>
            </w:r>
            <w:r w:rsidRPr="001E21F2">
              <w:rPr>
                <w:rFonts w:ascii="Times New Roman" w:hAnsi="Times New Roman" w:cs="Times New Roman"/>
                <w:sz w:val="20"/>
                <w:szCs w:val="20"/>
                <w:vertAlign w:val="subscript"/>
              </w:rPr>
              <w:t>y</w:t>
            </w:r>
            <w:r w:rsidRPr="004A6EF6">
              <w:rPr>
                <w:rFonts w:ascii="Times New Roman" w:hAnsi="Times New Roman" w:cs="Times New Roman"/>
                <w:sz w:val="20"/>
                <w:szCs w:val="20"/>
              </w:rPr>
              <w:t xml:space="preserve"> </w:t>
            </w:r>
            <w:r w:rsidR="002F0CD4">
              <w:rPr>
                <w:rFonts w:ascii="Times New Roman" w:hAnsi="Times New Roman" w:cs="Times New Roman"/>
                <w:sz w:val="20"/>
                <w:szCs w:val="20"/>
              </w:rPr>
              <w:t>gdje je</w:t>
            </w:r>
            <w:r w:rsidRPr="004A6EF6">
              <w:rPr>
                <w:rFonts w:ascii="Times New Roman" w:hAnsi="Times New Roman" w:cs="Times New Roman"/>
                <w:sz w:val="20"/>
                <w:szCs w:val="20"/>
              </w:rPr>
              <w:t xml:space="preserve"> y ≥ 6.</w:t>
            </w:r>
          </w:p>
        </w:tc>
        <w:tc>
          <w:tcPr>
            <w:tcW w:w="1701" w:type="dxa"/>
            <w:tcBorders>
              <w:top w:val="single" w:sz="18" w:space="0" w:color="auto"/>
            </w:tcBorders>
            <w:hideMark/>
          </w:tcPr>
          <w:p w14:paraId="4E921142" w14:textId="27235208" w:rsidR="00B841A4" w:rsidRPr="00B841A4" w:rsidRDefault="00483735" w:rsidP="00B841A4">
            <w:pPr>
              <w:spacing w:before="60" w:after="60" w:line="240" w:lineRule="auto"/>
              <w:jc w:val="center"/>
              <w:rPr>
                <w:rFonts w:ascii="Times New Roman" w:hAnsi="Times New Roman" w:cs="Times New Roman"/>
                <w:sz w:val="20"/>
                <w:szCs w:val="20"/>
              </w:rPr>
            </w:pPr>
            <w:r w:rsidRPr="004A6EF6">
              <w:rPr>
                <w:rFonts w:ascii="Times New Roman" w:hAnsi="Times New Roman" w:cs="Times New Roman"/>
                <w:sz w:val="20"/>
                <w:szCs w:val="20"/>
              </w:rPr>
              <w:t>Proizvodnja</w:t>
            </w:r>
          </w:p>
        </w:tc>
        <w:tc>
          <w:tcPr>
            <w:tcW w:w="0" w:type="auto"/>
            <w:tcBorders>
              <w:top w:val="single" w:sz="18" w:space="0" w:color="auto"/>
            </w:tcBorders>
            <w:hideMark/>
          </w:tcPr>
          <w:p w14:paraId="54ACE532" w14:textId="7FC3B7A5" w:rsidR="00483735" w:rsidRPr="004A6EF6" w:rsidRDefault="00483735" w:rsidP="00D85F6B">
            <w:pPr>
              <w:spacing w:after="60" w:line="240" w:lineRule="auto"/>
              <w:rPr>
                <w:rFonts w:ascii="Times New Roman" w:hAnsi="Times New Roman" w:cs="Times New Roman"/>
                <w:sz w:val="20"/>
                <w:szCs w:val="20"/>
              </w:rPr>
            </w:pPr>
            <w:r w:rsidRPr="004A6EF6">
              <w:rPr>
                <w:rFonts w:ascii="Times New Roman" w:hAnsi="Times New Roman" w:cs="Times New Roman"/>
                <w:sz w:val="20"/>
                <w:szCs w:val="20"/>
              </w:rPr>
              <w:t xml:space="preserve">Kako je dozvoljeno za </w:t>
            </w:r>
            <w:r w:rsidR="56D2C97E" w:rsidRPr="12A8D88D">
              <w:rPr>
                <w:rFonts w:ascii="Times New Roman" w:hAnsi="Times New Roman" w:cs="Times New Roman"/>
                <w:sz w:val="20"/>
                <w:szCs w:val="20"/>
              </w:rPr>
              <w:t>s</w:t>
            </w:r>
            <w:r w:rsidRPr="004A6EF6">
              <w:rPr>
                <w:rFonts w:ascii="Times New Roman" w:hAnsi="Times New Roman" w:cs="Times New Roman"/>
                <w:sz w:val="20"/>
                <w:szCs w:val="20"/>
              </w:rPr>
              <w:t>tranke navedene u Registru u skladu s odredbama dijela XIII. ovoga Dodatka</w:t>
            </w:r>
          </w:p>
        </w:tc>
      </w:tr>
      <w:tr w:rsidR="00483735" w:rsidRPr="004A6EF6" w14:paraId="32FE1A75" w14:textId="77777777" w:rsidTr="00510E66">
        <w:trPr>
          <w:trHeight w:val="300"/>
        </w:trPr>
        <w:tc>
          <w:tcPr>
            <w:tcW w:w="3402" w:type="dxa"/>
            <w:vMerge/>
            <w:tcBorders>
              <w:bottom w:val="single" w:sz="18" w:space="0" w:color="auto"/>
            </w:tcBorders>
            <w:vAlign w:val="center"/>
            <w:hideMark/>
          </w:tcPr>
          <w:p w14:paraId="7343322B" w14:textId="77777777" w:rsidR="00483735" w:rsidRPr="004A6EF6" w:rsidRDefault="00483735" w:rsidP="00D17FE6">
            <w:pPr>
              <w:rPr>
                <w:rFonts w:ascii="Times New Roman" w:hAnsi="Times New Roman" w:cs="Times New Roman"/>
                <w:sz w:val="20"/>
                <w:szCs w:val="20"/>
              </w:rPr>
            </w:pPr>
          </w:p>
        </w:tc>
        <w:tc>
          <w:tcPr>
            <w:tcW w:w="1701" w:type="dxa"/>
            <w:tcBorders>
              <w:bottom w:val="single" w:sz="18" w:space="0" w:color="auto"/>
            </w:tcBorders>
            <w:hideMark/>
          </w:tcPr>
          <w:p w14:paraId="73E89A79" w14:textId="77777777" w:rsidR="00483735" w:rsidRPr="004A6EF6" w:rsidRDefault="00483735" w:rsidP="00B841A4">
            <w:pPr>
              <w:spacing w:before="60" w:after="60" w:line="240" w:lineRule="auto"/>
              <w:jc w:val="center"/>
              <w:rPr>
                <w:rFonts w:ascii="Times New Roman" w:hAnsi="Times New Roman" w:cs="Times New Roman"/>
                <w:sz w:val="20"/>
                <w:szCs w:val="20"/>
              </w:rPr>
            </w:pPr>
            <w:r w:rsidRPr="004A6EF6">
              <w:rPr>
                <w:rFonts w:ascii="Times New Roman" w:hAnsi="Times New Roman" w:cs="Times New Roman"/>
                <w:sz w:val="20"/>
                <w:szCs w:val="20"/>
              </w:rPr>
              <w:t>Uporaba</w:t>
            </w:r>
          </w:p>
        </w:tc>
        <w:tc>
          <w:tcPr>
            <w:tcW w:w="0" w:type="auto"/>
            <w:tcBorders>
              <w:bottom w:val="single" w:sz="18" w:space="0" w:color="auto"/>
            </w:tcBorders>
            <w:hideMark/>
          </w:tcPr>
          <w:p w14:paraId="3CD3DEDA" w14:textId="77777777" w:rsidR="00F254BE" w:rsidRPr="004A6EF6" w:rsidRDefault="00483735" w:rsidP="00B841A4">
            <w:pPr>
              <w:spacing w:before="60" w:after="60" w:line="240" w:lineRule="auto"/>
              <w:rPr>
                <w:rFonts w:ascii="Times New Roman" w:hAnsi="Times New Roman" w:cs="Times New Roman"/>
                <w:sz w:val="20"/>
                <w:szCs w:val="20"/>
              </w:rPr>
            </w:pPr>
            <w:r w:rsidRPr="004A6EF6">
              <w:rPr>
                <w:rFonts w:ascii="Times New Roman" w:hAnsi="Times New Roman" w:cs="Times New Roman"/>
                <w:sz w:val="20"/>
                <w:szCs w:val="20"/>
              </w:rPr>
              <w:t xml:space="preserve">U skladu s dijelom XIII. ovoga Dodatka: </w:t>
            </w:r>
          </w:p>
          <w:p w14:paraId="0BB74865" w14:textId="63538D00" w:rsidR="00F254BE" w:rsidRPr="004A6EF6" w:rsidRDefault="00F254BE" w:rsidP="00B841A4">
            <w:pPr>
              <w:pStyle w:val="ListParagraph"/>
              <w:numPr>
                <w:ilvl w:val="0"/>
                <w:numId w:val="3"/>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Savitljivi polivinil-klorid (PVC), ograničeno na sljedeće uporabe:</w:t>
            </w:r>
            <w:r w:rsidR="00483735" w:rsidRPr="004A6EF6">
              <w:rPr>
                <w:rFonts w:ascii="Times New Roman" w:hAnsi="Times New Roman" w:cs="Times New Roman"/>
                <w:sz w:val="20"/>
                <w:szCs w:val="20"/>
              </w:rPr>
              <w:t xml:space="preserve"> </w:t>
            </w:r>
          </w:p>
          <w:p w14:paraId="04487CDA" w14:textId="1269361F" w:rsidR="00F254BE" w:rsidRPr="004A6EF6" w:rsidRDefault="00F254BE" w:rsidP="00B841A4">
            <w:pPr>
              <w:pStyle w:val="ListParagraph"/>
              <w:numPr>
                <w:ilvl w:val="0"/>
                <w:numId w:val="40"/>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 xml:space="preserve">Sektor građevinarstva, uključujući održavanje zgrada i drugih </w:t>
            </w:r>
            <w:r w:rsidR="76C965DB" w:rsidRPr="24486AFB">
              <w:rPr>
                <w:rFonts w:ascii="Times New Roman" w:hAnsi="Times New Roman" w:cs="Times New Roman"/>
                <w:sz w:val="20"/>
                <w:szCs w:val="20"/>
              </w:rPr>
              <w:t>građevina</w:t>
            </w:r>
            <w:r w:rsidRPr="004A6EF6">
              <w:rPr>
                <w:rFonts w:ascii="Times New Roman" w:hAnsi="Times New Roman" w:cs="Times New Roman"/>
                <w:sz w:val="20"/>
                <w:szCs w:val="20"/>
              </w:rPr>
              <w:t>, za uporabe osim podnih obloga u zatvorenim prostorima koji se ne koriste u komercijalne svrhe</w:t>
            </w:r>
          </w:p>
          <w:p w14:paraId="190D6465" w14:textId="054F1889" w:rsidR="00F254BE" w:rsidRPr="004A6EF6" w:rsidRDefault="00555732" w:rsidP="00B841A4">
            <w:pPr>
              <w:pStyle w:val="ListParagraph"/>
              <w:numPr>
                <w:ilvl w:val="0"/>
                <w:numId w:val="40"/>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Žice i kabeli u građevinskom sektoru</w:t>
            </w:r>
          </w:p>
          <w:p w14:paraId="4A9C3390" w14:textId="694DFC6E" w:rsidR="00555732" w:rsidRPr="004A6EF6" w:rsidRDefault="00555732" w:rsidP="00B841A4">
            <w:pPr>
              <w:pStyle w:val="ListParagraph"/>
              <w:numPr>
                <w:ilvl w:val="0"/>
                <w:numId w:val="40"/>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 xml:space="preserve">Žice i kabeli u medicinskim uređajima i in-vitro dijagnostičkim </w:t>
            </w:r>
            <w:r w:rsidR="22CB6317" w:rsidRPr="24486AFB">
              <w:rPr>
                <w:rFonts w:ascii="Times New Roman" w:hAnsi="Times New Roman" w:cs="Times New Roman"/>
                <w:sz w:val="20"/>
                <w:szCs w:val="20"/>
              </w:rPr>
              <w:t>proizvodima</w:t>
            </w:r>
          </w:p>
          <w:p w14:paraId="0530FC67" w14:textId="01E584C8" w:rsidR="00555732" w:rsidRPr="004A6EF6" w:rsidRDefault="00555732" w:rsidP="00B841A4">
            <w:pPr>
              <w:pStyle w:val="ListParagraph"/>
              <w:numPr>
                <w:ilvl w:val="0"/>
                <w:numId w:val="40"/>
              </w:numPr>
              <w:spacing w:before="60" w:after="60" w:line="240" w:lineRule="auto"/>
              <w:ind w:left="714" w:hanging="357"/>
              <w:contextualSpacing w:val="0"/>
              <w:rPr>
                <w:rFonts w:ascii="Times New Roman" w:hAnsi="Times New Roman" w:cs="Times New Roman"/>
                <w:sz w:val="20"/>
                <w:szCs w:val="20"/>
              </w:rPr>
            </w:pPr>
            <w:r w:rsidRPr="24486AFB">
              <w:rPr>
                <w:rFonts w:ascii="Times New Roman" w:hAnsi="Times New Roman" w:cs="Times New Roman"/>
                <w:sz w:val="20"/>
                <w:szCs w:val="20"/>
              </w:rPr>
              <w:t>Kalandrirani</w:t>
            </w:r>
            <w:r w:rsidR="65EF8E98" w:rsidRPr="24486AFB">
              <w:rPr>
                <w:rFonts w:ascii="Times New Roman" w:hAnsi="Times New Roman" w:cs="Times New Roman"/>
                <w:sz w:val="20"/>
                <w:szCs w:val="20"/>
              </w:rPr>
              <w:t>e</w:t>
            </w:r>
            <w:r w:rsidRPr="004A6EF6">
              <w:rPr>
                <w:rFonts w:ascii="Times New Roman" w:hAnsi="Times New Roman" w:cs="Times New Roman"/>
                <w:sz w:val="20"/>
                <w:szCs w:val="20"/>
              </w:rPr>
              <w:t xml:space="preserve"> </w:t>
            </w:r>
            <w:r w:rsidR="45FB6895" w:rsidRPr="24486AFB">
              <w:rPr>
                <w:rFonts w:ascii="Times New Roman" w:hAnsi="Times New Roman" w:cs="Times New Roman"/>
                <w:sz w:val="20"/>
                <w:szCs w:val="20"/>
              </w:rPr>
              <w:t xml:space="preserve">folije </w:t>
            </w:r>
            <w:r w:rsidRPr="004A6EF6">
              <w:rPr>
                <w:rFonts w:ascii="Times New Roman" w:hAnsi="Times New Roman" w:cs="Times New Roman"/>
                <w:sz w:val="20"/>
                <w:szCs w:val="20"/>
              </w:rPr>
              <w:t xml:space="preserve">u području </w:t>
            </w:r>
            <w:r w:rsidR="6B05B20B" w:rsidRPr="24486AFB">
              <w:rPr>
                <w:rFonts w:ascii="Times New Roman" w:hAnsi="Times New Roman" w:cs="Times New Roman"/>
                <w:sz w:val="20"/>
                <w:szCs w:val="20"/>
              </w:rPr>
              <w:t>ambalaže</w:t>
            </w:r>
            <w:r w:rsidRPr="004A6EF6">
              <w:rPr>
                <w:rFonts w:ascii="Times New Roman" w:hAnsi="Times New Roman" w:cs="Times New Roman"/>
                <w:sz w:val="20"/>
                <w:szCs w:val="20"/>
              </w:rPr>
              <w:t xml:space="preserve">, isključujući </w:t>
            </w:r>
            <w:r w:rsidR="7AE8B188" w:rsidRPr="24486AFB">
              <w:rPr>
                <w:rFonts w:ascii="Times New Roman" w:hAnsi="Times New Roman" w:cs="Times New Roman"/>
                <w:sz w:val="20"/>
                <w:szCs w:val="20"/>
              </w:rPr>
              <w:t>ambalažu za prehrambene proizvode</w:t>
            </w:r>
          </w:p>
          <w:p w14:paraId="5133FF56" w14:textId="77777777" w:rsidR="00555732" w:rsidRPr="004A6EF6" w:rsidRDefault="00555732" w:rsidP="00B841A4">
            <w:pPr>
              <w:pStyle w:val="ListParagraph"/>
              <w:numPr>
                <w:ilvl w:val="0"/>
                <w:numId w:val="5"/>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Čvrste tkane transportne trake koje se koriste u podzemnim rudnicima ugljena</w:t>
            </w:r>
          </w:p>
          <w:p w14:paraId="4EE3327A" w14:textId="77777777" w:rsidR="00555732" w:rsidRPr="004A6EF6" w:rsidRDefault="00555732" w:rsidP="00B841A4">
            <w:pPr>
              <w:pStyle w:val="ListParagraph"/>
              <w:numPr>
                <w:ilvl w:val="0"/>
                <w:numId w:val="6"/>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Savitljiva elastomerna pjena za toplinsku izolaciju</w:t>
            </w:r>
          </w:p>
          <w:p w14:paraId="1D3AA860" w14:textId="77777777" w:rsidR="00555732" w:rsidRPr="004A6EF6" w:rsidRDefault="00555732" w:rsidP="00B841A4">
            <w:pPr>
              <w:pStyle w:val="ListParagraph"/>
              <w:numPr>
                <w:ilvl w:val="0"/>
                <w:numId w:val="6"/>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 xml:space="preserve">Ljepila i brtvila, ograničeno na sljedeće uporabe: </w:t>
            </w:r>
          </w:p>
          <w:p w14:paraId="5399C059" w14:textId="77777777" w:rsidR="00555732" w:rsidRPr="004A6EF6" w:rsidRDefault="00555732" w:rsidP="00B841A4">
            <w:pPr>
              <w:pStyle w:val="ListParagraph"/>
              <w:numPr>
                <w:ilvl w:val="0"/>
                <w:numId w:val="41"/>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Polisulfidno brtvilo i jednokomponentna poliuretanska pjena koja se koristi u brtvljenju vrata i prozora</w:t>
            </w:r>
          </w:p>
          <w:p w14:paraId="1A9A02BF" w14:textId="3AED95F9" w:rsidR="00555732" w:rsidRPr="004A6EF6" w:rsidRDefault="00555732" w:rsidP="00B841A4">
            <w:pPr>
              <w:pStyle w:val="ListParagraph"/>
              <w:numPr>
                <w:ilvl w:val="0"/>
                <w:numId w:val="41"/>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Vodootporni premazi i antikorozivni premazi</w:t>
            </w:r>
          </w:p>
          <w:p w14:paraId="3D257E75" w14:textId="08E68A24" w:rsidR="00555732" w:rsidRPr="004A6EF6" w:rsidRDefault="00555732" w:rsidP="00B841A4">
            <w:pPr>
              <w:pStyle w:val="ListParagraph"/>
              <w:numPr>
                <w:ilvl w:val="0"/>
                <w:numId w:val="41"/>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lastRenderedPageBreak/>
              <w:t>Primjene u zrakoplovstvu i obrani (npr. poliuretanska ljepila i kit otporan na neovlašteno rukovanje)</w:t>
            </w:r>
          </w:p>
          <w:p w14:paraId="48537EAF" w14:textId="77777777" w:rsidR="00555732" w:rsidRPr="004A6EF6" w:rsidRDefault="00555732" w:rsidP="00B841A4">
            <w:pPr>
              <w:pStyle w:val="ListParagraph"/>
              <w:numPr>
                <w:ilvl w:val="0"/>
                <w:numId w:val="7"/>
              </w:numPr>
              <w:spacing w:before="60" w:after="60" w:line="240" w:lineRule="auto"/>
              <w:contextualSpacing w:val="0"/>
              <w:rPr>
                <w:rFonts w:ascii="Times New Roman" w:hAnsi="Times New Roman" w:cs="Times New Roman"/>
                <w:sz w:val="20"/>
                <w:szCs w:val="20"/>
              </w:rPr>
            </w:pPr>
            <w:r w:rsidRPr="004A6EF6">
              <w:rPr>
                <w:rFonts w:ascii="Times New Roman" w:hAnsi="Times New Roman" w:cs="Times New Roman"/>
                <w:sz w:val="20"/>
                <w:szCs w:val="20"/>
              </w:rPr>
              <w:t>Traka koja se koristi za nestrukturno spajanje u proizvodima za zrakoplovstvo i obranu</w:t>
            </w:r>
          </w:p>
          <w:p w14:paraId="371C6505" w14:textId="77777777" w:rsidR="00DF0233" w:rsidRPr="004A6EF6" w:rsidRDefault="00555732" w:rsidP="00B841A4">
            <w:pPr>
              <w:pStyle w:val="ListParagraph"/>
              <w:numPr>
                <w:ilvl w:val="0"/>
                <w:numId w:val="2"/>
              </w:numPr>
              <w:spacing w:before="60" w:after="60" w:line="240" w:lineRule="auto"/>
              <w:ind w:left="338"/>
              <w:contextualSpacing w:val="0"/>
              <w:rPr>
                <w:rFonts w:ascii="Times New Roman" w:hAnsi="Times New Roman" w:cs="Times New Roman"/>
                <w:sz w:val="20"/>
                <w:szCs w:val="20"/>
              </w:rPr>
            </w:pPr>
            <w:r w:rsidRPr="004A6EF6">
              <w:rPr>
                <w:rFonts w:ascii="Times New Roman" w:hAnsi="Times New Roman" w:cs="Times New Roman"/>
                <w:sz w:val="20"/>
                <w:szCs w:val="20"/>
              </w:rPr>
              <w:t>Komponenta za zamašćivanje štavljene kože, osim u proizvodima za djecu</w:t>
            </w:r>
            <w:r w:rsidR="00483735" w:rsidRPr="004A6EF6">
              <w:rPr>
                <w:rFonts w:ascii="Times New Roman" w:hAnsi="Times New Roman" w:cs="Times New Roman"/>
                <w:sz w:val="20"/>
                <w:szCs w:val="20"/>
              </w:rPr>
              <w:t xml:space="preserve">; </w:t>
            </w:r>
          </w:p>
          <w:p w14:paraId="07E56482" w14:textId="7FE46FEB" w:rsidR="00DF0233" w:rsidRPr="004A6EF6" w:rsidRDefault="00DF0233" w:rsidP="00B841A4">
            <w:pPr>
              <w:pStyle w:val="ListParagraph"/>
              <w:numPr>
                <w:ilvl w:val="0"/>
                <w:numId w:val="2"/>
              </w:numPr>
              <w:spacing w:before="60" w:after="60" w:line="240" w:lineRule="auto"/>
              <w:ind w:left="338"/>
              <w:contextualSpacing w:val="0"/>
              <w:rPr>
                <w:rFonts w:ascii="Times New Roman" w:hAnsi="Times New Roman" w:cs="Times New Roman"/>
                <w:sz w:val="20"/>
                <w:szCs w:val="20"/>
              </w:rPr>
            </w:pPr>
            <w:r w:rsidRPr="004A6EF6">
              <w:rPr>
                <w:rFonts w:ascii="Times New Roman" w:hAnsi="Times New Roman" w:cs="Times New Roman"/>
                <w:sz w:val="20"/>
                <w:szCs w:val="20"/>
              </w:rPr>
              <w:t>Pirotehnički uređaji interventnih službi</w:t>
            </w:r>
          </w:p>
          <w:p w14:paraId="1339D0C3" w14:textId="77777777" w:rsidR="00DF0233" w:rsidRPr="004A6EF6" w:rsidRDefault="00483735" w:rsidP="00B841A4">
            <w:pPr>
              <w:pStyle w:val="ListParagraph"/>
              <w:numPr>
                <w:ilvl w:val="0"/>
                <w:numId w:val="2"/>
              </w:numPr>
              <w:spacing w:before="60" w:after="60" w:line="240" w:lineRule="auto"/>
              <w:ind w:left="338"/>
              <w:contextualSpacing w:val="0"/>
              <w:rPr>
                <w:rFonts w:ascii="Times New Roman" w:hAnsi="Times New Roman" w:cs="Times New Roman"/>
                <w:sz w:val="20"/>
                <w:szCs w:val="20"/>
              </w:rPr>
            </w:pPr>
            <w:r w:rsidRPr="004A6EF6">
              <w:rPr>
                <w:rFonts w:ascii="Times New Roman" w:hAnsi="Times New Roman" w:cs="Times New Roman"/>
                <w:sz w:val="20"/>
                <w:szCs w:val="20"/>
              </w:rPr>
              <w:t xml:space="preserve"> </w:t>
            </w:r>
            <w:r w:rsidR="00DF0233" w:rsidRPr="004A6EF6">
              <w:rPr>
                <w:rFonts w:ascii="Times New Roman" w:hAnsi="Times New Roman" w:cs="Times New Roman"/>
                <w:sz w:val="20"/>
                <w:szCs w:val="20"/>
              </w:rPr>
              <w:t>Boje i premazi za streljivo i oznake na streljivu</w:t>
            </w:r>
            <w:r w:rsidRPr="004A6EF6">
              <w:rPr>
                <w:rFonts w:ascii="Times New Roman" w:hAnsi="Times New Roman" w:cs="Times New Roman"/>
                <w:sz w:val="20"/>
                <w:szCs w:val="20"/>
              </w:rPr>
              <w:t>;</w:t>
            </w:r>
          </w:p>
          <w:p w14:paraId="68ACED44" w14:textId="02DBCDD8" w:rsidR="00DF0233" w:rsidRPr="004A6EF6" w:rsidRDefault="00DF0233" w:rsidP="00B841A4">
            <w:pPr>
              <w:pStyle w:val="ListParagraph"/>
              <w:numPr>
                <w:ilvl w:val="0"/>
                <w:numId w:val="2"/>
              </w:numPr>
              <w:spacing w:before="60" w:after="60" w:line="240" w:lineRule="auto"/>
              <w:ind w:left="338"/>
              <w:contextualSpacing w:val="0"/>
              <w:rPr>
                <w:rFonts w:ascii="Times New Roman" w:hAnsi="Times New Roman" w:cs="Times New Roman"/>
                <w:sz w:val="20"/>
                <w:szCs w:val="20"/>
              </w:rPr>
            </w:pPr>
            <w:r w:rsidRPr="004A6EF6">
              <w:rPr>
                <w:rFonts w:ascii="Times New Roman" w:hAnsi="Times New Roman" w:cs="Times New Roman"/>
                <w:sz w:val="20"/>
                <w:szCs w:val="20"/>
              </w:rPr>
              <w:t>Tekućine za obradu metala, u skladu s odredbama stavaka 5. i 6. dijela XIII. ovog</w:t>
            </w:r>
            <w:r w:rsidR="00234DAD">
              <w:rPr>
                <w:rFonts w:ascii="Times New Roman" w:hAnsi="Times New Roman" w:cs="Times New Roman"/>
                <w:sz w:val="20"/>
                <w:szCs w:val="20"/>
              </w:rPr>
              <w:t>a</w:t>
            </w:r>
            <w:r w:rsidRPr="004A6EF6">
              <w:rPr>
                <w:rFonts w:ascii="Times New Roman" w:hAnsi="Times New Roman" w:cs="Times New Roman"/>
                <w:sz w:val="20"/>
                <w:szCs w:val="20"/>
              </w:rPr>
              <w:t xml:space="preserve"> </w:t>
            </w:r>
            <w:r w:rsidR="00022711">
              <w:rPr>
                <w:rFonts w:ascii="Times New Roman" w:hAnsi="Times New Roman" w:cs="Times New Roman"/>
                <w:sz w:val="20"/>
                <w:szCs w:val="20"/>
              </w:rPr>
              <w:t>Dodatka</w:t>
            </w:r>
          </w:p>
          <w:p w14:paraId="0D030E6E" w14:textId="137367D0" w:rsidR="00DF0233" w:rsidRPr="004A6EF6" w:rsidRDefault="00DF0233" w:rsidP="00B841A4">
            <w:pPr>
              <w:pStyle w:val="ListParagraph"/>
              <w:numPr>
                <w:ilvl w:val="0"/>
                <w:numId w:val="2"/>
              </w:numPr>
              <w:spacing w:before="60" w:after="60" w:line="240" w:lineRule="auto"/>
              <w:ind w:left="338"/>
              <w:contextualSpacing w:val="0"/>
              <w:rPr>
                <w:rFonts w:ascii="Times New Roman" w:hAnsi="Times New Roman" w:cs="Times New Roman"/>
                <w:sz w:val="20"/>
                <w:szCs w:val="20"/>
              </w:rPr>
            </w:pPr>
            <w:r w:rsidRPr="004A6EF6">
              <w:rPr>
                <w:rFonts w:ascii="Times New Roman" w:hAnsi="Times New Roman" w:cs="Times New Roman"/>
                <w:sz w:val="20"/>
                <w:szCs w:val="20"/>
              </w:rPr>
              <w:t>Polimeri i gume (uključujući PVC, etilen-propilen-dien-monomer (EPDM) gumu, kloropren (CR), nitril-butadien gumu (NBR) i klorirani polietilen (CPE)) koji se koriste u dijelovima za popravak i zamjenu, u skladu s odredbama stavka 7. dijela XIII. ovog</w:t>
            </w:r>
            <w:r w:rsidR="00B84665">
              <w:rPr>
                <w:rFonts w:ascii="Times New Roman" w:hAnsi="Times New Roman" w:cs="Times New Roman"/>
                <w:sz w:val="20"/>
                <w:szCs w:val="20"/>
              </w:rPr>
              <w:t>a</w:t>
            </w:r>
            <w:r w:rsidRPr="004A6EF6">
              <w:rPr>
                <w:rFonts w:ascii="Times New Roman" w:hAnsi="Times New Roman" w:cs="Times New Roman"/>
                <w:sz w:val="20"/>
                <w:szCs w:val="20"/>
              </w:rPr>
              <w:t xml:space="preserve"> </w:t>
            </w:r>
            <w:r w:rsidR="00B84665">
              <w:rPr>
                <w:rFonts w:ascii="Times New Roman" w:hAnsi="Times New Roman" w:cs="Times New Roman"/>
                <w:sz w:val="20"/>
                <w:szCs w:val="20"/>
              </w:rPr>
              <w:t>Dodatka</w:t>
            </w:r>
          </w:p>
          <w:p w14:paraId="32F23C6E" w14:textId="5D2399E9" w:rsidR="00DF0233" w:rsidRPr="004A6EF6" w:rsidRDefault="00DF0233" w:rsidP="00B841A4">
            <w:pPr>
              <w:pStyle w:val="ListParagraph"/>
              <w:numPr>
                <w:ilvl w:val="0"/>
                <w:numId w:val="2"/>
              </w:numPr>
              <w:spacing w:before="60" w:after="60" w:line="240" w:lineRule="auto"/>
              <w:ind w:left="338"/>
              <w:contextualSpacing w:val="0"/>
              <w:rPr>
                <w:rFonts w:ascii="Times New Roman" w:hAnsi="Times New Roman" w:cs="Times New Roman"/>
                <w:sz w:val="20"/>
                <w:szCs w:val="20"/>
              </w:rPr>
            </w:pPr>
            <w:r w:rsidRPr="004A6EF6">
              <w:rPr>
                <w:rFonts w:ascii="Times New Roman" w:hAnsi="Times New Roman" w:cs="Times New Roman"/>
                <w:sz w:val="20"/>
                <w:szCs w:val="20"/>
              </w:rPr>
              <w:t>Streljivo</w:t>
            </w:r>
            <w:r w:rsidR="15E82441" w:rsidRPr="24486AFB">
              <w:rPr>
                <w:rFonts w:ascii="Times New Roman" w:hAnsi="Times New Roman" w:cs="Times New Roman"/>
                <w:sz w:val="20"/>
                <w:szCs w:val="20"/>
              </w:rPr>
              <w:t xml:space="preserve"> u</w:t>
            </w:r>
            <w:r w:rsidRPr="24486AFB">
              <w:rPr>
                <w:rFonts w:ascii="Times New Roman" w:hAnsi="Times New Roman" w:cs="Times New Roman"/>
                <w:sz w:val="20"/>
                <w:szCs w:val="20"/>
              </w:rPr>
              <w:t xml:space="preserve"> pirotehnički</w:t>
            </w:r>
            <w:r w:rsidR="69249FF6" w:rsidRPr="24486AFB">
              <w:rPr>
                <w:rFonts w:ascii="Times New Roman" w:hAnsi="Times New Roman" w:cs="Times New Roman"/>
                <w:sz w:val="20"/>
                <w:szCs w:val="20"/>
              </w:rPr>
              <w:t>m</w:t>
            </w:r>
            <w:r w:rsidRPr="24486AFB">
              <w:rPr>
                <w:rFonts w:ascii="Times New Roman" w:hAnsi="Times New Roman" w:cs="Times New Roman"/>
                <w:sz w:val="20"/>
                <w:szCs w:val="20"/>
              </w:rPr>
              <w:t xml:space="preserve"> obrambeni</w:t>
            </w:r>
            <w:r w:rsidR="261FA2C1" w:rsidRPr="24486AFB">
              <w:rPr>
                <w:rFonts w:ascii="Times New Roman" w:hAnsi="Times New Roman" w:cs="Times New Roman"/>
                <w:sz w:val="20"/>
                <w:szCs w:val="20"/>
              </w:rPr>
              <w:t>m</w:t>
            </w:r>
            <w:r w:rsidRPr="24486AFB">
              <w:rPr>
                <w:rFonts w:ascii="Times New Roman" w:hAnsi="Times New Roman" w:cs="Times New Roman"/>
                <w:sz w:val="20"/>
                <w:szCs w:val="20"/>
              </w:rPr>
              <w:t xml:space="preserve"> uređaji</w:t>
            </w:r>
            <w:r w:rsidR="0B3011C0" w:rsidRPr="24486AFB">
              <w:rPr>
                <w:rFonts w:ascii="Times New Roman" w:hAnsi="Times New Roman" w:cs="Times New Roman"/>
                <w:sz w:val="20"/>
                <w:szCs w:val="20"/>
              </w:rPr>
              <w:t>ma</w:t>
            </w:r>
            <w:r w:rsidRPr="004A6EF6">
              <w:rPr>
                <w:rFonts w:ascii="Times New Roman" w:hAnsi="Times New Roman" w:cs="Times New Roman"/>
                <w:sz w:val="20"/>
                <w:szCs w:val="20"/>
              </w:rPr>
              <w:t xml:space="preserve"> za postizanje specifičnih učinaka (npr. zvuk, dim, svjetlo), u skladu s odredbama stavaka 8. i 12. dijela XIII. ovog</w:t>
            </w:r>
            <w:r w:rsidR="00B609F2">
              <w:rPr>
                <w:rFonts w:ascii="Times New Roman" w:hAnsi="Times New Roman" w:cs="Times New Roman"/>
                <w:sz w:val="20"/>
                <w:szCs w:val="20"/>
              </w:rPr>
              <w:t>a</w:t>
            </w:r>
            <w:r w:rsidRPr="004A6EF6">
              <w:rPr>
                <w:rFonts w:ascii="Times New Roman" w:hAnsi="Times New Roman" w:cs="Times New Roman"/>
                <w:sz w:val="20"/>
                <w:szCs w:val="20"/>
              </w:rPr>
              <w:t xml:space="preserve"> </w:t>
            </w:r>
            <w:r w:rsidR="00B609F2">
              <w:rPr>
                <w:rFonts w:ascii="Times New Roman" w:hAnsi="Times New Roman" w:cs="Times New Roman"/>
                <w:sz w:val="20"/>
                <w:szCs w:val="20"/>
              </w:rPr>
              <w:t>Dodatka</w:t>
            </w:r>
          </w:p>
          <w:p w14:paraId="6AE5BC05" w14:textId="269023A6" w:rsidR="00DF0233" w:rsidRPr="004A6EF6" w:rsidRDefault="00DF0233" w:rsidP="00B841A4">
            <w:pPr>
              <w:pStyle w:val="ListParagraph"/>
              <w:numPr>
                <w:ilvl w:val="0"/>
                <w:numId w:val="2"/>
              </w:numPr>
              <w:spacing w:before="60" w:after="60" w:line="240" w:lineRule="auto"/>
              <w:ind w:left="338"/>
              <w:contextualSpacing w:val="0"/>
              <w:rPr>
                <w:rFonts w:ascii="Times New Roman" w:hAnsi="Times New Roman" w:cs="Times New Roman"/>
                <w:sz w:val="20"/>
                <w:szCs w:val="20"/>
              </w:rPr>
            </w:pPr>
            <w:r w:rsidRPr="004A6EF6">
              <w:rPr>
                <w:rFonts w:ascii="Times New Roman" w:hAnsi="Times New Roman" w:cs="Times New Roman"/>
                <w:sz w:val="20"/>
                <w:szCs w:val="20"/>
              </w:rPr>
              <w:t xml:space="preserve">Intumescentni premaz i boja za svemirsku i obrambenu opremu i ambalažu </w:t>
            </w:r>
            <w:r w:rsidR="27DD5F2B" w:rsidRPr="24486AFB">
              <w:rPr>
                <w:rFonts w:ascii="Times New Roman" w:hAnsi="Times New Roman" w:cs="Times New Roman"/>
                <w:sz w:val="20"/>
                <w:szCs w:val="20"/>
              </w:rPr>
              <w:t xml:space="preserve">u kojoj dolazi </w:t>
            </w:r>
            <w:r w:rsidRPr="004A6EF6">
              <w:rPr>
                <w:rFonts w:ascii="Times New Roman" w:hAnsi="Times New Roman" w:cs="Times New Roman"/>
                <w:sz w:val="20"/>
                <w:szCs w:val="20"/>
              </w:rPr>
              <w:t>radi zaštite od ekstremnih temperatura, u skladu s odredbama stavaka 9. i 12. dijela XIII. ovog</w:t>
            </w:r>
            <w:r w:rsidR="00086359">
              <w:rPr>
                <w:rFonts w:ascii="Times New Roman" w:hAnsi="Times New Roman" w:cs="Times New Roman"/>
                <w:sz w:val="20"/>
                <w:szCs w:val="20"/>
              </w:rPr>
              <w:t>a</w:t>
            </w:r>
            <w:r w:rsidRPr="004A6EF6">
              <w:rPr>
                <w:rFonts w:ascii="Times New Roman" w:hAnsi="Times New Roman" w:cs="Times New Roman"/>
                <w:sz w:val="20"/>
                <w:szCs w:val="20"/>
              </w:rPr>
              <w:t xml:space="preserve"> </w:t>
            </w:r>
            <w:r w:rsidR="000C2DE9">
              <w:rPr>
                <w:rFonts w:ascii="Times New Roman" w:hAnsi="Times New Roman" w:cs="Times New Roman"/>
                <w:sz w:val="20"/>
                <w:szCs w:val="20"/>
              </w:rPr>
              <w:t>Dodatka</w:t>
            </w:r>
          </w:p>
          <w:p w14:paraId="3D7B01BA" w14:textId="595CDB72" w:rsidR="00483735" w:rsidRPr="004A6EF6" w:rsidRDefault="00DF0233" w:rsidP="00B841A4">
            <w:pPr>
              <w:pStyle w:val="ListParagraph"/>
              <w:numPr>
                <w:ilvl w:val="0"/>
                <w:numId w:val="2"/>
              </w:numPr>
              <w:spacing w:before="60" w:after="60" w:line="240" w:lineRule="auto"/>
              <w:ind w:left="338"/>
              <w:contextualSpacing w:val="0"/>
              <w:rPr>
                <w:rFonts w:ascii="Times New Roman" w:hAnsi="Times New Roman" w:cs="Times New Roman"/>
                <w:sz w:val="20"/>
                <w:szCs w:val="20"/>
              </w:rPr>
            </w:pPr>
            <w:r w:rsidRPr="004A6EF6">
              <w:rPr>
                <w:rFonts w:ascii="Times New Roman" w:hAnsi="Times New Roman" w:cs="Times New Roman"/>
                <w:sz w:val="20"/>
                <w:szCs w:val="20"/>
              </w:rPr>
              <w:t>Premaz i boja za popravak i uporabu u zamjenskim dijelovima za svemirsku i obrambenu opremu, u skladu s odredbama stavaka 10. i 11. dijela XIII. ovog</w:t>
            </w:r>
            <w:r w:rsidR="00AB30BB">
              <w:rPr>
                <w:rFonts w:ascii="Times New Roman" w:hAnsi="Times New Roman" w:cs="Times New Roman"/>
                <w:sz w:val="20"/>
                <w:szCs w:val="20"/>
              </w:rPr>
              <w:t>a</w:t>
            </w:r>
            <w:r w:rsidRPr="004A6EF6">
              <w:rPr>
                <w:rFonts w:ascii="Times New Roman" w:hAnsi="Times New Roman" w:cs="Times New Roman"/>
                <w:sz w:val="20"/>
                <w:szCs w:val="20"/>
              </w:rPr>
              <w:t xml:space="preserve"> </w:t>
            </w:r>
            <w:r w:rsidR="00AB30BB">
              <w:rPr>
                <w:rFonts w:ascii="Times New Roman" w:hAnsi="Times New Roman" w:cs="Times New Roman"/>
                <w:sz w:val="20"/>
                <w:szCs w:val="20"/>
              </w:rPr>
              <w:t>Dodatka</w:t>
            </w:r>
          </w:p>
        </w:tc>
      </w:tr>
    </w:tbl>
    <w:p w14:paraId="74B54C4F" w14:textId="797A1DAE" w:rsidR="008005CD" w:rsidRDefault="008005CD" w:rsidP="00C30736">
      <w:pPr>
        <w:pStyle w:val="ListParagraph"/>
        <w:spacing w:before="120" w:after="120" w:line="240" w:lineRule="auto"/>
        <w:ind w:left="0" w:firstLine="709"/>
        <w:rPr>
          <w:rFonts w:ascii="Times New Roman" w:hAnsi="Times New Roman" w:cs="Times New Roman"/>
        </w:rPr>
      </w:pPr>
      <w:r>
        <w:rPr>
          <w:rFonts w:ascii="Times New Roman" w:hAnsi="Times New Roman" w:cs="Times New Roman"/>
        </w:rPr>
        <w:lastRenderedPageBreak/>
        <w:t>2</w:t>
      </w:r>
      <w:r w:rsidRPr="00D17FE6">
        <w:rPr>
          <w:rFonts w:ascii="Times New Roman" w:hAnsi="Times New Roman" w:cs="Times New Roman"/>
        </w:rPr>
        <w:t>.</w:t>
      </w:r>
      <w:r w:rsidR="00DD1866">
        <w:rPr>
          <w:rFonts w:ascii="Times New Roman" w:hAnsi="Times New Roman" w:cs="Times New Roman"/>
        </w:rPr>
        <w:tab/>
      </w:r>
      <w:r w:rsidRPr="005D68B0">
        <w:rPr>
          <w:rFonts w:ascii="Times New Roman" w:hAnsi="Times New Roman" w:cs="Times New Roman"/>
          <w:i/>
          <w:iCs/>
        </w:rPr>
        <w:t xml:space="preserve">Također </w:t>
      </w:r>
      <w:r w:rsidR="00D47649">
        <w:rPr>
          <w:rFonts w:ascii="Times New Roman" w:hAnsi="Times New Roman" w:cs="Times New Roman"/>
          <w:i/>
          <w:iCs/>
        </w:rPr>
        <w:t xml:space="preserve">je </w:t>
      </w:r>
      <w:r w:rsidRPr="005D68B0">
        <w:rPr>
          <w:rFonts w:ascii="Times New Roman" w:hAnsi="Times New Roman" w:cs="Times New Roman"/>
          <w:i/>
          <w:iCs/>
        </w:rPr>
        <w:t>odluč</w:t>
      </w:r>
      <w:r w:rsidR="00B06AB7">
        <w:rPr>
          <w:rFonts w:ascii="Times New Roman" w:hAnsi="Times New Roman" w:cs="Times New Roman"/>
          <w:i/>
          <w:iCs/>
        </w:rPr>
        <w:t>ila</w:t>
      </w:r>
      <w:r w:rsidRPr="005D68B0">
        <w:rPr>
          <w:rFonts w:ascii="Times New Roman" w:hAnsi="Times New Roman" w:cs="Times New Roman"/>
        </w:rPr>
        <w:t xml:space="preserve"> </w:t>
      </w:r>
      <w:r w:rsidRPr="008005CD">
        <w:rPr>
          <w:rFonts w:ascii="Times New Roman" w:hAnsi="Times New Roman" w:cs="Times New Roman"/>
        </w:rPr>
        <w:t xml:space="preserve">umetnuti novi dio XIII. u </w:t>
      </w:r>
      <w:r w:rsidR="00C961B5">
        <w:rPr>
          <w:rFonts w:ascii="Times New Roman" w:hAnsi="Times New Roman" w:cs="Times New Roman"/>
        </w:rPr>
        <w:t>Dodatak</w:t>
      </w:r>
      <w:r w:rsidRPr="008005CD">
        <w:rPr>
          <w:rFonts w:ascii="Times New Roman" w:hAnsi="Times New Roman" w:cs="Times New Roman"/>
        </w:rPr>
        <w:t xml:space="preserve"> A kako slijedi:</w:t>
      </w:r>
    </w:p>
    <w:p w14:paraId="3AD94FB2" w14:textId="77777777" w:rsidR="008005CD" w:rsidRPr="005D68B0" w:rsidRDefault="008005CD" w:rsidP="008005CD">
      <w:pPr>
        <w:pStyle w:val="ListParagraph"/>
        <w:spacing w:before="120" w:after="120" w:line="240" w:lineRule="auto"/>
        <w:rPr>
          <w:rFonts w:ascii="Times New Roman" w:hAnsi="Times New Roman" w:cs="Times New Roman"/>
        </w:rPr>
      </w:pPr>
    </w:p>
    <w:p w14:paraId="78404483" w14:textId="54915617" w:rsidR="008005CD" w:rsidRDefault="008005CD" w:rsidP="00C30736">
      <w:pPr>
        <w:spacing w:before="120" w:after="120" w:line="240" w:lineRule="auto"/>
        <w:ind w:left="1418"/>
        <w:jc w:val="center"/>
        <w:rPr>
          <w:rFonts w:ascii="Times New Roman" w:hAnsi="Times New Roman" w:cs="Times New Roman"/>
        </w:rPr>
      </w:pPr>
      <w:r w:rsidRPr="008005CD">
        <w:rPr>
          <w:rFonts w:ascii="Times New Roman" w:hAnsi="Times New Roman" w:cs="Times New Roman"/>
          <w:b/>
          <w:bCs/>
        </w:rPr>
        <w:t>Dio XIII.</w:t>
      </w:r>
    </w:p>
    <w:p w14:paraId="2EEE8D47" w14:textId="73DCCA0D" w:rsidR="008005CD" w:rsidRPr="008005CD" w:rsidRDefault="008005CD" w:rsidP="00C30736">
      <w:pPr>
        <w:spacing w:before="120" w:after="120" w:line="240" w:lineRule="auto"/>
        <w:ind w:left="1418"/>
        <w:jc w:val="center"/>
        <w:rPr>
          <w:rFonts w:ascii="Times New Roman" w:hAnsi="Times New Roman" w:cs="Times New Roman"/>
        </w:rPr>
      </w:pPr>
      <w:r w:rsidRPr="008005CD">
        <w:rPr>
          <w:rFonts w:ascii="Times New Roman" w:hAnsi="Times New Roman" w:cs="Times New Roman"/>
          <w:b/>
          <w:bCs/>
        </w:rPr>
        <w:t>Srednjelančani klorirani parafini</w:t>
      </w:r>
    </w:p>
    <w:p w14:paraId="10AEB630" w14:textId="2938BE59"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1.</w:t>
      </w:r>
      <w:r w:rsidR="00E71EC4">
        <w:rPr>
          <w:rFonts w:ascii="Times New Roman" w:hAnsi="Times New Roman" w:cs="Times New Roman"/>
        </w:rPr>
        <w:tab/>
      </w:r>
      <w:r w:rsidRPr="008005CD">
        <w:rPr>
          <w:rFonts w:ascii="Times New Roman" w:hAnsi="Times New Roman" w:cs="Times New Roman"/>
        </w:rPr>
        <w:t xml:space="preserve">Proizvodnja i uporaba srednjelančanih kloriranih parafina </w:t>
      </w:r>
      <w:r w:rsidR="00FF0816">
        <w:rPr>
          <w:rFonts w:ascii="Times New Roman" w:hAnsi="Times New Roman" w:cs="Times New Roman"/>
        </w:rPr>
        <w:t>bit će ukinuta</w:t>
      </w:r>
      <w:r w:rsidRPr="008005CD">
        <w:rPr>
          <w:rFonts w:ascii="Times New Roman" w:hAnsi="Times New Roman" w:cs="Times New Roman"/>
        </w:rPr>
        <w:t>, osim za stranke koje su obavijestile Tajništvo o svojoj namjeri proizvodnje i/ili uporabe u skladu s člankom 4.</w:t>
      </w:r>
    </w:p>
    <w:p w14:paraId="198FF74D" w14:textId="4271D473"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2.</w:t>
      </w:r>
      <w:r w:rsidR="00E71EC4">
        <w:rPr>
          <w:rFonts w:ascii="Times New Roman" w:hAnsi="Times New Roman" w:cs="Times New Roman"/>
        </w:rPr>
        <w:tab/>
      </w:r>
      <w:r w:rsidRPr="008005CD">
        <w:rPr>
          <w:rFonts w:ascii="Times New Roman" w:hAnsi="Times New Roman" w:cs="Times New Roman"/>
        </w:rPr>
        <w:t xml:space="preserve">Bilješka (i) </w:t>
      </w:r>
      <w:r w:rsidR="00D9186E">
        <w:rPr>
          <w:rFonts w:ascii="Times New Roman" w:hAnsi="Times New Roman" w:cs="Times New Roman"/>
        </w:rPr>
        <w:t>Dodatka</w:t>
      </w:r>
      <w:r w:rsidRPr="008005CD">
        <w:rPr>
          <w:rFonts w:ascii="Times New Roman" w:hAnsi="Times New Roman" w:cs="Times New Roman"/>
        </w:rPr>
        <w:t xml:space="preserve"> A ne primjenjuje se kada se </w:t>
      </w:r>
      <w:r w:rsidR="63AECDE7" w:rsidRPr="24486AFB">
        <w:rPr>
          <w:rFonts w:ascii="Times New Roman" w:hAnsi="Times New Roman" w:cs="Times New Roman"/>
        </w:rPr>
        <w:t xml:space="preserve">ukupna </w:t>
      </w:r>
      <w:r w:rsidRPr="008005CD">
        <w:rPr>
          <w:rFonts w:ascii="Times New Roman" w:hAnsi="Times New Roman" w:cs="Times New Roman"/>
        </w:rPr>
        <w:t>koncentracija sljedećih C</w:t>
      </w:r>
      <w:r w:rsidRPr="008005CD">
        <w:rPr>
          <w:rFonts w:ascii="Times New Roman" w:hAnsi="Times New Roman" w:cs="Times New Roman"/>
          <w:vertAlign w:val="subscript"/>
        </w:rPr>
        <w:t>14–17</w:t>
      </w:r>
      <w:r w:rsidRPr="008005CD">
        <w:rPr>
          <w:rFonts w:ascii="Times New Roman" w:hAnsi="Times New Roman" w:cs="Times New Roman"/>
        </w:rPr>
        <w:t xml:space="preserve"> kloroalkana (C</w:t>
      </w:r>
      <w:r w:rsidRPr="008005CD">
        <w:rPr>
          <w:rFonts w:ascii="Times New Roman" w:hAnsi="Times New Roman" w:cs="Times New Roman"/>
          <w:vertAlign w:val="subscript"/>
        </w:rPr>
        <w:t>14</w:t>
      </w:r>
      <w:r w:rsidRPr="008005CD">
        <w:rPr>
          <w:rFonts w:ascii="Times New Roman" w:hAnsi="Times New Roman" w:cs="Times New Roman"/>
        </w:rPr>
        <w:t>H</w:t>
      </w:r>
      <w:r w:rsidRPr="008005CD">
        <w:rPr>
          <w:rFonts w:ascii="Times New Roman" w:hAnsi="Times New Roman" w:cs="Times New Roman"/>
          <w:vertAlign w:val="subscript"/>
        </w:rPr>
        <w:t>(30−y)</w:t>
      </w:r>
      <w:r w:rsidRPr="008005CD">
        <w:rPr>
          <w:rFonts w:ascii="Times New Roman" w:hAnsi="Times New Roman" w:cs="Times New Roman"/>
        </w:rPr>
        <w:t>Cl</w:t>
      </w:r>
      <w:r w:rsidRPr="008005CD">
        <w:rPr>
          <w:rFonts w:ascii="Times New Roman" w:hAnsi="Times New Roman" w:cs="Times New Roman"/>
          <w:vertAlign w:val="subscript"/>
        </w:rPr>
        <w:t>y</w:t>
      </w:r>
      <w:r w:rsidRPr="008005CD">
        <w:rPr>
          <w:rFonts w:ascii="Times New Roman" w:hAnsi="Times New Roman" w:cs="Times New Roman"/>
        </w:rPr>
        <w:t xml:space="preserve"> gdje je y ≥ 5; C</w:t>
      </w:r>
      <w:r w:rsidRPr="008005CD">
        <w:rPr>
          <w:rFonts w:ascii="Times New Roman" w:hAnsi="Times New Roman" w:cs="Times New Roman"/>
          <w:vertAlign w:val="subscript"/>
        </w:rPr>
        <w:t>15</w:t>
      </w:r>
      <w:r w:rsidRPr="008005CD">
        <w:rPr>
          <w:rFonts w:ascii="Times New Roman" w:hAnsi="Times New Roman" w:cs="Times New Roman"/>
        </w:rPr>
        <w:t>H</w:t>
      </w:r>
      <w:r w:rsidRPr="008005CD">
        <w:rPr>
          <w:rFonts w:ascii="Times New Roman" w:hAnsi="Times New Roman" w:cs="Times New Roman"/>
          <w:vertAlign w:val="subscript"/>
        </w:rPr>
        <w:t>(32−y)</w:t>
      </w:r>
      <w:r w:rsidRPr="008005CD">
        <w:rPr>
          <w:rFonts w:ascii="Times New Roman" w:hAnsi="Times New Roman" w:cs="Times New Roman"/>
        </w:rPr>
        <w:t>Cl</w:t>
      </w:r>
      <w:r w:rsidRPr="008005CD">
        <w:rPr>
          <w:rFonts w:ascii="Times New Roman" w:hAnsi="Times New Roman" w:cs="Times New Roman"/>
          <w:vertAlign w:val="subscript"/>
        </w:rPr>
        <w:t>y</w:t>
      </w:r>
      <w:r w:rsidRPr="008005CD">
        <w:rPr>
          <w:rFonts w:ascii="Times New Roman" w:hAnsi="Times New Roman" w:cs="Times New Roman"/>
        </w:rPr>
        <w:t xml:space="preserve"> gdje je y ≥ 5; C</w:t>
      </w:r>
      <w:r w:rsidRPr="008005CD">
        <w:rPr>
          <w:rFonts w:ascii="Times New Roman" w:hAnsi="Times New Roman" w:cs="Times New Roman"/>
          <w:vertAlign w:val="subscript"/>
        </w:rPr>
        <w:t>16</w:t>
      </w:r>
      <w:r w:rsidRPr="008005CD">
        <w:rPr>
          <w:rFonts w:ascii="Times New Roman" w:hAnsi="Times New Roman" w:cs="Times New Roman"/>
        </w:rPr>
        <w:t>H</w:t>
      </w:r>
      <w:r w:rsidRPr="008005CD">
        <w:rPr>
          <w:rFonts w:ascii="Times New Roman" w:hAnsi="Times New Roman" w:cs="Times New Roman"/>
          <w:vertAlign w:val="subscript"/>
        </w:rPr>
        <w:t>(34−y)</w:t>
      </w:r>
      <w:r w:rsidRPr="008005CD">
        <w:rPr>
          <w:rFonts w:ascii="Times New Roman" w:hAnsi="Times New Roman" w:cs="Times New Roman"/>
        </w:rPr>
        <w:t>Cl</w:t>
      </w:r>
      <w:r w:rsidRPr="008005CD">
        <w:rPr>
          <w:rFonts w:ascii="Times New Roman" w:hAnsi="Times New Roman" w:cs="Times New Roman"/>
          <w:vertAlign w:val="subscript"/>
        </w:rPr>
        <w:t>y</w:t>
      </w:r>
      <w:r w:rsidRPr="008005CD">
        <w:rPr>
          <w:rFonts w:ascii="Times New Roman" w:hAnsi="Times New Roman" w:cs="Times New Roman"/>
        </w:rPr>
        <w:t xml:space="preserve"> gdje je y ≥ 6; C</w:t>
      </w:r>
      <w:r w:rsidRPr="008005CD">
        <w:rPr>
          <w:rFonts w:ascii="Times New Roman" w:hAnsi="Times New Roman" w:cs="Times New Roman"/>
          <w:vertAlign w:val="subscript"/>
        </w:rPr>
        <w:t>17</w:t>
      </w:r>
      <w:r w:rsidRPr="008005CD">
        <w:rPr>
          <w:rFonts w:ascii="Times New Roman" w:hAnsi="Times New Roman" w:cs="Times New Roman"/>
        </w:rPr>
        <w:t>H</w:t>
      </w:r>
      <w:r w:rsidRPr="008005CD">
        <w:rPr>
          <w:rFonts w:ascii="Times New Roman" w:hAnsi="Times New Roman" w:cs="Times New Roman"/>
          <w:vertAlign w:val="subscript"/>
        </w:rPr>
        <w:t>(36−y)</w:t>
      </w:r>
      <w:r w:rsidRPr="008005CD">
        <w:rPr>
          <w:rFonts w:ascii="Times New Roman" w:hAnsi="Times New Roman" w:cs="Times New Roman"/>
        </w:rPr>
        <w:t>Cl</w:t>
      </w:r>
      <w:r w:rsidRPr="008005CD">
        <w:rPr>
          <w:rFonts w:ascii="Times New Roman" w:hAnsi="Times New Roman" w:cs="Times New Roman"/>
          <w:vertAlign w:val="subscript"/>
        </w:rPr>
        <w:t>y</w:t>
      </w:r>
      <w:r w:rsidRPr="008005CD">
        <w:rPr>
          <w:rFonts w:ascii="Times New Roman" w:hAnsi="Times New Roman" w:cs="Times New Roman"/>
        </w:rPr>
        <w:t xml:space="preserve"> gdje je y ≥ 6) u tvarima ili smjesama pojavljuje u koncentraciji većoj od 3 % mase, podložno </w:t>
      </w:r>
      <w:r w:rsidR="53D73CFC" w:rsidRPr="24486AFB">
        <w:rPr>
          <w:rFonts w:ascii="Times New Roman" w:hAnsi="Times New Roman" w:cs="Times New Roman"/>
        </w:rPr>
        <w:t xml:space="preserve">preispitivanju od strane </w:t>
      </w:r>
      <w:r w:rsidRPr="008005CD">
        <w:rPr>
          <w:rFonts w:ascii="Times New Roman" w:hAnsi="Times New Roman" w:cs="Times New Roman"/>
        </w:rPr>
        <w:t>Konferencije stranaka na njezinom četrnaestom redovnom sastanku i svakom drugom redovnom sastanku nakon toga, s ciljem smanjenja ovog ograničenja tijekom vremena.</w:t>
      </w:r>
    </w:p>
    <w:p w14:paraId="2502085A" w14:textId="2D9DE222" w:rsidR="004F027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3.</w:t>
      </w:r>
      <w:r w:rsidR="00E71EC4">
        <w:rPr>
          <w:rFonts w:ascii="Times New Roman" w:hAnsi="Times New Roman" w:cs="Times New Roman"/>
        </w:rPr>
        <w:tab/>
      </w:r>
      <w:r w:rsidRPr="008005CD">
        <w:rPr>
          <w:rFonts w:ascii="Times New Roman" w:hAnsi="Times New Roman" w:cs="Times New Roman"/>
        </w:rPr>
        <w:t xml:space="preserve">Svaka se stranka potiče da od proizvođača kloriranih parafina u svojoj nadležnosti </w:t>
      </w:r>
      <w:r w:rsidR="0F1B3FF9" w:rsidRPr="12A8D88D">
        <w:rPr>
          <w:rFonts w:ascii="Times New Roman" w:hAnsi="Times New Roman" w:cs="Times New Roman"/>
        </w:rPr>
        <w:t>zahtijeva</w:t>
      </w:r>
      <w:r w:rsidRPr="12A8D88D">
        <w:rPr>
          <w:rFonts w:ascii="Times New Roman" w:hAnsi="Times New Roman" w:cs="Times New Roman"/>
        </w:rPr>
        <w:t xml:space="preserve"> </w:t>
      </w:r>
      <w:r w:rsidRPr="008005CD">
        <w:rPr>
          <w:rFonts w:ascii="Times New Roman" w:hAnsi="Times New Roman" w:cs="Times New Roman"/>
        </w:rPr>
        <w:t xml:space="preserve">da otkriju informacije, uključujući i drugima u </w:t>
      </w:r>
      <w:r w:rsidRPr="008005CD">
        <w:rPr>
          <w:rFonts w:ascii="Times New Roman" w:hAnsi="Times New Roman" w:cs="Times New Roman"/>
        </w:rPr>
        <w:lastRenderedPageBreak/>
        <w:t xml:space="preserve">lancu opskrbe, o </w:t>
      </w:r>
      <w:r w:rsidR="32BC5745" w:rsidRPr="12A8D88D">
        <w:rPr>
          <w:rFonts w:ascii="Times New Roman" w:hAnsi="Times New Roman" w:cs="Times New Roman"/>
        </w:rPr>
        <w:t xml:space="preserve">ukupnoj </w:t>
      </w:r>
      <w:r w:rsidRPr="008005CD">
        <w:rPr>
          <w:rFonts w:ascii="Times New Roman" w:hAnsi="Times New Roman" w:cs="Times New Roman"/>
        </w:rPr>
        <w:t>koncentraciji sljedećih linearnih C</w:t>
      </w:r>
      <w:r w:rsidRPr="008005CD">
        <w:rPr>
          <w:rFonts w:ascii="Times New Roman" w:hAnsi="Times New Roman" w:cs="Times New Roman"/>
          <w:vertAlign w:val="subscript"/>
        </w:rPr>
        <w:t>14–17</w:t>
      </w:r>
      <w:r w:rsidRPr="008005CD">
        <w:rPr>
          <w:rFonts w:ascii="Times New Roman" w:hAnsi="Times New Roman" w:cs="Times New Roman"/>
        </w:rPr>
        <w:t xml:space="preserve"> kloroalkana u tim kloriranim parafinima: </w:t>
      </w:r>
    </w:p>
    <w:p w14:paraId="0F9849F9" w14:textId="1062ED75" w:rsidR="004F027D" w:rsidRPr="00CE1973" w:rsidRDefault="004F027D" w:rsidP="00C30736">
      <w:pPr>
        <w:pStyle w:val="ListParagraph"/>
        <w:spacing w:before="120" w:after="120" w:line="240" w:lineRule="auto"/>
        <w:ind w:left="1418" w:hanging="566"/>
        <w:contextualSpacing w:val="0"/>
        <w:rPr>
          <w:rFonts w:ascii="Times New Roman" w:hAnsi="Times New Roman" w:cs="Times New Roman"/>
        </w:rPr>
      </w:pPr>
      <w:r w:rsidRPr="00CE1973">
        <w:rPr>
          <w:rFonts w:ascii="Times New Roman" w:hAnsi="Times New Roman" w:cs="Times New Roman"/>
        </w:rPr>
        <w:t xml:space="preserve">(a) </w:t>
      </w:r>
      <w:r w:rsidRPr="00CE1973">
        <w:rPr>
          <w:rFonts w:ascii="Times New Roman" w:hAnsi="Times New Roman" w:cs="Times New Roman"/>
        </w:rPr>
        <w:tab/>
      </w:r>
      <w:r w:rsidR="008005CD" w:rsidRPr="00CE1973">
        <w:rPr>
          <w:rFonts w:ascii="Times New Roman" w:hAnsi="Times New Roman" w:cs="Times New Roman"/>
        </w:rPr>
        <w:t>ΣC</w:t>
      </w:r>
      <w:r w:rsidR="008005CD" w:rsidRPr="00CE1973">
        <w:rPr>
          <w:rFonts w:ascii="Times New Roman" w:hAnsi="Times New Roman" w:cs="Times New Roman"/>
          <w:vertAlign w:val="subscript"/>
        </w:rPr>
        <w:t>14</w:t>
      </w:r>
      <w:r w:rsidR="008005CD" w:rsidRPr="00CE1973">
        <w:rPr>
          <w:rFonts w:ascii="Times New Roman" w:hAnsi="Times New Roman" w:cs="Times New Roman"/>
        </w:rPr>
        <w:t>H</w:t>
      </w:r>
      <w:r w:rsidR="008005CD" w:rsidRPr="00CE1973">
        <w:rPr>
          <w:rFonts w:ascii="Times New Roman" w:hAnsi="Times New Roman" w:cs="Times New Roman"/>
          <w:vertAlign w:val="subscript"/>
        </w:rPr>
        <w:t>(30−y)</w:t>
      </w:r>
      <w:r w:rsidR="008005CD" w:rsidRPr="00CE1973">
        <w:rPr>
          <w:rFonts w:ascii="Times New Roman" w:hAnsi="Times New Roman" w:cs="Times New Roman"/>
        </w:rPr>
        <w:t>Cl</w:t>
      </w:r>
      <w:r w:rsidR="008005CD" w:rsidRPr="00CE1973">
        <w:rPr>
          <w:rFonts w:ascii="Times New Roman" w:hAnsi="Times New Roman" w:cs="Times New Roman"/>
          <w:vertAlign w:val="subscript"/>
        </w:rPr>
        <w:t>y</w:t>
      </w:r>
      <w:r w:rsidR="008005CD" w:rsidRPr="00CE1973">
        <w:rPr>
          <w:rFonts w:ascii="Times New Roman" w:hAnsi="Times New Roman" w:cs="Times New Roman"/>
        </w:rPr>
        <w:t xml:space="preserve"> gdje je y ≥ 5; </w:t>
      </w:r>
    </w:p>
    <w:p w14:paraId="0DD39886" w14:textId="23E21177" w:rsidR="004F027D" w:rsidRPr="00CE1973" w:rsidRDefault="004F027D" w:rsidP="00C30736">
      <w:pPr>
        <w:pStyle w:val="ListParagraph"/>
        <w:spacing w:before="120" w:after="120" w:line="240" w:lineRule="auto"/>
        <w:ind w:left="1418" w:hanging="566"/>
        <w:contextualSpacing w:val="0"/>
        <w:rPr>
          <w:rFonts w:ascii="Times New Roman" w:hAnsi="Times New Roman" w:cs="Times New Roman"/>
        </w:rPr>
      </w:pPr>
      <w:r w:rsidRPr="00CE1973">
        <w:rPr>
          <w:rFonts w:ascii="Times New Roman" w:hAnsi="Times New Roman" w:cs="Times New Roman"/>
        </w:rPr>
        <w:t xml:space="preserve">(b) </w:t>
      </w:r>
      <w:r w:rsidRPr="00CE1973">
        <w:rPr>
          <w:rFonts w:ascii="Times New Roman" w:hAnsi="Times New Roman" w:cs="Times New Roman"/>
        </w:rPr>
        <w:tab/>
      </w:r>
      <w:r w:rsidR="008005CD" w:rsidRPr="00CE1973">
        <w:rPr>
          <w:rFonts w:ascii="Times New Roman" w:hAnsi="Times New Roman" w:cs="Times New Roman"/>
        </w:rPr>
        <w:t>ΣC</w:t>
      </w:r>
      <w:r w:rsidR="008005CD" w:rsidRPr="00CE1973">
        <w:rPr>
          <w:rFonts w:ascii="Times New Roman" w:hAnsi="Times New Roman" w:cs="Times New Roman"/>
          <w:vertAlign w:val="subscript"/>
        </w:rPr>
        <w:t>15</w:t>
      </w:r>
      <w:r w:rsidR="008005CD" w:rsidRPr="00CE1973">
        <w:rPr>
          <w:rFonts w:ascii="Times New Roman" w:hAnsi="Times New Roman" w:cs="Times New Roman"/>
        </w:rPr>
        <w:t>H</w:t>
      </w:r>
      <w:r w:rsidR="008005CD" w:rsidRPr="00CE1973">
        <w:rPr>
          <w:rFonts w:ascii="Times New Roman" w:hAnsi="Times New Roman" w:cs="Times New Roman"/>
          <w:vertAlign w:val="subscript"/>
        </w:rPr>
        <w:t>(32−y)</w:t>
      </w:r>
      <w:r w:rsidR="008005CD" w:rsidRPr="00CE1973">
        <w:rPr>
          <w:rFonts w:ascii="Times New Roman" w:hAnsi="Times New Roman" w:cs="Times New Roman"/>
        </w:rPr>
        <w:t>Cl</w:t>
      </w:r>
      <w:r w:rsidR="008005CD" w:rsidRPr="00CE1973">
        <w:rPr>
          <w:rFonts w:ascii="Times New Roman" w:hAnsi="Times New Roman" w:cs="Times New Roman"/>
          <w:vertAlign w:val="subscript"/>
        </w:rPr>
        <w:t>y</w:t>
      </w:r>
      <w:r w:rsidR="008005CD" w:rsidRPr="00CE1973">
        <w:rPr>
          <w:rFonts w:ascii="Times New Roman" w:hAnsi="Times New Roman" w:cs="Times New Roman"/>
        </w:rPr>
        <w:t xml:space="preserve"> gdje je y ≥ 5; </w:t>
      </w:r>
    </w:p>
    <w:p w14:paraId="4E592C74" w14:textId="32C4C7D7" w:rsidR="004F027D" w:rsidRPr="00CE1973" w:rsidRDefault="004F027D" w:rsidP="00C30736">
      <w:pPr>
        <w:pStyle w:val="ListParagraph"/>
        <w:spacing w:before="120" w:after="120" w:line="240" w:lineRule="auto"/>
        <w:ind w:left="1418" w:hanging="566"/>
        <w:contextualSpacing w:val="0"/>
        <w:rPr>
          <w:rFonts w:ascii="Times New Roman" w:hAnsi="Times New Roman" w:cs="Times New Roman"/>
        </w:rPr>
      </w:pPr>
      <w:r w:rsidRPr="00CE1973">
        <w:rPr>
          <w:rFonts w:ascii="Times New Roman" w:hAnsi="Times New Roman" w:cs="Times New Roman"/>
        </w:rPr>
        <w:t xml:space="preserve">(c) </w:t>
      </w:r>
      <w:r w:rsidRPr="00CE1973">
        <w:rPr>
          <w:rFonts w:ascii="Times New Roman" w:hAnsi="Times New Roman" w:cs="Times New Roman"/>
        </w:rPr>
        <w:tab/>
      </w:r>
      <w:r w:rsidR="008005CD" w:rsidRPr="00CE1973">
        <w:rPr>
          <w:rFonts w:ascii="Times New Roman" w:hAnsi="Times New Roman" w:cs="Times New Roman"/>
        </w:rPr>
        <w:t>ΣC</w:t>
      </w:r>
      <w:r w:rsidR="008005CD" w:rsidRPr="00CE1973">
        <w:rPr>
          <w:rFonts w:ascii="Times New Roman" w:hAnsi="Times New Roman" w:cs="Times New Roman"/>
          <w:vertAlign w:val="subscript"/>
        </w:rPr>
        <w:t>16</w:t>
      </w:r>
      <w:r w:rsidR="008005CD" w:rsidRPr="00CE1973">
        <w:rPr>
          <w:rFonts w:ascii="Times New Roman" w:hAnsi="Times New Roman" w:cs="Times New Roman"/>
        </w:rPr>
        <w:t>H</w:t>
      </w:r>
      <w:r w:rsidR="008005CD" w:rsidRPr="00CE1973">
        <w:rPr>
          <w:rFonts w:ascii="Times New Roman" w:hAnsi="Times New Roman" w:cs="Times New Roman"/>
          <w:vertAlign w:val="subscript"/>
        </w:rPr>
        <w:t>(34−y)</w:t>
      </w:r>
      <w:r w:rsidR="008005CD" w:rsidRPr="00CE1973">
        <w:rPr>
          <w:rFonts w:ascii="Times New Roman" w:hAnsi="Times New Roman" w:cs="Times New Roman"/>
        </w:rPr>
        <w:t>Cl</w:t>
      </w:r>
      <w:r w:rsidR="008005CD" w:rsidRPr="00CE1973">
        <w:rPr>
          <w:rFonts w:ascii="Times New Roman" w:hAnsi="Times New Roman" w:cs="Times New Roman"/>
          <w:vertAlign w:val="subscript"/>
        </w:rPr>
        <w:t>y</w:t>
      </w:r>
      <w:r w:rsidR="008005CD" w:rsidRPr="00CE1973">
        <w:rPr>
          <w:rFonts w:ascii="Times New Roman" w:hAnsi="Times New Roman" w:cs="Times New Roman"/>
        </w:rPr>
        <w:t xml:space="preserve"> gdje je y ≥ 6; </w:t>
      </w:r>
    </w:p>
    <w:p w14:paraId="430F10BA" w14:textId="42335321" w:rsidR="008005CD" w:rsidRPr="004F027D" w:rsidRDefault="004F027D" w:rsidP="00C30736">
      <w:pPr>
        <w:pStyle w:val="ListParagraph"/>
        <w:spacing w:before="120" w:after="120" w:line="240" w:lineRule="auto"/>
        <w:ind w:left="1418" w:hanging="566"/>
        <w:contextualSpacing w:val="0"/>
        <w:rPr>
          <w:rFonts w:ascii="Times New Roman" w:hAnsi="Times New Roman" w:cs="Times New Roman"/>
        </w:rPr>
      </w:pPr>
      <w:r w:rsidRPr="00CE1973">
        <w:rPr>
          <w:rFonts w:ascii="Times New Roman" w:hAnsi="Times New Roman" w:cs="Times New Roman"/>
        </w:rPr>
        <w:t xml:space="preserve">(d) </w:t>
      </w:r>
      <w:r w:rsidRPr="00CE1973">
        <w:rPr>
          <w:rFonts w:ascii="Times New Roman" w:hAnsi="Times New Roman" w:cs="Times New Roman"/>
        </w:rPr>
        <w:tab/>
      </w:r>
      <w:r w:rsidR="008005CD" w:rsidRPr="00CE1973">
        <w:rPr>
          <w:rFonts w:ascii="Times New Roman" w:hAnsi="Times New Roman" w:cs="Times New Roman"/>
        </w:rPr>
        <w:t>ΣC</w:t>
      </w:r>
      <w:r w:rsidR="008005CD" w:rsidRPr="00CE1973">
        <w:rPr>
          <w:rFonts w:ascii="Times New Roman" w:hAnsi="Times New Roman" w:cs="Times New Roman"/>
          <w:vertAlign w:val="subscript"/>
        </w:rPr>
        <w:t>17</w:t>
      </w:r>
      <w:r w:rsidR="008005CD" w:rsidRPr="00CE1973">
        <w:rPr>
          <w:rFonts w:ascii="Times New Roman" w:hAnsi="Times New Roman" w:cs="Times New Roman"/>
        </w:rPr>
        <w:t>H</w:t>
      </w:r>
      <w:r w:rsidR="008005CD" w:rsidRPr="00CE1973">
        <w:rPr>
          <w:rFonts w:ascii="Times New Roman" w:hAnsi="Times New Roman" w:cs="Times New Roman"/>
          <w:vertAlign w:val="subscript"/>
        </w:rPr>
        <w:t>(36−y)</w:t>
      </w:r>
      <w:r w:rsidR="008005CD" w:rsidRPr="00CE1973">
        <w:rPr>
          <w:rFonts w:ascii="Times New Roman" w:hAnsi="Times New Roman" w:cs="Times New Roman"/>
        </w:rPr>
        <w:t>Cl</w:t>
      </w:r>
      <w:r w:rsidR="008005CD" w:rsidRPr="00CE1973">
        <w:rPr>
          <w:rFonts w:ascii="Times New Roman" w:hAnsi="Times New Roman" w:cs="Times New Roman"/>
          <w:vertAlign w:val="subscript"/>
        </w:rPr>
        <w:t>y</w:t>
      </w:r>
      <w:r w:rsidR="008005CD" w:rsidRPr="00CE1973">
        <w:rPr>
          <w:rFonts w:ascii="Times New Roman" w:hAnsi="Times New Roman" w:cs="Times New Roman"/>
        </w:rPr>
        <w:t xml:space="preserve"> gdje je y ≥ 6.</w:t>
      </w:r>
    </w:p>
    <w:p w14:paraId="34017B8C" w14:textId="77777777" w:rsidR="008005CD" w:rsidRPr="008005CD" w:rsidRDefault="008005CD" w:rsidP="00C30736">
      <w:pPr>
        <w:spacing w:before="120" w:after="120" w:line="240" w:lineRule="auto"/>
        <w:ind w:left="1418"/>
        <w:rPr>
          <w:rFonts w:ascii="Times New Roman" w:hAnsi="Times New Roman" w:cs="Times New Roman"/>
        </w:rPr>
      </w:pPr>
      <w:r w:rsidRPr="008005CD">
        <w:rPr>
          <w:rFonts w:ascii="Times New Roman" w:hAnsi="Times New Roman" w:cs="Times New Roman"/>
        </w:rPr>
        <w:t>Alternativno, proizvođači kloriranih parafina mogu pružiti informacije, uključujući i drugima u lancu opskrbe, o koncentraciji linearnih C</w:t>
      </w:r>
      <w:r w:rsidRPr="00EA6362">
        <w:rPr>
          <w:rFonts w:ascii="Times New Roman" w:hAnsi="Times New Roman" w:cs="Times New Roman"/>
          <w:vertAlign w:val="subscript"/>
        </w:rPr>
        <w:t xml:space="preserve">14–17 </w:t>
      </w:r>
      <w:r w:rsidRPr="008005CD">
        <w:rPr>
          <w:rFonts w:ascii="Times New Roman" w:hAnsi="Times New Roman" w:cs="Times New Roman"/>
        </w:rPr>
        <w:t>alkana prisutnih u sirovini korištenoj za proizvodnju odgovarajućih kloriranih parafina.</w:t>
      </w:r>
    </w:p>
    <w:p w14:paraId="37ED8ABE" w14:textId="29CAF4BA"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4.</w:t>
      </w:r>
      <w:r w:rsidR="00E71EC4">
        <w:rPr>
          <w:rFonts w:ascii="Times New Roman" w:hAnsi="Times New Roman" w:cs="Times New Roman"/>
        </w:rPr>
        <w:tab/>
      </w:r>
      <w:r w:rsidRPr="008005CD">
        <w:rPr>
          <w:rFonts w:ascii="Times New Roman" w:hAnsi="Times New Roman" w:cs="Times New Roman"/>
        </w:rPr>
        <w:t>Za smjese koje sadrže više od jednog proizvoda kloriranog parafina, ili sadrže proizvode kloriranih parafina i druge tvari, stranke se potiču da zahtijevaju da se informacije o koncentracijama navedenim u gornjem stavku 3. dostave za sve proizvode kloriranih parafina prisutne u smjesi.</w:t>
      </w:r>
    </w:p>
    <w:p w14:paraId="2EF06F8B" w14:textId="23C445D5"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5.</w:t>
      </w:r>
      <w:r w:rsidR="00E71EC4">
        <w:rPr>
          <w:rFonts w:ascii="Times New Roman" w:hAnsi="Times New Roman" w:cs="Times New Roman"/>
        </w:rPr>
        <w:tab/>
      </w:r>
      <w:r w:rsidRPr="008005CD">
        <w:rPr>
          <w:rFonts w:ascii="Times New Roman" w:hAnsi="Times New Roman" w:cs="Times New Roman"/>
        </w:rPr>
        <w:t>Posebna izuzeća za proizvodnju i uporabu srednjelančanih kloriranih parafina za tekućine za obradu metala primjenjuju se tamo gdje se koriste u profesionalnim ili industrijskim okruženjima sa sustavima za prikupljanje, te mogu biti dostupna do 2036., ograničeno na uporabu kao aditivi za ekstremne temperature i tlakove za tekućine za obradu metala koje se koriste u procesima „teškog rada” (uključujući duboko izvlačenje, provlačenje i fino štancanje, izvlačenje s peglanjem, preciznu obradu metala (rezanje/probijanje/bušenje), urezivanje navoja, hladno izvlačenje, hladno valjanje, štancanje, kovanje i brušenje) za proizvodnju i popravak komponenti od metala i metalnih legura (uključujući čelik, titan, nikal, aluminij, bakar, magnezij i berilij) kao što su oni koji se koriste u sljedećim primjenama i sektorima:</w:t>
      </w:r>
    </w:p>
    <w:p w14:paraId="58F3FD23" w14:textId="47C26CA6"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8005CD" w:rsidRPr="008005CD">
        <w:rPr>
          <w:rFonts w:ascii="Times New Roman" w:hAnsi="Times New Roman" w:cs="Times New Roman"/>
        </w:rPr>
        <w:t>Zrakoplovstvo;</w:t>
      </w:r>
    </w:p>
    <w:p w14:paraId="23431929" w14:textId="4CB3F609"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8005CD" w:rsidRPr="008005CD">
        <w:rPr>
          <w:rFonts w:ascii="Times New Roman" w:hAnsi="Times New Roman" w:cs="Times New Roman"/>
        </w:rPr>
        <w:t>Obrana;</w:t>
      </w:r>
    </w:p>
    <w:p w14:paraId="6028ED85" w14:textId="443D8E27"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8005CD" w:rsidRPr="008005CD">
        <w:rPr>
          <w:rFonts w:ascii="Times New Roman" w:hAnsi="Times New Roman" w:cs="Times New Roman"/>
        </w:rPr>
        <w:t>Motorna vozila koja obuhvaćaju sva kopnena vozila, kao što su automobili, motocikli, poljoprivredna i građevinska vozila te industrijski kamioni;</w:t>
      </w:r>
    </w:p>
    <w:p w14:paraId="1D2CE6ED" w14:textId="5BD0F5CB"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(d)</w:t>
      </w:r>
      <w:r>
        <w:tab/>
      </w:r>
      <w:r w:rsidR="008005CD" w:rsidRPr="008005CD">
        <w:rPr>
          <w:rFonts w:ascii="Times New Roman" w:hAnsi="Times New Roman" w:cs="Times New Roman"/>
        </w:rPr>
        <w:t xml:space="preserve">Električna i elektronička oprema (EEE) koja se koristi u medicinskim uređajima, in-vitro dijagnostičkim </w:t>
      </w:r>
      <w:r w:rsidR="6714F3EF" w:rsidRPr="12A8D88D">
        <w:rPr>
          <w:rFonts w:ascii="Times New Roman" w:hAnsi="Times New Roman" w:cs="Times New Roman"/>
        </w:rPr>
        <w:t xml:space="preserve">proizvodima </w:t>
      </w:r>
      <w:r w:rsidR="008005CD" w:rsidRPr="008005CD">
        <w:rPr>
          <w:rFonts w:ascii="Times New Roman" w:hAnsi="Times New Roman" w:cs="Times New Roman"/>
        </w:rPr>
        <w:t>i instrumentima za mjerenje, analizu, proizvodnju, kontrolu, praćenje, ispitivanje i inspekciju;</w:t>
      </w:r>
    </w:p>
    <w:p w14:paraId="5EA3E33E" w14:textId="7766BF82"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8005CD" w:rsidRPr="008005CD">
        <w:rPr>
          <w:rFonts w:ascii="Times New Roman" w:hAnsi="Times New Roman" w:cs="Times New Roman"/>
        </w:rPr>
        <w:t xml:space="preserve">Strojevi i alati koji se koriste u poljoprivredi, </w:t>
      </w:r>
      <w:r w:rsidR="00ED4EF4">
        <w:rPr>
          <w:rFonts w:ascii="Times New Roman" w:hAnsi="Times New Roman" w:cs="Times New Roman"/>
        </w:rPr>
        <w:t>zgradarstvu</w:t>
      </w:r>
      <w:r w:rsidR="008005CD" w:rsidRPr="008005CD">
        <w:rPr>
          <w:rFonts w:ascii="Times New Roman" w:hAnsi="Times New Roman" w:cs="Times New Roman"/>
        </w:rPr>
        <w:t>/građevinarstvu, šumarstvu i uređenju okoliša;</w:t>
      </w:r>
    </w:p>
    <w:p w14:paraId="5051B6DC" w14:textId="5178C6BC"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(f)</w:t>
      </w:r>
      <w:r>
        <w:tab/>
      </w:r>
      <w:r w:rsidR="00A96F55">
        <w:rPr>
          <w:rFonts w:ascii="Times New Roman" w:hAnsi="Times New Roman" w:cs="Times New Roman"/>
        </w:rPr>
        <w:t>P</w:t>
      </w:r>
      <w:r w:rsidR="008005CD" w:rsidRPr="12A8D88D">
        <w:rPr>
          <w:rFonts w:ascii="Times New Roman" w:hAnsi="Times New Roman" w:cs="Times New Roman"/>
        </w:rPr>
        <w:t xml:space="preserve">roizvodnja </w:t>
      </w:r>
      <w:r w:rsidR="36D1FFA3" w:rsidRPr="12A8D88D">
        <w:rPr>
          <w:rFonts w:ascii="Times New Roman" w:hAnsi="Times New Roman" w:cs="Times New Roman"/>
        </w:rPr>
        <w:t>električne</w:t>
      </w:r>
      <w:r w:rsidR="008005CD" w:rsidRPr="008005CD">
        <w:rPr>
          <w:rFonts w:ascii="Times New Roman" w:hAnsi="Times New Roman" w:cs="Times New Roman"/>
        </w:rPr>
        <w:t xml:space="preserve"> energije;</w:t>
      </w:r>
    </w:p>
    <w:p w14:paraId="69E100FE" w14:textId="41E02EC3"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(g)</w:t>
      </w:r>
      <w:r>
        <w:tab/>
      </w:r>
      <w:r w:rsidR="3CEF9598" w:rsidRPr="12A8D88D">
        <w:rPr>
          <w:rFonts w:ascii="Times New Roman" w:hAnsi="Times New Roman" w:cs="Times New Roman"/>
        </w:rPr>
        <w:t xml:space="preserve">Crpljenje </w:t>
      </w:r>
      <w:r w:rsidR="008005CD" w:rsidRPr="008005CD">
        <w:rPr>
          <w:rFonts w:ascii="Times New Roman" w:hAnsi="Times New Roman" w:cs="Times New Roman"/>
        </w:rPr>
        <w:t>nafte i plina;</w:t>
      </w:r>
    </w:p>
    <w:p w14:paraId="77EFFFC3" w14:textId="198684F9"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008005CD" w:rsidRPr="008005CD">
        <w:rPr>
          <w:rFonts w:ascii="Times New Roman" w:hAnsi="Times New Roman" w:cs="Times New Roman"/>
        </w:rPr>
        <w:t>Proizvodnja i prerada kemikalija;</w:t>
      </w:r>
    </w:p>
    <w:p w14:paraId="4D33E6D5" w14:textId="272BABA6"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(i)</w:t>
      </w:r>
      <w:r>
        <w:tab/>
      </w:r>
      <w:r w:rsidR="419EAE56" w:rsidRPr="12A8D88D">
        <w:rPr>
          <w:rFonts w:ascii="Times New Roman" w:hAnsi="Times New Roman" w:cs="Times New Roman"/>
        </w:rPr>
        <w:t>Nuklearne elektrane</w:t>
      </w:r>
      <w:r w:rsidR="008005CD" w:rsidRPr="008005CD">
        <w:rPr>
          <w:rFonts w:ascii="Times New Roman" w:hAnsi="Times New Roman" w:cs="Times New Roman"/>
        </w:rPr>
        <w:t>;</w:t>
      </w:r>
    </w:p>
    <w:p w14:paraId="5B2B511E" w14:textId="5521ED15"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(j)</w:t>
      </w:r>
      <w:r>
        <w:rPr>
          <w:rFonts w:ascii="Times New Roman" w:hAnsi="Times New Roman" w:cs="Times New Roman"/>
        </w:rPr>
        <w:tab/>
      </w:r>
      <w:r w:rsidR="008005CD" w:rsidRPr="008005CD">
        <w:rPr>
          <w:rFonts w:ascii="Times New Roman" w:hAnsi="Times New Roman" w:cs="Times New Roman"/>
        </w:rPr>
        <w:t>Tehnologije s niskim udjelom ugljika i obnovljivi izvori energije;</w:t>
      </w:r>
    </w:p>
    <w:p w14:paraId="27D3E0A3" w14:textId="3FFC8C6E"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lastRenderedPageBreak/>
        <w:t>(k)</w:t>
      </w:r>
      <w:r>
        <w:rPr>
          <w:rFonts w:ascii="Times New Roman" w:hAnsi="Times New Roman" w:cs="Times New Roman"/>
        </w:rPr>
        <w:tab/>
      </w:r>
      <w:r w:rsidR="008005CD" w:rsidRPr="008005CD">
        <w:rPr>
          <w:rFonts w:ascii="Times New Roman" w:hAnsi="Times New Roman" w:cs="Times New Roman"/>
        </w:rPr>
        <w:t>Medicinski uređaji koji nisu EEE.</w:t>
      </w:r>
    </w:p>
    <w:p w14:paraId="065DA6E8" w14:textId="5DDF625A"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6.</w:t>
      </w:r>
      <w:r w:rsidR="001B17F6">
        <w:rPr>
          <w:rFonts w:ascii="Times New Roman" w:hAnsi="Times New Roman" w:cs="Times New Roman"/>
        </w:rPr>
        <w:tab/>
      </w:r>
      <w:r w:rsidRPr="008005CD">
        <w:rPr>
          <w:rFonts w:ascii="Times New Roman" w:hAnsi="Times New Roman" w:cs="Times New Roman"/>
        </w:rPr>
        <w:t>Svaka stranka koja se registrirala za posebno izuzeće u skladu s člankom 4. za uporabu srednjelančanih kloriranih parafina za tekućine za obradu metala u profesionalnim ili industrijskim okruženjima sa sustavima za prikupljanje poduzet će mjere kako bi osigurala zaštitu radnika od rizika povezanih s tim uporabama.</w:t>
      </w:r>
    </w:p>
    <w:p w14:paraId="51D8D604" w14:textId="14C363DC"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7.</w:t>
      </w:r>
      <w:r w:rsidR="001B17F6">
        <w:rPr>
          <w:rFonts w:ascii="Times New Roman" w:hAnsi="Times New Roman" w:cs="Times New Roman"/>
        </w:rPr>
        <w:tab/>
      </w:r>
      <w:r w:rsidRPr="008005CD">
        <w:rPr>
          <w:rFonts w:ascii="Times New Roman" w:hAnsi="Times New Roman" w:cs="Times New Roman"/>
        </w:rPr>
        <w:t>Posebna izuzeća za proizvodnju i uporabu srednjelančanih kloriranih parafina za polimere i gume (uključujući PVC, etilen-propilen-dien-monomer (EPDM) gumu, kloropren (CR), nitril-butadien gumu (NBR) i klorirani polietilen (CPE)), koji se koriste u zamjenskim dijelovima za popravak proizvoda, primjenjuju se tamo gdje su tvari izvorno korištene u proizvodnji tih proizvoda, te mogu biti dostupna, ograničeno na uporabu u sljedećim primjenama, do kraja vijeka</w:t>
      </w:r>
      <w:r w:rsidR="00D41F59">
        <w:rPr>
          <w:rFonts w:ascii="Times New Roman" w:hAnsi="Times New Roman" w:cs="Times New Roman"/>
        </w:rPr>
        <w:t xml:space="preserve"> trajanja</w:t>
      </w:r>
      <w:r w:rsidRPr="008005CD">
        <w:rPr>
          <w:rFonts w:ascii="Times New Roman" w:hAnsi="Times New Roman" w:cs="Times New Roman"/>
        </w:rPr>
        <w:t xml:space="preserve"> proizvoda ili do 2041</w:t>
      </w:r>
      <w:r w:rsidR="00D372E7">
        <w:rPr>
          <w:rFonts w:ascii="Times New Roman" w:hAnsi="Times New Roman" w:cs="Times New Roman"/>
        </w:rPr>
        <w:t>.</w:t>
      </w:r>
      <w:r w:rsidRPr="008005CD">
        <w:rPr>
          <w:rFonts w:ascii="Times New Roman" w:hAnsi="Times New Roman" w:cs="Times New Roman"/>
        </w:rPr>
        <w:t>, ovisno o tome što nastupi ranije:</w:t>
      </w:r>
    </w:p>
    <w:p w14:paraId="06973917" w14:textId="010E22D2"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(a)</w:t>
      </w:r>
      <w:r>
        <w:tab/>
      </w:r>
      <w:r w:rsidR="008005CD" w:rsidRPr="008005CD">
        <w:rPr>
          <w:rFonts w:ascii="Times New Roman" w:hAnsi="Times New Roman" w:cs="Times New Roman"/>
        </w:rPr>
        <w:t xml:space="preserve">Dijelovi za kopnena motorna vozila i strojeve koji se koriste u poljoprivredi, građevinarstvu, šumarstvu i uređenju okoliša (uključujući primjene u pogonskom sklopu i ispod poklopca motora, kao što su pogonski sklopovi, ožičenje i </w:t>
      </w:r>
      <w:r w:rsidR="637C717C" w:rsidRPr="12A8D88D">
        <w:rPr>
          <w:rFonts w:ascii="Times New Roman" w:hAnsi="Times New Roman" w:cs="Times New Roman"/>
        </w:rPr>
        <w:t>remenje</w:t>
      </w:r>
      <w:r w:rsidR="008005CD" w:rsidRPr="008005CD">
        <w:rPr>
          <w:rFonts w:ascii="Times New Roman" w:hAnsi="Times New Roman" w:cs="Times New Roman"/>
        </w:rPr>
        <w:t xml:space="preserve"> ispod poklopca motora (ožičenje motora itd.); crijeva, </w:t>
      </w:r>
      <w:r w:rsidR="2DD60CFC" w:rsidRPr="12A8D88D">
        <w:rPr>
          <w:rFonts w:ascii="Times New Roman" w:hAnsi="Times New Roman" w:cs="Times New Roman"/>
        </w:rPr>
        <w:t>poklopci</w:t>
      </w:r>
      <w:r w:rsidR="008005CD" w:rsidRPr="008005CD">
        <w:rPr>
          <w:rFonts w:ascii="Times New Roman" w:hAnsi="Times New Roman" w:cs="Times New Roman"/>
        </w:rPr>
        <w:t xml:space="preserve">, cijevi, filtri; primjene u sustavu </w:t>
      </w:r>
      <w:r w:rsidR="7B81F831" w:rsidRPr="12A8D88D">
        <w:rPr>
          <w:rFonts w:ascii="Times New Roman" w:hAnsi="Times New Roman" w:cs="Times New Roman"/>
        </w:rPr>
        <w:t xml:space="preserve">za </w:t>
      </w:r>
      <w:r w:rsidR="008005CD" w:rsidRPr="008005CD">
        <w:rPr>
          <w:rFonts w:ascii="Times New Roman" w:hAnsi="Times New Roman" w:cs="Times New Roman"/>
        </w:rPr>
        <w:t xml:space="preserve">goriva kao što su crijeva za gorivo, spremnici </w:t>
      </w:r>
      <w:r w:rsidR="394BC558" w:rsidRPr="12A8D88D">
        <w:rPr>
          <w:rFonts w:ascii="Times New Roman" w:hAnsi="Times New Roman" w:cs="Times New Roman"/>
        </w:rPr>
        <w:t>za</w:t>
      </w:r>
      <w:r w:rsidR="008005CD" w:rsidRPr="12A8D88D">
        <w:rPr>
          <w:rFonts w:ascii="Times New Roman" w:hAnsi="Times New Roman" w:cs="Times New Roman"/>
        </w:rPr>
        <w:t xml:space="preserve"> goriv</w:t>
      </w:r>
      <w:r w:rsidR="13C3BD8E" w:rsidRPr="12A8D88D">
        <w:rPr>
          <w:rFonts w:ascii="Times New Roman" w:hAnsi="Times New Roman" w:cs="Times New Roman"/>
        </w:rPr>
        <w:t>o</w:t>
      </w:r>
      <w:r w:rsidR="008005CD" w:rsidRPr="12A8D88D">
        <w:rPr>
          <w:rFonts w:ascii="Times New Roman" w:hAnsi="Times New Roman" w:cs="Times New Roman"/>
        </w:rPr>
        <w:t xml:space="preserve">, </w:t>
      </w:r>
      <w:r w:rsidR="11112E13" w:rsidRPr="12A8D88D">
        <w:rPr>
          <w:rFonts w:ascii="Times New Roman" w:hAnsi="Times New Roman" w:cs="Times New Roman"/>
        </w:rPr>
        <w:t>poklopci</w:t>
      </w:r>
      <w:r w:rsidR="008005CD" w:rsidRPr="008005CD">
        <w:rPr>
          <w:rFonts w:ascii="Times New Roman" w:hAnsi="Times New Roman" w:cs="Times New Roman"/>
        </w:rPr>
        <w:t xml:space="preserve"> i podvozja; </w:t>
      </w:r>
      <w:r w:rsidR="03A8EEA8" w:rsidRPr="12A8D88D">
        <w:rPr>
          <w:rFonts w:ascii="Times New Roman" w:eastAsia="Times New Roman" w:hAnsi="Times New Roman" w:cs="Times New Roman"/>
        </w:rPr>
        <w:t xml:space="preserve"> ovjesi i unutarnje primjene kao što su dijelovi obloge, akustični materijali i sigurnosni pojasevi</w:t>
      </w:r>
      <w:r w:rsidR="008005CD" w:rsidRPr="008005CD">
        <w:rPr>
          <w:rFonts w:ascii="Times New Roman" w:hAnsi="Times New Roman" w:cs="Times New Roman"/>
        </w:rPr>
        <w:t>; vanjske primjene na vozilima kao što su pjenasti jastučići, brtvila, brtve, pričvršćivači i prozori; pirotehničk</w:t>
      </w:r>
      <w:r w:rsidR="57C2C4DF" w:rsidRPr="12A8D88D">
        <w:rPr>
          <w:rFonts w:ascii="Times New Roman" w:hAnsi="Times New Roman" w:cs="Times New Roman"/>
        </w:rPr>
        <w:t>a</w:t>
      </w:r>
      <w:r w:rsidR="008005CD" w:rsidRPr="008005CD">
        <w:rPr>
          <w:rFonts w:ascii="Times New Roman" w:hAnsi="Times New Roman" w:cs="Times New Roman"/>
        </w:rPr>
        <w:t xml:space="preserve"> </w:t>
      </w:r>
      <w:r w:rsidR="7E054AE8" w:rsidRPr="12A8D88D">
        <w:rPr>
          <w:rFonts w:ascii="Times New Roman" w:hAnsi="Times New Roman" w:cs="Times New Roman"/>
        </w:rPr>
        <w:t>sredstva</w:t>
      </w:r>
      <w:r w:rsidR="007D4EED">
        <w:rPr>
          <w:rFonts w:ascii="Times New Roman" w:hAnsi="Times New Roman" w:cs="Times New Roman"/>
        </w:rPr>
        <w:t xml:space="preserve"> </w:t>
      </w:r>
      <w:r w:rsidR="008005CD" w:rsidRPr="12A8D88D">
        <w:rPr>
          <w:rFonts w:ascii="Times New Roman" w:hAnsi="Times New Roman" w:cs="Times New Roman"/>
        </w:rPr>
        <w:t>i</w:t>
      </w:r>
      <w:r w:rsidR="008005CD" w:rsidRPr="008005CD">
        <w:rPr>
          <w:rFonts w:ascii="Times New Roman" w:hAnsi="Times New Roman" w:cs="Times New Roman"/>
        </w:rPr>
        <w:t xml:space="preserve"> primjene na koje utječu pirotehničk</w:t>
      </w:r>
      <w:r w:rsidR="7AA64345" w:rsidRPr="12A8D88D">
        <w:rPr>
          <w:rFonts w:ascii="Times New Roman" w:hAnsi="Times New Roman" w:cs="Times New Roman"/>
        </w:rPr>
        <w:t>a</w:t>
      </w:r>
      <w:r w:rsidR="008005CD" w:rsidRPr="008005CD">
        <w:rPr>
          <w:rFonts w:ascii="Times New Roman" w:hAnsi="Times New Roman" w:cs="Times New Roman"/>
        </w:rPr>
        <w:t xml:space="preserve"> </w:t>
      </w:r>
      <w:r w:rsidR="11FE57FE" w:rsidRPr="12A8D88D">
        <w:rPr>
          <w:rFonts w:ascii="Times New Roman" w:hAnsi="Times New Roman" w:cs="Times New Roman"/>
        </w:rPr>
        <w:t>sredstva</w:t>
      </w:r>
      <w:r w:rsidR="008005CD" w:rsidRPr="008005CD">
        <w:rPr>
          <w:rFonts w:ascii="Times New Roman" w:hAnsi="Times New Roman" w:cs="Times New Roman"/>
        </w:rPr>
        <w:t xml:space="preserve"> </w:t>
      </w:r>
      <w:r w:rsidR="3DCA1B7E" w:rsidRPr="12A8D88D">
        <w:rPr>
          <w:rFonts w:ascii="Times New Roman" w:hAnsi="Times New Roman" w:cs="Times New Roman"/>
        </w:rPr>
        <w:t xml:space="preserve"> kablovi za aktivaciju zračnih jastuka, prekrivači/tkanine za sjedala (samo ako je to od važnosti za zračne jastuke) te zračni jastuci (prednji i bočni</w:t>
      </w:r>
      <w:r w:rsidR="008005CD" w:rsidRPr="008005CD">
        <w:rPr>
          <w:rFonts w:ascii="Times New Roman" w:hAnsi="Times New Roman" w:cs="Times New Roman"/>
        </w:rPr>
        <w:t>);</w:t>
      </w:r>
    </w:p>
    <w:p w14:paraId="7275CE77" w14:textId="46B1AD14" w:rsidR="008005CD" w:rsidRPr="008005CD" w:rsidRDefault="00ED5231" w:rsidP="00C30736">
      <w:pPr>
        <w:spacing w:before="120" w:after="120" w:line="240" w:lineRule="auto"/>
        <w:ind w:left="1418" w:firstLine="709"/>
        <w:rPr>
          <w:rFonts w:ascii="Times New Roman" w:hAnsi="Times New Roman" w:cs="Times New Roman"/>
        </w:rPr>
      </w:pPr>
      <w:r>
        <w:rPr>
          <w:rFonts w:ascii="Times New Roman" w:hAnsi="Times New Roman" w:cs="Times New Roman"/>
        </w:rPr>
        <w:t>(b)</w:t>
      </w:r>
      <w:r>
        <w:tab/>
      </w:r>
      <w:r w:rsidR="008005CD" w:rsidRPr="008005CD">
        <w:rPr>
          <w:rFonts w:ascii="Times New Roman" w:hAnsi="Times New Roman" w:cs="Times New Roman"/>
        </w:rPr>
        <w:t xml:space="preserve">EEE koji se koristi za medicinske uređaje, in-vitro dijagnostičke </w:t>
      </w:r>
      <w:r w:rsidR="47A7F012" w:rsidRPr="12A8D88D">
        <w:rPr>
          <w:rFonts w:ascii="Times New Roman" w:hAnsi="Times New Roman" w:cs="Times New Roman"/>
        </w:rPr>
        <w:t xml:space="preserve">proizvode </w:t>
      </w:r>
      <w:r w:rsidR="008005CD" w:rsidRPr="008005CD">
        <w:rPr>
          <w:rFonts w:ascii="Times New Roman" w:hAnsi="Times New Roman" w:cs="Times New Roman"/>
        </w:rPr>
        <w:t>i instrumente za mjerenje, analizu, proizvodnju, kontrolu, praćenje, ispitivanje i inspekciju;</w:t>
      </w:r>
    </w:p>
    <w:p w14:paraId="2C7EA464" w14:textId="27FD780D" w:rsidR="008005CD" w:rsidRPr="008005CD" w:rsidRDefault="00D372E7" w:rsidP="00C30736">
      <w:pPr>
        <w:spacing w:before="120" w:after="120" w:line="240" w:lineRule="auto"/>
        <w:ind w:left="1418" w:firstLine="709"/>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8005CD" w:rsidRPr="008005CD">
        <w:rPr>
          <w:rFonts w:ascii="Times New Roman" w:hAnsi="Times New Roman" w:cs="Times New Roman"/>
        </w:rPr>
        <w:t>Primjene u zrakoplovstvu i obrani.</w:t>
      </w:r>
    </w:p>
    <w:p w14:paraId="11755F3B" w14:textId="216CEB39"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8.</w:t>
      </w:r>
      <w:r w:rsidR="001B17F6">
        <w:rPr>
          <w:rFonts w:ascii="Times New Roman" w:hAnsi="Times New Roman" w:cs="Times New Roman"/>
        </w:rPr>
        <w:tab/>
      </w:r>
      <w:r w:rsidRPr="008005CD">
        <w:rPr>
          <w:rFonts w:ascii="Times New Roman" w:hAnsi="Times New Roman" w:cs="Times New Roman"/>
        </w:rPr>
        <w:t xml:space="preserve">Posebna izuzeća za proizvodnju i uporabu srednjelančanih kloriranih parafina za  </w:t>
      </w:r>
      <w:r w:rsidR="7C424E97" w:rsidRPr="12A8D88D">
        <w:rPr>
          <w:rFonts w:ascii="Times New Roman" w:hAnsi="Times New Roman" w:cs="Times New Roman"/>
        </w:rPr>
        <w:t>streljivo u  pirotehničkim obrambenim uređajima za postizanje specifičnih učinaka (npr. zvuk, dim, svjetlo)</w:t>
      </w:r>
      <w:r w:rsidR="00A96F55">
        <w:rPr>
          <w:rFonts w:ascii="Times New Roman" w:hAnsi="Times New Roman" w:cs="Times New Roman"/>
        </w:rPr>
        <w:t xml:space="preserve"> </w:t>
      </w:r>
      <w:r w:rsidRPr="008005CD">
        <w:rPr>
          <w:rFonts w:ascii="Times New Roman" w:hAnsi="Times New Roman" w:cs="Times New Roman"/>
        </w:rPr>
        <w:t>mogu biti dostupna do 2041.</w:t>
      </w:r>
    </w:p>
    <w:p w14:paraId="5ED3182C" w14:textId="11A39137"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9.</w:t>
      </w:r>
      <w:r w:rsidR="001B17F6">
        <w:rPr>
          <w:rFonts w:ascii="Times New Roman" w:hAnsi="Times New Roman" w:cs="Times New Roman"/>
        </w:rPr>
        <w:tab/>
      </w:r>
      <w:r w:rsidRPr="008005CD">
        <w:rPr>
          <w:rFonts w:ascii="Times New Roman" w:hAnsi="Times New Roman" w:cs="Times New Roman"/>
        </w:rPr>
        <w:t xml:space="preserve">Posebna izuzeća za proizvodnju i uporabu srednjelančanih kloriranih parafina za intumescentni premaz i boju za svemirsku i obrambenu opremu i ambalažu </w:t>
      </w:r>
      <w:r w:rsidR="07027444" w:rsidRPr="12A8D88D">
        <w:rPr>
          <w:rFonts w:ascii="Times New Roman" w:hAnsi="Times New Roman" w:cs="Times New Roman"/>
        </w:rPr>
        <w:t>u kojoj dolazi</w:t>
      </w:r>
      <w:r w:rsidRPr="12A8D88D">
        <w:rPr>
          <w:rFonts w:ascii="Times New Roman" w:hAnsi="Times New Roman" w:cs="Times New Roman"/>
        </w:rPr>
        <w:t xml:space="preserve"> </w:t>
      </w:r>
      <w:r w:rsidRPr="008005CD">
        <w:rPr>
          <w:rFonts w:ascii="Times New Roman" w:hAnsi="Times New Roman" w:cs="Times New Roman"/>
        </w:rPr>
        <w:t>radi zaštite od ekstremnih temperatura mogu biti dostupna do 2041.</w:t>
      </w:r>
    </w:p>
    <w:p w14:paraId="63534399" w14:textId="083A5907"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10.</w:t>
      </w:r>
      <w:r w:rsidR="001B17F6">
        <w:rPr>
          <w:rFonts w:ascii="Times New Roman" w:hAnsi="Times New Roman" w:cs="Times New Roman"/>
        </w:rPr>
        <w:tab/>
      </w:r>
      <w:r w:rsidRPr="008005CD">
        <w:rPr>
          <w:rFonts w:ascii="Times New Roman" w:hAnsi="Times New Roman" w:cs="Times New Roman"/>
        </w:rPr>
        <w:t>Posebna izuzeća za proizvodnju i uporabu srednjelančanih kloriranih parafina u premazu i boji za popravak i uporabu u zamjenskim dijelovima za svemirsku i obrambenu opremu primjenjuju se tamo gdje su srednjelančani klorirani parafini izvorno korišteni u proizvodnji te opreme i mogu ostati dostupni do kraja vijeka</w:t>
      </w:r>
      <w:r w:rsidR="00272793">
        <w:rPr>
          <w:rFonts w:ascii="Times New Roman" w:hAnsi="Times New Roman" w:cs="Times New Roman"/>
        </w:rPr>
        <w:t xml:space="preserve"> trajanja</w:t>
      </w:r>
      <w:r w:rsidRPr="008005CD">
        <w:rPr>
          <w:rFonts w:ascii="Times New Roman" w:hAnsi="Times New Roman" w:cs="Times New Roman"/>
        </w:rPr>
        <w:t xml:space="preserve"> te opreme za njezin popravak i održavanje, podložno </w:t>
      </w:r>
      <w:r w:rsidR="24E253EB" w:rsidRPr="12A8D88D">
        <w:rPr>
          <w:rFonts w:ascii="Times New Roman" w:hAnsi="Times New Roman" w:cs="Times New Roman"/>
        </w:rPr>
        <w:t xml:space="preserve">preispitivanju </w:t>
      </w:r>
      <w:r w:rsidRPr="008005CD">
        <w:rPr>
          <w:rFonts w:ascii="Times New Roman" w:hAnsi="Times New Roman" w:cs="Times New Roman"/>
        </w:rPr>
        <w:t xml:space="preserve">Konferencije stranaka najkasnije </w:t>
      </w:r>
      <w:r w:rsidR="00AC0356">
        <w:rPr>
          <w:rFonts w:ascii="Times New Roman" w:hAnsi="Times New Roman" w:cs="Times New Roman"/>
        </w:rPr>
        <w:t xml:space="preserve">do </w:t>
      </w:r>
      <w:r w:rsidRPr="008005CD">
        <w:rPr>
          <w:rFonts w:ascii="Times New Roman" w:hAnsi="Times New Roman" w:cs="Times New Roman"/>
        </w:rPr>
        <w:t>2041.</w:t>
      </w:r>
    </w:p>
    <w:p w14:paraId="0C5528D7" w14:textId="3C215E1E" w:rsidR="008005CD" w:rsidRPr="008005CD"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11.</w:t>
      </w:r>
      <w:r w:rsidR="001B17F6">
        <w:rPr>
          <w:rFonts w:ascii="Times New Roman" w:hAnsi="Times New Roman" w:cs="Times New Roman"/>
        </w:rPr>
        <w:tab/>
      </w:r>
      <w:r w:rsidRPr="008005CD">
        <w:rPr>
          <w:rFonts w:ascii="Times New Roman" w:hAnsi="Times New Roman" w:cs="Times New Roman"/>
        </w:rPr>
        <w:t xml:space="preserve">Svaka stranka koja se registrirala za posebno izuzeće u skladu s člankom 4. za uporabu srednjelančanih kloriranih parafina u premazu i boji za </w:t>
      </w:r>
      <w:r w:rsidRPr="008005CD">
        <w:rPr>
          <w:rFonts w:ascii="Times New Roman" w:hAnsi="Times New Roman" w:cs="Times New Roman"/>
        </w:rPr>
        <w:lastRenderedPageBreak/>
        <w:t>popravak i uporabu u zamjenskim dijelovima za svemirsku i obrambenu opremu poduzet će mjere kako bi osigurala zaštitu radnika od rizika povezanih s ovom uporabom.</w:t>
      </w:r>
    </w:p>
    <w:p w14:paraId="795A1182" w14:textId="3123D57F" w:rsidR="00510E66" w:rsidRDefault="008005CD" w:rsidP="00C30736">
      <w:pPr>
        <w:spacing w:before="120" w:after="120" w:line="240" w:lineRule="auto"/>
        <w:ind w:left="1418" w:firstLine="709"/>
        <w:rPr>
          <w:rFonts w:ascii="Times New Roman" w:hAnsi="Times New Roman" w:cs="Times New Roman"/>
        </w:rPr>
      </w:pPr>
      <w:r w:rsidRPr="008005CD">
        <w:rPr>
          <w:rFonts w:ascii="Times New Roman" w:hAnsi="Times New Roman" w:cs="Times New Roman"/>
        </w:rPr>
        <w:t>12.</w:t>
      </w:r>
      <w:r w:rsidR="001B17F6">
        <w:rPr>
          <w:rFonts w:ascii="Times New Roman" w:hAnsi="Times New Roman" w:cs="Times New Roman"/>
        </w:rPr>
        <w:tab/>
      </w:r>
      <w:r w:rsidRPr="008005CD">
        <w:rPr>
          <w:rFonts w:ascii="Times New Roman" w:hAnsi="Times New Roman" w:cs="Times New Roman"/>
        </w:rPr>
        <w:t>S obzirom na posebna izuzeća za proizvodnju i uporabu srednjelančanih kloriranih parafina za primjene navedene u stavcima 8. i 9., na svom petnaestom redovnom sastanku i na svakom drugom redovnom sastanku nakon toga, Konferencija stranaka će pregledati daljnju potrebu za tim posebnim izuzećima.</w:t>
      </w:r>
      <w:r w:rsidR="00510E66">
        <w:rPr>
          <w:rFonts w:ascii="Times New Roman" w:hAnsi="Times New Roman" w:cs="Times New Roman"/>
        </w:rPr>
        <w:br w:type="page"/>
      </w:r>
    </w:p>
    <w:p w14:paraId="400062D9" w14:textId="77777777" w:rsidR="00112374" w:rsidRPr="00112374" w:rsidRDefault="00112374" w:rsidP="0036581B">
      <w:pPr>
        <w:rPr>
          <w:rFonts w:ascii="Times New Roman" w:hAnsi="Times New Roman" w:cs="Times New Roman"/>
        </w:rPr>
      </w:pPr>
      <w:r w:rsidRPr="00112374">
        <w:rPr>
          <w:rFonts w:ascii="Times New Roman" w:hAnsi="Times New Roman" w:cs="Times New Roman"/>
          <w:b/>
          <w:bCs/>
        </w:rPr>
        <w:lastRenderedPageBreak/>
        <w:t>SC-12/12: Uvrštavanje dugolančanih perfluorokarboksilnih kiselina, njihovih soli i srodnih spojeva</w:t>
      </w:r>
    </w:p>
    <w:p w14:paraId="763EC69F" w14:textId="77777777" w:rsidR="00112374" w:rsidRDefault="00112374" w:rsidP="0036581B">
      <w:pPr>
        <w:spacing w:before="120" w:after="120" w:line="240" w:lineRule="auto"/>
        <w:ind w:firstLine="709"/>
        <w:rPr>
          <w:rFonts w:ascii="Times New Roman" w:hAnsi="Times New Roman" w:cs="Times New Roman"/>
          <w:i/>
          <w:iCs/>
        </w:rPr>
      </w:pPr>
      <w:r w:rsidRPr="00D17FE6">
        <w:rPr>
          <w:rFonts w:ascii="Times New Roman" w:hAnsi="Times New Roman" w:cs="Times New Roman"/>
          <w:i/>
          <w:iCs/>
        </w:rPr>
        <w:t>Konferencija stranaka,</w:t>
      </w:r>
    </w:p>
    <w:p w14:paraId="6156B18E" w14:textId="623ACFEE" w:rsidR="00112374" w:rsidRPr="001C6AB3" w:rsidRDefault="00510E66" w:rsidP="0036581B">
      <w:pPr>
        <w:spacing w:before="120" w:after="120" w:line="240" w:lineRule="auto"/>
        <w:ind w:firstLine="709"/>
        <w:rPr>
          <w:rFonts w:ascii="Times New Roman" w:hAnsi="Times New Roman" w:cs="Times New Roman"/>
        </w:rPr>
      </w:pPr>
      <w:r>
        <w:rPr>
          <w:rFonts w:ascii="Times New Roman" w:hAnsi="Times New Roman" w:cs="Times New Roman"/>
          <w:i/>
          <w:iCs/>
        </w:rPr>
        <w:t>N</w:t>
      </w:r>
      <w:r w:rsidR="00112374" w:rsidRPr="00C21A25">
        <w:rPr>
          <w:rFonts w:ascii="Times New Roman" w:hAnsi="Times New Roman" w:cs="Times New Roman"/>
          <w:i/>
          <w:iCs/>
        </w:rPr>
        <w:t xml:space="preserve">akon razmatranja </w:t>
      </w:r>
      <w:r w:rsidR="00112374" w:rsidRPr="001C6AB3">
        <w:rPr>
          <w:rFonts w:ascii="Times New Roman" w:hAnsi="Times New Roman" w:cs="Times New Roman"/>
        </w:rPr>
        <w:t>profil</w:t>
      </w:r>
      <w:r w:rsidR="00112374">
        <w:rPr>
          <w:rFonts w:ascii="Times New Roman" w:hAnsi="Times New Roman" w:cs="Times New Roman"/>
        </w:rPr>
        <w:t>a</w:t>
      </w:r>
      <w:r w:rsidR="00112374" w:rsidRPr="001C6AB3">
        <w:rPr>
          <w:rFonts w:ascii="Times New Roman" w:hAnsi="Times New Roman" w:cs="Times New Roman"/>
        </w:rPr>
        <w:t xml:space="preserve"> rizika, </w:t>
      </w:r>
      <w:r w:rsidR="00B6709D" w:rsidRPr="00B6709D">
        <w:rPr>
          <w:rFonts w:ascii="Times New Roman" w:hAnsi="Times New Roman" w:cs="Times New Roman"/>
        </w:rPr>
        <w:t>ocjene upravljanja rizicima i dodatka ocjeni upravljanja rizicima</w:t>
      </w:r>
      <w:r w:rsidR="00112374" w:rsidRPr="00112374">
        <w:rPr>
          <w:rFonts w:ascii="Times New Roman" w:hAnsi="Times New Roman" w:cs="Times New Roman"/>
        </w:rPr>
        <w:t xml:space="preserve"> za dugolančane perfluorokarboksilne kiseline, njihove soli i srodne spojeve </w:t>
      </w:r>
      <w:r w:rsidR="00812D77" w:rsidRPr="00812D77">
        <w:rPr>
          <w:rFonts w:ascii="Times New Roman" w:hAnsi="Times New Roman" w:cs="Times New Roman"/>
        </w:rPr>
        <w:t>koje je dostavilo Povjerenstvo za razmatranje postojanih organskih onečišćujućih tvari</w:t>
      </w:r>
      <w:r w:rsidR="00BF434D">
        <w:rPr>
          <w:rFonts w:ascii="Times New Roman" w:hAnsi="Times New Roman" w:cs="Times New Roman"/>
        </w:rPr>
        <w:t>,</w:t>
      </w:r>
      <w:r w:rsidR="00DB7ECC">
        <w:rPr>
          <w:rStyle w:val="FootnoteReference"/>
          <w:rFonts w:ascii="Times New Roman" w:hAnsi="Times New Roman" w:cs="Times New Roman"/>
        </w:rPr>
        <w:footnoteReference w:id="5"/>
      </w:r>
    </w:p>
    <w:p w14:paraId="55E66EB9" w14:textId="0824053D" w:rsidR="00112374" w:rsidRPr="00D17FE6" w:rsidRDefault="00510E66" w:rsidP="0036581B">
      <w:pPr>
        <w:spacing w:before="120" w:after="120" w:line="240" w:lineRule="auto"/>
        <w:ind w:firstLine="709"/>
        <w:rPr>
          <w:rFonts w:ascii="Times New Roman" w:hAnsi="Times New Roman" w:cs="Times New Roman"/>
        </w:rPr>
      </w:pPr>
      <w:r>
        <w:rPr>
          <w:rFonts w:ascii="Times New Roman" w:hAnsi="Times New Roman" w:cs="Times New Roman"/>
          <w:i/>
          <w:iCs/>
        </w:rPr>
        <w:t>I</w:t>
      </w:r>
      <w:r w:rsidR="00112374" w:rsidRPr="001C6AB3">
        <w:rPr>
          <w:rFonts w:ascii="Times New Roman" w:hAnsi="Times New Roman" w:cs="Times New Roman"/>
          <w:i/>
          <w:iCs/>
        </w:rPr>
        <w:t xml:space="preserve">majući na umu </w:t>
      </w:r>
      <w:r w:rsidR="00112374" w:rsidRPr="00112374">
        <w:rPr>
          <w:rFonts w:ascii="Times New Roman" w:hAnsi="Times New Roman" w:cs="Times New Roman"/>
        </w:rPr>
        <w:t xml:space="preserve">preporuku </w:t>
      </w:r>
      <w:r w:rsidR="00741033">
        <w:rPr>
          <w:rFonts w:ascii="Times New Roman" w:hAnsi="Times New Roman" w:cs="Times New Roman"/>
        </w:rPr>
        <w:t>Povjerenstva</w:t>
      </w:r>
      <w:r w:rsidR="00112374" w:rsidRPr="00112374">
        <w:rPr>
          <w:rFonts w:ascii="Times New Roman" w:hAnsi="Times New Roman" w:cs="Times New Roman"/>
        </w:rPr>
        <w:t xml:space="preserve"> da se dugolančane perfluorokarboksilne kiseline, njihove soli i srodni spojevi uvrste u </w:t>
      </w:r>
      <w:r w:rsidR="00741033">
        <w:rPr>
          <w:rFonts w:ascii="Times New Roman" w:hAnsi="Times New Roman" w:cs="Times New Roman"/>
        </w:rPr>
        <w:t>Dodatak</w:t>
      </w:r>
      <w:r w:rsidR="00112374" w:rsidRPr="00112374">
        <w:rPr>
          <w:rFonts w:ascii="Times New Roman" w:hAnsi="Times New Roman" w:cs="Times New Roman"/>
        </w:rPr>
        <w:t xml:space="preserve"> A Stockholmske konvencije o postojanim organskim onečišćujućim tvarima uz posebna izuzeća</w:t>
      </w:r>
      <w:r w:rsidR="00242B20">
        <w:rPr>
          <w:rFonts w:ascii="Times New Roman" w:hAnsi="Times New Roman" w:cs="Times New Roman"/>
        </w:rPr>
        <w:t>,</w:t>
      </w:r>
      <w:r w:rsidR="00242B20">
        <w:rPr>
          <w:rStyle w:val="FootnoteReference"/>
          <w:rFonts w:ascii="Times New Roman" w:hAnsi="Times New Roman" w:cs="Times New Roman"/>
        </w:rPr>
        <w:footnoteReference w:id="6"/>
      </w:r>
    </w:p>
    <w:p w14:paraId="04329CC2" w14:textId="7B909E06" w:rsidR="00112374" w:rsidRPr="00D17FE6" w:rsidRDefault="00112374" w:rsidP="0036581B">
      <w:pPr>
        <w:spacing w:before="120" w:after="120" w:line="240" w:lineRule="auto"/>
        <w:ind w:firstLine="709"/>
        <w:rPr>
          <w:rFonts w:ascii="Times New Roman" w:hAnsi="Times New Roman" w:cs="Times New Roman"/>
        </w:rPr>
      </w:pPr>
      <w:r w:rsidRPr="00D17FE6">
        <w:rPr>
          <w:rFonts w:ascii="Times New Roman" w:hAnsi="Times New Roman" w:cs="Times New Roman"/>
        </w:rPr>
        <w:t>1.</w:t>
      </w:r>
      <w:r w:rsidR="00510E66">
        <w:rPr>
          <w:rFonts w:ascii="Times New Roman" w:hAnsi="Times New Roman" w:cs="Times New Roman"/>
        </w:rPr>
        <w:tab/>
      </w:r>
      <w:r w:rsidR="00510E66">
        <w:rPr>
          <w:rFonts w:ascii="Times New Roman" w:hAnsi="Times New Roman" w:cs="Times New Roman"/>
          <w:i/>
          <w:iCs/>
        </w:rPr>
        <w:t>O</w:t>
      </w:r>
      <w:r w:rsidRPr="00D17FE6">
        <w:rPr>
          <w:rFonts w:ascii="Times New Roman" w:hAnsi="Times New Roman" w:cs="Times New Roman"/>
          <w:i/>
          <w:iCs/>
        </w:rPr>
        <w:t>dlučila je</w:t>
      </w:r>
      <w:r w:rsidRPr="00D17FE6">
        <w:rPr>
          <w:rFonts w:ascii="Times New Roman" w:hAnsi="Times New Roman" w:cs="Times New Roman"/>
        </w:rPr>
        <w:t xml:space="preserve"> </w:t>
      </w:r>
      <w:r w:rsidRPr="00112374">
        <w:rPr>
          <w:rFonts w:ascii="Times New Roman" w:hAnsi="Times New Roman" w:cs="Times New Roman"/>
        </w:rPr>
        <w:t xml:space="preserve">izmijeniti dio I. </w:t>
      </w:r>
      <w:r w:rsidR="00900D49">
        <w:rPr>
          <w:rFonts w:ascii="Times New Roman" w:hAnsi="Times New Roman" w:cs="Times New Roman"/>
        </w:rPr>
        <w:t>D</w:t>
      </w:r>
      <w:r w:rsidR="000E6263">
        <w:rPr>
          <w:rFonts w:ascii="Times New Roman" w:hAnsi="Times New Roman" w:cs="Times New Roman"/>
        </w:rPr>
        <w:t>odatka</w:t>
      </w:r>
      <w:r w:rsidRPr="00112374">
        <w:rPr>
          <w:rFonts w:ascii="Times New Roman" w:hAnsi="Times New Roman" w:cs="Times New Roman"/>
        </w:rPr>
        <w:t xml:space="preserve"> A Stockholmske konvencije o postojanim organskim onečišćujućim tvarima </w:t>
      </w:r>
      <w:r w:rsidR="00342EE3">
        <w:rPr>
          <w:rFonts w:ascii="Times New Roman" w:hAnsi="Times New Roman" w:cs="Times New Roman"/>
        </w:rPr>
        <w:t>uvrštavanjem</w:t>
      </w:r>
      <w:r w:rsidRPr="00112374">
        <w:rPr>
          <w:rFonts w:ascii="Times New Roman" w:hAnsi="Times New Roman" w:cs="Times New Roman"/>
        </w:rPr>
        <w:t xml:space="preserve"> dugolančan</w:t>
      </w:r>
      <w:r w:rsidR="00342EE3">
        <w:rPr>
          <w:rFonts w:ascii="Times New Roman" w:hAnsi="Times New Roman" w:cs="Times New Roman"/>
        </w:rPr>
        <w:t>ih</w:t>
      </w:r>
      <w:r w:rsidRPr="00112374">
        <w:rPr>
          <w:rFonts w:ascii="Times New Roman" w:hAnsi="Times New Roman" w:cs="Times New Roman"/>
        </w:rPr>
        <w:t xml:space="preserve"> perfluorokarboksiln</w:t>
      </w:r>
      <w:r w:rsidR="00342EE3">
        <w:rPr>
          <w:rFonts w:ascii="Times New Roman" w:hAnsi="Times New Roman" w:cs="Times New Roman"/>
        </w:rPr>
        <w:t>ih</w:t>
      </w:r>
      <w:r w:rsidRPr="00112374">
        <w:rPr>
          <w:rFonts w:ascii="Times New Roman" w:hAnsi="Times New Roman" w:cs="Times New Roman"/>
        </w:rPr>
        <w:t xml:space="preserve"> kiselin</w:t>
      </w:r>
      <w:r w:rsidR="00342EE3">
        <w:rPr>
          <w:rFonts w:ascii="Times New Roman" w:hAnsi="Times New Roman" w:cs="Times New Roman"/>
        </w:rPr>
        <w:t>a</w:t>
      </w:r>
      <w:r w:rsidRPr="00112374">
        <w:rPr>
          <w:rFonts w:ascii="Times New Roman" w:hAnsi="Times New Roman" w:cs="Times New Roman"/>
        </w:rPr>
        <w:t>, njihov</w:t>
      </w:r>
      <w:r w:rsidR="00342EE3">
        <w:rPr>
          <w:rFonts w:ascii="Times New Roman" w:hAnsi="Times New Roman" w:cs="Times New Roman"/>
        </w:rPr>
        <w:t>ih</w:t>
      </w:r>
      <w:r w:rsidRPr="00112374">
        <w:rPr>
          <w:rFonts w:ascii="Times New Roman" w:hAnsi="Times New Roman" w:cs="Times New Roman"/>
        </w:rPr>
        <w:t xml:space="preserve"> soli i srodni</w:t>
      </w:r>
      <w:r w:rsidR="00342EE3">
        <w:rPr>
          <w:rFonts w:ascii="Times New Roman" w:hAnsi="Times New Roman" w:cs="Times New Roman"/>
        </w:rPr>
        <w:t>h</w:t>
      </w:r>
      <w:r w:rsidRPr="00112374">
        <w:rPr>
          <w:rFonts w:ascii="Times New Roman" w:hAnsi="Times New Roman" w:cs="Times New Roman"/>
        </w:rPr>
        <w:t xml:space="preserve"> spojev</w:t>
      </w:r>
      <w:r w:rsidR="00342EE3">
        <w:rPr>
          <w:rFonts w:ascii="Times New Roman" w:hAnsi="Times New Roman" w:cs="Times New Roman"/>
        </w:rPr>
        <w:t>a</w:t>
      </w:r>
      <w:r w:rsidRPr="00112374">
        <w:rPr>
          <w:rFonts w:ascii="Times New Roman" w:hAnsi="Times New Roman" w:cs="Times New Roman"/>
        </w:rPr>
        <w:t xml:space="preserve"> s posebnim izuzećima umetanjem sljedećeg retka:</w:t>
      </w:r>
    </w:p>
    <w:tbl>
      <w:tblPr>
        <w:tblW w:w="9214" w:type="dxa"/>
        <w:tblCellMar>
          <w:top w:w="15" w:type="dxa"/>
          <w:left w:w="15" w:type="dxa"/>
          <w:bottom w:w="15" w:type="dxa"/>
          <w:right w:w="15" w:type="dxa"/>
        </w:tblCellMar>
        <w:tblLook w:val="04A0" w:firstRow="1" w:lastRow="0" w:firstColumn="1" w:lastColumn="0" w:noHBand="0" w:noVBand="1"/>
      </w:tblPr>
      <w:tblGrid>
        <w:gridCol w:w="4536"/>
        <w:gridCol w:w="1559"/>
        <w:gridCol w:w="3119"/>
      </w:tblGrid>
      <w:tr w:rsidR="00D17FE6" w:rsidRPr="004A6EF6" w14:paraId="3C55C47E" w14:textId="77777777" w:rsidTr="00C30736">
        <w:trPr>
          <w:tblHeader/>
        </w:trPr>
        <w:tc>
          <w:tcPr>
            <w:tcW w:w="4536" w:type="dxa"/>
            <w:tcBorders>
              <w:top w:val="single" w:sz="4" w:space="0" w:color="auto"/>
              <w:bottom w:val="single" w:sz="18" w:space="0" w:color="auto"/>
            </w:tcBorders>
            <w:vAlign w:val="center"/>
            <w:hideMark/>
          </w:tcPr>
          <w:p w14:paraId="6D499E99" w14:textId="77777777" w:rsidR="00D17FE6" w:rsidRPr="004A6EF6" w:rsidRDefault="00D17FE6" w:rsidP="00C1251F">
            <w:pPr>
              <w:spacing w:before="20" w:after="20" w:line="240" w:lineRule="auto"/>
              <w:rPr>
                <w:rFonts w:ascii="Times New Roman" w:hAnsi="Times New Roman" w:cs="Times New Roman"/>
                <w:sz w:val="20"/>
                <w:szCs w:val="20"/>
              </w:rPr>
            </w:pPr>
            <w:r w:rsidRPr="004A6EF6">
              <w:rPr>
                <w:rFonts w:ascii="Times New Roman" w:hAnsi="Times New Roman" w:cs="Times New Roman"/>
                <w:i/>
                <w:iCs/>
                <w:sz w:val="20"/>
                <w:szCs w:val="20"/>
              </w:rPr>
              <w:t>Kemikalija</w:t>
            </w:r>
          </w:p>
        </w:tc>
        <w:tc>
          <w:tcPr>
            <w:tcW w:w="1559" w:type="dxa"/>
            <w:tcBorders>
              <w:top w:val="single" w:sz="4" w:space="0" w:color="auto"/>
              <w:bottom w:val="single" w:sz="18" w:space="0" w:color="auto"/>
            </w:tcBorders>
            <w:vAlign w:val="center"/>
            <w:hideMark/>
          </w:tcPr>
          <w:p w14:paraId="3C56477F" w14:textId="77777777" w:rsidR="00D17FE6" w:rsidRPr="004A6EF6" w:rsidRDefault="00D17FE6" w:rsidP="00831C93">
            <w:pPr>
              <w:spacing w:before="20" w:after="20" w:line="240" w:lineRule="auto"/>
              <w:ind w:left="265"/>
              <w:rPr>
                <w:rFonts w:ascii="Times New Roman" w:hAnsi="Times New Roman" w:cs="Times New Roman"/>
                <w:sz w:val="20"/>
                <w:szCs w:val="20"/>
              </w:rPr>
            </w:pPr>
            <w:r w:rsidRPr="004A6EF6">
              <w:rPr>
                <w:rFonts w:ascii="Times New Roman" w:hAnsi="Times New Roman" w:cs="Times New Roman"/>
                <w:i/>
                <w:iCs/>
                <w:sz w:val="20"/>
                <w:szCs w:val="20"/>
              </w:rPr>
              <w:t>Aktivnost</w:t>
            </w:r>
          </w:p>
        </w:tc>
        <w:tc>
          <w:tcPr>
            <w:tcW w:w="3119" w:type="dxa"/>
            <w:tcBorders>
              <w:top w:val="single" w:sz="4" w:space="0" w:color="auto"/>
              <w:bottom w:val="single" w:sz="18" w:space="0" w:color="auto"/>
            </w:tcBorders>
            <w:vAlign w:val="center"/>
            <w:hideMark/>
          </w:tcPr>
          <w:p w14:paraId="5501ACFA" w14:textId="77777777" w:rsidR="00D17FE6" w:rsidRPr="004A6EF6" w:rsidRDefault="00D17FE6" w:rsidP="00831C93">
            <w:pPr>
              <w:spacing w:before="20" w:after="20" w:line="240" w:lineRule="auto"/>
              <w:rPr>
                <w:rFonts w:ascii="Times New Roman" w:hAnsi="Times New Roman" w:cs="Times New Roman"/>
                <w:sz w:val="20"/>
                <w:szCs w:val="20"/>
              </w:rPr>
            </w:pPr>
            <w:r w:rsidRPr="004A6EF6">
              <w:rPr>
                <w:rFonts w:ascii="Times New Roman" w:hAnsi="Times New Roman" w:cs="Times New Roman"/>
                <w:i/>
                <w:iCs/>
                <w:sz w:val="20"/>
                <w:szCs w:val="20"/>
              </w:rPr>
              <w:t>Posebno izuzeće</w:t>
            </w:r>
          </w:p>
        </w:tc>
      </w:tr>
      <w:tr w:rsidR="00C1251F" w:rsidRPr="004A6EF6" w14:paraId="56DCB073" w14:textId="77777777" w:rsidTr="00C30736">
        <w:tc>
          <w:tcPr>
            <w:tcW w:w="4536" w:type="dxa"/>
            <w:vMerge w:val="restart"/>
            <w:tcBorders>
              <w:top w:val="single" w:sz="18" w:space="0" w:color="auto"/>
            </w:tcBorders>
            <w:hideMark/>
          </w:tcPr>
          <w:p w14:paraId="1E25E0F0" w14:textId="38632742" w:rsidR="00C1251F" w:rsidRPr="004A6EF6" w:rsidRDefault="00C1251F" w:rsidP="00C1251F">
            <w:pPr>
              <w:rPr>
                <w:rFonts w:ascii="Times New Roman" w:hAnsi="Times New Roman" w:cs="Times New Roman"/>
                <w:sz w:val="20"/>
                <w:szCs w:val="20"/>
              </w:rPr>
            </w:pPr>
            <w:r w:rsidRPr="004A6EF6">
              <w:rPr>
                <w:rFonts w:ascii="Times New Roman" w:hAnsi="Times New Roman" w:cs="Times New Roman"/>
                <w:sz w:val="20"/>
                <w:szCs w:val="20"/>
              </w:rPr>
              <w:t>Dugolančane perfluorokarboksilne kiseline, njihove soli i srodni spojevi</w:t>
            </w:r>
          </w:p>
          <w:p w14:paraId="61B4B30A" w14:textId="2C6BD695" w:rsidR="00C1251F" w:rsidRPr="004A6EF6" w:rsidRDefault="00C1251F" w:rsidP="00C1251F">
            <w:pPr>
              <w:rPr>
                <w:rFonts w:ascii="Times New Roman" w:hAnsi="Times New Roman" w:cs="Times New Roman"/>
                <w:sz w:val="20"/>
                <w:szCs w:val="20"/>
              </w:rPr>
            </w:pPr>
            <w:r w:rsidRPr="004A6EF6">
              <w:rPr>
                <w:rFonts w:ascii="Times New Roman" w:hAnsi="Times New Roman" w:cs="Times New Roman"/>
                <w:sz w:val="20"/>
                <w:szCs w:val="20"/>
              </w:rPr>
              <w:t>„Dugolančane perfluorokarboksilne kiseline, njihove soli i srodni spojevi” znače sljedeće:</w:t>
            </w:r>
          </w:p>
          <w:p w14:paraId="14E50EBC" w14:textId="36CF9F8D" w:rsidR="00C1251F" w:rsidRPr="004A6EF6" w:rsidRDefault="00C1251F" w:rsidP="00831C93">
            <w:pPr>
              <w:ind w:left="409" w:hanging="409"/>
              <w:rPr>
                <w:rFonts w:ascii="Times New Roman" w:hAnsi="Times New Roman" w:cs="Times New Roman"/>
                <w:sz w:val="20"/>
                <w:szCs w:val="20"/>
              </w:rPr>
            </w:pPr>
            <w:r w:rsidRPr="004A6EF6">
              <w:rPr>
                <w:rFonts w:ascii="Times New Roman" w:hAnsi="Times New Roman" w:cs="Times New Roman"/>
                <w:sz w:val="20"/>
                <w:szCs w:val="20"/>
              </w:rPr>
              <w:t>(i)</w:t>
            </w:r>
            <w:r w:rsidR="00831C93">
              <w:rPr>
                <w:rFonts w:ascii="Times New Roman" w:hAnsi="Times New Roman" w:cs="Times New Roman"/>
                <w:sz w:val="20"/>
                <w:szCs w:val="20"/>
              </w:rPr>
              <w:tab/>
            </w:r>
            <w:r w:rsidRPr="004A6EF6">
              <w:rPr>
                <w:rFonts w:ascii="Times New Roman" w:hAnsi="Times New Roman" w:cs="Times New Roman"/>
                <w:sz w:val="20"/>
                <w:szCs w:val="20"/>
              </w:rPr>
              <w:t>Dugolančane perfluorokarboksilne kiseline ili njihove soli, za potrebe Konvencije, homologni su niz tvari s molekulskom formulom C</w:t>
            </w:r>
            <w:r w:rsidRPr="004A6EF6">
              <w:rPr>
                <w:rFonts w:ascii="Times New Roman" w:hAnsi="Times New Roman" w:cs="Times New Roman"/>
                <w:sz w:val="20"/>
                <w:szCs w:val="20"/>
                <w:vertAlign w:val="subscript"/>
              </w:rPr>
              <w:t>n</w:t>
            </w:r>
            <w:r w:rsidRPr="004A6EF6">
              <w:rPr>
                <w:rFonts w:ascii="Times New Roman" w:hAnsi="Times New Roman" w:cs="Times New Roman"/>
                <w:sz w:val="20"/>
                <w:szCs w:val="20"/>
              </w:rPr>
              <w:t>F</w:t>
            </w:r>
            <w:r w:rsidRPr="004A6EF6">
              <w:rPr>
                <w:rFonts w:ascii="Times New Roman" w:hAnsi="Times New Roman" w:cs="Times New Roman"/>
                <w:sz w:val="20"/>
                <w:szCs w:val="20"/>
                <w:vertAlign w:val="subscript"/>
              </w:rPr>
              <w:t>2n+1</w:t>
            </w:r>
            <w:r w:rsidRPr="004A6EF6">
              <w:rPr>
                <w:rFonts w:ascii="Times New Roman" w:hAnsi="Times New Roman" w:cs="Times New Roman"/>
                <w:sz w:val="20"/>
                <w:szCs w:val="20"/>
              </w:rPr>
              <w:t>COOH (gdje je 8 ≤ n ≤ 20);</w:t>
            </w:r>
          </w:p>
          <w:p w14:paraId="49B81CF0" w14:textId="38B1F217" w:rsidR="00707C8B" w:rsidRPr="004A6EF6" w:rsidRDefault="00707C8B" w:rsidP="00831C93">
            <w:pPr>
              <w:ind w:left="409" w:hanging="409"/>
              <w:rPr>
                <w:rFonts w:ascii="Times New Roman" w:hAnsi="Times New Roman" w:cs="Times New Roman"/>
                <w:sz w:val="20"/>
                <w:szCs w:val="20"/>
              </w:rPr>
            </w:pPr>
            <w:r w:rsidRPr="004A6EF6">
              <w:rPr>
                <w:rFonts w:ascii="Times New Roman" w:hAnsi="Times New Roman" w:cs="Times New Roman"/>
                <w:sz w:val="20"/>
                <w:szCs w:val="20"/>
              </w:rPr>
              <w:t>(ii)</w:t>
            </w:r>
            <w:r w:rsidR="00831C93">
              <w:rPr>
                <w:rFonts w:ascii="Times New Roman" w:hAnsi="Times New Roman" w:cs="Times New Roman"/>
                <w:sz w:val="20"/>
                <w:szCs w:val="20"/>
              </w:rPr>
              <w:tab/>
            </w:r>
            <w:r w:rsidRPr="004A6EF6">
              <w:rPr>
                <w:rFonts w:ascii="Times New Roman" w:hAnsi="Times New Roman" w:cs="Times New Roman"/>
                <w:sz w:val="20"/>
                <w:szCs w:val="20"/>
              </w:rPr>
              <w:t>Spojevi srodni dugolančanim perfluorokarboksilnim kiselinama, za potrebe Konvencije, bilo koja su tvar koja je prekursor i može se transformirati u dugolančane perfluorokarboksilne kiseline, gdje perfluorirani alkilni dio ima formulu C</w:t>
            </w:r>
            <w:r w:rsidRPr="004A6EF6">
              <w:rPr>
                <w:rFonts w:ascii="Times New Roman" w:hAnsi="Times New Roman" w:cs="Times New Roman"/>
                <w:sz w:val="20"/>
                <w:szCs w:val="20"/>
                <w:vertAlign w:val="subscript"/>
              </w:rPr>
              <w:t>n</w:t>
            </w:r>
            <w:r w:rsidRPr="004A6EF6">
              <w:rPr>
                <w:rFonts w:ascii="Times New Roman" w:hAnsi="Times New Roman" w:cs="Times New Roman"/>
                <w:sz w:val="20"/>
                <w:szCs w:val="20"/>
              </w:rPr>
              <w:t>F</w:t>
            </w:r>
            <w:r w:rsidRPr="004A6EF6">
              <w:rPr>
                <w:rFonts w:ascii="Times New Roman" w:hAnsi="Times New Roman" w:cs="Times New Roman"/>
                <w:sz w:val="20"/>
                <w:szCs w:val="20"/>
                <w:vertAlign w:val="subscript"/>
              </w:rPr>
              <w:t>2n+1</w:t>
            </w:r>
            <w:r w:rsidRPr="004A6EF6">
              <w:rPr>
                <w:rFonts w:ascii="Times New Roman" w:hAnsi="Times New Roman" w:cs="Times New Roman"/>
                <w:sz w:val="20"/>
                <w:szCs w:val="20"/>
              </w:rPr>
              <w:t xml:space="preserve"> (gdje je 8 ≤ n ≤ 20) i izravno je vezan na bilo koji kemijski dio osim atoma fluora, klora ili broma.</w:t>
            </w:r>
          </w:p>
          <w:p w14:paraId="415FEF2A" w14:textId="765427D3" w:rsidR="00707C8B" w:rsidRPr="004A6EF6" w:rsidRDefault="00707C8B" w:rsidP="00C1251F">
            <w:pPr>
              <w:rPr>
                <w:rFonts w:ascii="Times New Roman" w:hAnsi="Times New Roman" w:cs="Times New Roman"/>
                <w:sz w:val="20"/>
                <w:szCs w:val="20"/>
              </w:rPr>
            </w:pPr>
            <w:r w:rsidRPr="004A6EF6">
              <w:rPr>
                <w:rFonts w:ascii="Times New Roman" w:hAnsi="Times New Roman" w:cs="Times New Roman"/>
                <w:sz w:val="20"/>
                <w:szCs w:val="20"/>
              </w:rPr>
              <w:t xml:space="preserve">Sljedeći spojevi nisu uključeni kao dugolančane perfluorokarboksilne kiseline, njihove soli i srodni spojevi: perfluorooktanska kiselina (PFOA), njezine soli i spojevi srodni PFOA-i kako su navedeni u </w:t>
            </w:r>
            <w:r w:rsidR="00E361CF">
              <w:rPr>
                <w:rFonts w:ascii="Times New Roman" w:hAnsi="Times New Roman" w:cs="Times New Roman"/>
                <w:sz w:val="20"/>
                <w:szCs w:val="20"/>
              </w:rPr>
              <w:t>D</w:t>
            </w:r>
            <w:r w:rsidR="00EF50F8">
              <w:rPr>
                <w:rFonts w:ascii="Times New Roman" w:hAnsi="Times New Roman" w:cs="Times New Roman"/>
                <w:sz w:val="20"/>
                <w:szCs w:val="20"/>
              </w:rPr>
              <w:t>odatku</w:t>
            </w:r>
            <w:r w:rsidRPr="004A6EF6">
              <w:rPr>
                <w:rFonts w:ascii="Times New Roman" w:hAnsi="Times New Roman" w:cs="Times New Roman"/>
                <w:sz w:val="20"/>
                <w:szCs w:val="20"/>
              </w:rPr>
              <w:t xml:space="preserve"> A Konvenciji.</w:t>
            </w:r>
          </w:p>
        </w:tc>
        <w:tc>
          <w:tcPr>
            <w:tcW w:w="1559" w:type="dxa"/>
            <w:tcBorders>
              <w:top w:val="single" w:sz="18" w:space="0" w:color="auto"/>
            </w:tcBorders>
            <w:hideMark/>
          </w:tcPr>
          <w:p w14:paraId="1866EC7C" w14:textId="77777777" w:rsidR="00C1251F" w:rsidRPr="004A6EF6" w:rsidRDefault="00C1251F" w:rsidP="00831C93">
            <w:pPr>
              <w:ind w:left="265"/>
              <w:rPr>
                <w:rFonts w:ascii="Times New Roman" w:hAnsi="Times New Roman" w:cs="Times New Roman"/>
                <w:sz w:val="20"/>
                <w:szCs w:val="20"/>
              </w:rPr>
            </w:pPr>
            <w:r w:rsidRPr="004A6EF6">
              <w:rPr>
                <w:rFonts w:ascii="Times New Roman" w:hAnsi="Times New Roman" w:cs="Times New Roman"/>
                <w:sz w:val="20"/>
                <w:szCs w:val="20"/>
              </w:rPr>
              <w:t>Proizvodnja</w:t>
            </w:r>
          </w:p>
        </w:tc>
        <w:tc>
          <w:tcPr>
            <w:tcW w:w="3119" w:type="dxa"/>
            <w:tcBorders>
              <w:top w:val="single" w:sz="18" w:space="0" w:color="auto"/>
            </w:tcBorders>
            <w:hideMark/>
          </w:tcPr>
          <w:p w14:paraId="3F8B1CCD" w14:textId="2646F3F3" w:rsidR="00C1251F" w:rsidRPr="004A6EF6" w:rsidRDefault="00C1251F" w:rsidP="00831C93">
            <w:pPr>
              <w:rPr>
                <w:rFonts w:ascii="Times New Roman" w:hAnsi="Times New Roman" w:cs="Times New Roman"/>
                <w:sz w:val="20"/>
                <w:szCs w:val="20"/>
              </w:rPr>
            </w:pPr>
            <w:r w:rsidRPr="004A6EF6">
              <w:rPr>
                <w:rFonts w:ascii="Times New Roman" w:hAnsi="Times New Roman" w:cs="Times New Roman"/>
                <w:sz w:val="20"/>
                <w:szCs w:val="20"/>
              </w:rPr>
              <w:t xml:space="preserve">Kako je dozvoljeno za </w:t>
            </w:r>
            <w:r w:rsidR="60BC997A" w:rsidRPr="12A8D88D">
              <w:rPr>
                <w:rFonts w:ascii="Times New Roman" w:hAnsi="Times New Roman" w:cs="Times New Roman"/>
                <w:sz w:val="20"/>
                <w:szCs w:val="20"/>
              </w:rPr>
              <w:t>s</w:t>
            </w:r>
            <w:r w:rsidRPr="004A6EF6">
              <w:rPr>
                <w:rFonts w:ascii="Times New Roman" w:hAnsi="Times New Roman" w:cs="Times New Roman"/>
                <w:sz w:val="20"/>
                <w:szCs w:val="20"/>
              </w:rPr>
              <w:t>tranke navedene u Registru u skladu s dijelom XIV. ovoga Dodatka</w:t>
            </w:r>
          </w:p>
        </w:tc>
      </w:tr>
      <w:tr w:rsidR="00C1251F" w:rsidRPr="004A6EF6" w14:paraId="02E23AC0" w14:textId="77777777" w:rsidTr="00C30736">
        <w:tc>
          <w:tcPr>
            <w:tcW w:w="4536" w:type="dxa"/>
            <w:vMerge/>
            <w:tcBorders>
              <w:bottom w:val="single" w:sz="18" w:space="0" w:color="auto"/>
            </w:tcBorders>
            <w:hideMark/>
          </w:tcPr>
          <w:p w14:paraId="6B6A0CA8" w14:textId="77777777" w:rsidR="00C1251F" w:rsidRPr="004A6EF6" w:rsidRDefault="00C1251F" w:rsidP="00C1251F">
            <w:pPr>
              <w:rPr>
                <w:rFonts w:ascii="Times New Roman" w:hAnsi="Times New Roman" w:cs="Times New Roman"/>
                <w:sz w:val="20"/>
                <w:szCs w:val="20"/>
              </w:rPr>
            </w:pPr>
          </w:p>
        </w:tc>
        <w:tc>
          <w:tcPr>
            <w:tcW w:w="1559" w:type="dxa"/>
            <w:tcBorders>
              <w:bottom w:val="single" w:sz="18" w:space="0" w:color="auto"/>
            </w:tcBorders>
            <w:hideMark/>
          </w:tcPr>
          <w:p w14:paraId="5E7483EA" w14:textId="77777777" w:rsidR="00C1251F" w:rsidRPr="004A6EF6" w:rsidRDefault="00C1251F" w:rsidP="00831C93">
            <w:pPr>
              <w:ind w:left="265"/>
              <w:rPr>
                <w:rFonts w:ascii="Times New Roman" w:hAnsi="Times New Roman" w:cs="Times New Roman"/>
                <w:sz w:val="20"/>
                <w:szCs w:val="20"/>
              </w:rPr>
            </w:pPr>
            <w:r w:rsidRPr="004A6EF6">
              <w:rPr>
                <w:rFonts w:ascii="Times New Roman" w:hAnsi="Times New Roman" w:cs="Times New Roman"/>
                <w:sz w:val="20"/>
                <w:szCs w:val="20"/>
              </w:rPr>
              <w:t>Uporaba</w:t>
            </w:r>
          </w:p>
        </w:tc>
        <w:tc>
          <w:tcPr>
            <w:tcW w:w="3119" w:type="dxa"/>
            <w:tcBorders>
              <w:bottom w:val="single" w:sz="18" w:space="0" w:color="auto"/>
            </w:tcBorders>
            <w:hideMark/>
          </w:tcPr>
          <w:p w14:paraId="050117F2" w14:textId="77777777" w:rsidR="00A2704F" w:rsidRDefault="00C1251F" w:rsidP="00831C93">
            <w:pPr>
              <w:rPr>
                <w:rFonts w:ascii="Times New Roman" w:hAnsi="Times New Roman" w:cs="Times New Roman"/>
                <w:sz w:val="20"/>
                <w:szCs w:val="20"/>
              </w:rPr>
            </w:pPr>
            <w:r w:rsidRPr="004A6EF6">
              <w:rPr>
                <w:rFonts w:ascii="Times New Roman" w:hAnsi="Times New Roman" w:cs="Times New Roman"/>
                <w:sz w:val="20"/>
                <w:szCs w:val="20"/>
              </w:rPr>
              <w:t xml:space="preserve">U skladu s dijelom XIV. ovoga Dodatka: </w:t>
            </w:r>
          </w:p>
          <w:p w14:paraId="527C35EA" w14:textId="057BCE7C" w:rsidR="00A2704F" w:rsidRPr="00831C93" w:rsidRDefault="00A2704F" w:rsidP="00831C93">
            <w:pPr>
              <w:pStyle w:val="ListParagraph"/>
              <w:numPr>
                <w:ilvl w:val="0"/>
                <w:numId w:val="42"/>
              </w:numPr>
              <w:rPr>
                <w:rFonts w:ascii="Times New Roman" w:hAnsi="Times New Roman" w:cs="Times New Roman"/>
                <w:sz w:val="20"/>
                <w:szCs w:val="20"/>
              </w:rPr>
            </w:pPr>
            <w:r w:rsidRPr="00831C93">
              <w:rPr>
                <w:rFonts w:ascii="Times New Roman" w:hAnsi="Times New Roman" w:cs="Times New Roman"/>
                <w:sz w:val="20"/>
                <w:szCs w:val="20"/>
              </w:rPr>
              <w:t xml:space="preserve">Poluvodiči </w:t>
            </w:r>
            <w:r w:rsidR="2B31BDDB" w:rsidRPr="00831C93">
              <w:rPr>
                <w:rFonts w:ascii="Times New Roman" w:hAnsi="Times New Roman" w:cs="Times New Roman"/>
                <w:sz w:val="20"/>
                <w:szCs w:val="20"/>
              </w:rPr>
              <w:t xml:space="preserve">namijenjeni </w:t>
            </w:r>
            <w:r w:rsidRPr="00831C93">
              <w:rPr>
                <w:rFonts w:ascii="Times New Roman" w:hAnsi="Times New Roman" w:cs="Times New Roman"/>
                <w:sz w:val="20"/>
                <w:szCs w:val="20"/>
              </w:rPr>
              <w:t>za zamjenske dijelove</w:t>
            </w:r>
            <w:r w:rsidR="00481385" w:rsidRPr="00831C93">
              <w:rPr>
                <w:rFonts w:ascii="Times New Roman" w:hAnsi="Times New Roman" w:cs="Times New Roman"/>
                <w:sz w:val="20"/>
                <w:szCs w:val="20"/>
              </w:rPr>
              <w:t xml:space="preserve"> koji nisu obuhvaćeni </w:t>
            </w:r>
            <w:r w:rsidR="00010964" w:rsidRPr="00831C93">
              <w:rPr>
                <w:rFonts w:ascii="Times New Roman" w:hAnsi="Times New Roman" w:cs="Times New Roman"/>
                <w:sz w:val="20"/>
                <w:szCs w:val="20"/>
              </w:rPr>
              <w:t>stav</w:t>
            </w:r>
            <w:r w:rsidR="001E0CDD" w:rsidRPr="00831C93">
              <w:rPr>
                <w:rFonts w:ascii="Times New Roman" w:hAnsi="Times New Roman" w:cs="Times New Roman"/>
                <w:sz w:val="20"/>
                <w:szCs w:val="20"/>
              </w:rPr>
              <w:t>cima</w:t>
            </w:r>
            <w:r w:rsidR="00CA38A8" w:rsidRPr="00831C93">
              <w:rPr>
                <w:rFonts w:ascii="Times New Roman" w:hAnsi="Times New Roman" w:cs="Times New Roman"/>
                <w:sz w:val="20"/>
                <w:szCs w:val="20"/>
              </w:rPr>
              <w:t xml:space="preserve"> 2</w:t>
            </w:r>
            <w:r w:rsidR="0020443C" w:rsidRPr="00831C93">
              <w:rPr>
                <w:rFonts w:ascii="Times New Roman" w:hAnsi="Times New Roman" w:cs="Times New Roman"/>
                <w:sz w:val="20"/>
                <w:szCs w:val="20"/>
              </w:rPr>
              <w:t>.</w:t>
            </w:r>
            <w:r w:rsidR="001E0CDD" w:rsidRPr="00831C93">
              <w:rPr>
                <w:rFonts w:ascii="Times New Roman" w:hAnsi="Times New Roman" w:cs="Times New Roman"/>
                <w:sz w:val="20"/>
                <w:szCs w:val="20"/>
              </w:rPr>
              <w:t xml:space="preserve"> (a) i (b) </w:t>
            </w:r>
            <w:r w:rsidR="004D0AC3" w:rsidRPr="00831C93">
              <w:rPr>
                <w:rFonts w:ascii="Times New Roman" w:hAnsi="Times New Roman" w:cs="Times New Roman"/>
                <w:sz w:val="20"/>
                <w:szCs w:val="20"/>
              </w:rPr>
              <w:t xml:space="preserve">dijela </w:t>
            </w:r>
            <w:r w:rsidR="00AE0C1E" w:rsidRPr="00831C93">
              <w:rPr>
                <w:rFonts w:ascii="Times New Roman" w:hAnsi="Times New Roman" w:cs="Times New Roman"/>
                <w:sz w:val="20"/>
                <w:szCs w:val="20"/>
              </w:rPr>
              <w:t xml:space="preserve">XIV. </w:t>
            </w:r>
            <w:r w:rsidR="009B3D64" w:rsidRPr="00831C93">
              <w:rPr>
                <w:rFonts w:ascii="Times New Roman" w:hAnsi="Times New Roman" w:cs="Times New Roman"/>
                <w:sz w:val="20"/>
                <w:szCs w:val="20"/>
              </w:rPr>
              <w:t>ovoga Dodatka</w:t>
            </w:r>
            <w:r w:rsidRPr="00831C93">
              <w:rPr>
                <w:rFonts w:ascii="Times New Roman" w:hAnsi="Times New Roman" w:cs="Times New Roman"/>
                <w:sz w:val="20"/>
                <w:szCs w:val="20"/>
              </w:rPr>
              <w:t xml:space="preserve">; </w:t>
            </w:r>
          </w:p>
          <w:p w14:paraId="2CBDF7DD" w14:textId="79AD118F" w:rsidR="005D6C19" w:rsidRPr="00831C93" w:rsidRDefault="00C1251F" w:rsidP="00831C93">
            <w:pPr>
              <w:pStyle w:val="ListParagraph"/>
              <w:numPr>
                <w:ilvl w:val="0"/>
                <w:numId w:val="42"/>
              </w:numPr>
              <w:rPr>
                <w:rFonts w:ascii="Times New Roman" w:hAnsi="Times New Roman" w:cs="Times New Roman"/>
                <w:sz w:val="20"/>
                <w:szCs w:val="20"/>
              </w:rPr>
            </w:pPr>
            <w:r w:rsidRPr="00831C93">
              <w:rPr>
                <w:rFonts w:ascii="Times New Roman" w:hAnsi="Times New Roman" w:cs="Times New Roman"/>
                <w:sz w:val="20"/>
                <w:szCs w:val="20"/>
              </w:rPr>
              <w:t xml:space="preserve">Poluvodiči </w:t>
            </w:r>
            <w:r w:rsidR="4F589795" w:rsidRPr="00831C93">
              <w:rPr>
                <w:rFonts w:ascii="Times New Roman" w:hAnsi="Times New Roman" w:cs="Times New Roman"/>
                <w:sz w:val="20"/>
                <w:szCs w:val="20"/>
              </w:rPr>
              <w:t xml:space="preserve">namijenjeni </w:t>
            </w:r>
            <w:r w:rsidRPr="00831C93">
              <w:rPr>
                <w:rFonts w:ascii="Times New Roman" w:hAnsi="Times New Roman" w:cs="Times New Roman"/>
                <w:sz w:val="20"/>
                <w:szCs w:val="20"/>
              </w:rPr>
              <w:t>za zamjenske dijelove za plovila s motorima s unutarnjim izgaranjem</w:t>
            </w:r>
            <w:r w:rsidR="007F2F95" w:rsidRPr="00831C93">
              <w:rPr>
                <w:rFonts w:ascii="Times New Roman" w:hAnsi="Times New Roman" w:cs="Times New Roman"/>
                <w:sz w:val="20"/>
                <w:szCs w:val="20"/>
              </w:rPr>
              <w:t xml:space="preserve"> u skladu </w:t>
            </w:r>
            <w:r w:rsidR="00292EA6" w:rsidRPr="00831C93">
              <w:rPr>
                <w:rFonts w:ascii="Times New Roman" w:hAnsi="Times New Roman" w:cs="Times New Roman"/>
                <w:sz w:val="20"/>
                <w:szCs w:val="20"/>
              </w:rPr>
              <w:t>s odredbama stavka 2</w:t>
            </w:r>
            <w:r w:rsidR="0020443C" w:rsidRPr="00831C93">
              <w:rPr>
                <w:rFonts w:ascii="Times New Roman" w:hAnsi="Times New Roman" w:cs="Times New Roman"/>
                <w:sz w:val="20"/>
                <w:szCs w:val="20"/>
              </w:rPr>
              <w:t>. dijela XIV. ovoga Dodatka</w:t>
            </w:r>
            <w:r w:rsidRPr="00831C93">
              <w:rPr>
                <w:rFonts w:ascii="Times New Roman" w:hAnsi="Times New Roman" w:cs="Times New Roman"/>
                <w:sz w:val="20"/>
                <w:szCs w:val="20"/>
              </w:rPr>
              <w:t xml:space="preserve">; </w:t>
            </w:r>
          </w:p>
          <w:p w14:paraId="36F57DA7" w14:textId="370D302F" w:rsidR="00C1251F" w:rsidRPr="00831C93" w:rsidRDefault="00C1251F" w:rsidP="00831C93">
            <w:pPr>
              <w:pStyle w:val="ListParagraph"/>
              <w:numPr>
                <w:ilvl w:val="0"/>
                <w:numId w:val="42"/>
              </w:numPr>
              <w:rPr>
                <w:rFonts w:ascii="Times New Roman" w:hAnsi="Times New Roman" w:cs="Times New Roman"/>
                <w:sz w:val="20"/>
                <w:szCs w:val="20"/>
              </w:rPr>
            </w:pPr>
            <w:r w:rsidRPr="00831C93">
              <w:rPr>
                <w:rFonts w:ascii="Times New Roman" w:hAnsi="Times New Roman" w:cs="Times New Roman"/>
                <w:sz w:val="20"/>
                <w:szCs w:val="20"/>
              </w:rPr>
              <w:t xml:space="preserve">Zamjenski dijelovi za motorna vozila </w:t>
            </w:r>
            <w:r w:rsidR="5DF12342" w:rsidRPr="00831C93">
              <w:rPr>
                <w:rFonts w:ascii="Times New Roman" w:hAnsi="Times New Roman" w:cs="Times New Roman"/>
                <w:sz w:val="20"/>
                <w:szCs w:val="20"/>
              </w:rPr>
              <w:t>čija je masovna proizvodnja obustavljena</w:t>
            </w:r>
            <w:r w:rsidR="000E3B70">
              <w:t xml:space="preserve"> </w:t>
            </w:r>
            <w:r w:rsidR="000E3B70" w:rsidRPr="00831C93">
              <w:rPr>
                <w:rFonts w:ascii="Times New Roman" w:hAnsi="Times New Roman" w:cs="Times New Roman"/>
                <w:sz w:val="20"/>
                <w:szCs w:val="20"/>
              </w:rPr>
              <w:t>u skladu s odredbama stavka 2. dijela XIV. ovoga Dodatka</w:t>
            </w:r>
          </w:p>
        </w:tc>
      </w:tr>
    </w:tbl>
    <w:p w14:paraId="72F0F0C4" w14:textId="520B65B0" w:rsidR="00707C8B" w:rsidRDefault="00707C8B" w:rsidP="00B06AB7">
      <w:pPr>
        <w:pStyle w:val="ListParagraph"/>
        <w:spacing w:before="120" w:after="120" w:line="240" w:lineRule="auto"/>
        <w:rPr>
          <w:rFonts w:ascii="Times New Roman" w:hAnsi="Times New Roman" w:cs="Times New Roman"/>
        </w:rPr>
      </w:pPr>
      <w:r>
        <w:rPr>
          <w:rFonts w:ascii="Times New Roman" w:hAnsi="Times New Roman" w:cs="Times New Roman"/>
        </w:rPr>
        <w:t>2</w:t>
      </w:r>
      <w:r w:rsidRPr="00D17FE6">
        <w:rPr>
          <w:rFonts w:ascii="Times New Roman" w:hAnsi="Times New Roman" w:cs="Times New Roman"/>
        </w:rPr>
        <w:t>.</w:t>
      </w:r>
      <w:r w:rsidR="00510E66">
        <w:rPr>
          <w:rFonts w:ascii="Times New Roman" w:hAnsi="Times New Roman" w:cs="Times New Roman"/>
        </w:rPr>
        <w:tab/>
      </w:r>
      <w:r w:rsidRPr="005D68B0">
        <w:rPr>
          <w:rFonts w:ascii="Times New Roman" w:hAnsi="Times New Roman" w:cs="Times New Roman"/>
          <w:i/>
          <w:iCs/>
        </w:rPr>
        <w:t xml:space="preserve">Također </w:t>
      </w:r>
      <w:r w:rsidR="00B06AB7">
        <w:rPr>
          <w:rFonts w:ascii="Times New Roman" w:hAnsi="Times New Roman" w:cs="Times New Roman"/>
          <w:i/>
          <w:iCs/>
        </w:rPr>
        <w:t xml:space="preserve">je </w:t>
      </w:r>
      <w:r w:rsidRPr="005D68B0">
        <w:rPr>
          <w:rFonts w:ascii="Times New Roman" w:hAnsi="Times New Roman" w:cs="Times New Roman"/>
          <w:i/>
          <w:iCs/>
        </w:rPr>
        <w:t>odluč</w:t>
      </w:r>
      <w:r w:rsidR="00B06AB7">
        <w:rPr>
          <w:rFonts w:ascii="Times New Roman" w:hAnsi="Times New Roman" w:cs="Times New Roman"/>
          <w:i/>
          <w:iCs/>
        </w:rPr>
        <w:t>ila</w:t>
      </w:r>
      <w:r w:rsidRPr="005D68B0">
        <w:rPr>
          <w:rFonts w:ascii="Times New Roman" w:hAnsi="Times New Roman" w:cs="Times New Roman"/>
        </w:rPr>
        <w:t xml:space="preserve"> </w:t>
      </w:r>
      <w:r w:rsidRPr="008005CD">
        <w:rPr>
          <w:rFonts w:ascii="Times New Roman" w:hAnsi="Times New Roman" w:cs="Times New Roman"/>
        </w:rPr>
        <w:t xml:space="preserve">umetnuti </w:t>
      </w:r>
      <w:r w:rsidRPr="00707C8B">
        <w:rPr>
          <w:rFonts w:ascii="Times New Roman" w:hAnsi="Times New Roman" w:cs="Times New Roman"/>
        </w:rPr>
        <w:t xml:space="preserve">novi dio XIV. u </w:t>
      </w:r>
      <w:r w:rsidR="000D46EB">
        <w:rPr>
          <w:rFonts w:ascii="Times New Roman" w:hAnsi="Times New Roman" w:cs="Times New Roman"/>
        </w:rPr>
        <w:t>Dodatak</w:t>
      </w:r>
      <w:r w:rsidRPr="00707C8B">
        <w:rPr>
          <w:rFonts w:ascii="Times New Roman" w:hAnsi="Times New Roman" w:cs="Times New Roman"/>
        </w:rPr>
        <w:t xml:space="preserve"> A kako slijedi:</w:t>
      </w:r>
    </w:p>
    <w:p w14:paraId="13C03E15" w14:textId="77777777" w:rsidR="00EA6365" w:rsidRDefault="00EA6365" w:rsidP="00707C8B">
      <w:pPr>
        <w:ind w:left="851"/>
        <w:jc w:val="center"/>
        <w:rPr>
          <w:rFonts w:ascii="Times New Roman" w:hAnsi="Times New Roman" w:cs="Times New Roman"/>
          <w:b/>
          <w:bCs/>
        </w:rPr>
      </w:pPr>
    </w:p>
    <w:p w14:paraId="5404C094" w14:textId="77777777" w:rsidR="00A84A71" w:rsidRDefault="00A84A71" w:rsidP="00707C8B">
      <w:pPr>
        <w:ind w:left="851"/>
        <w:jc w:val="center"/>
        <w:rPr>
          <w:rFonts w:ascii="Times New Roman" w:hAnsi="Times New Roman" w:cs="Times New Roman"/>
          <w:b/>
          <w:bCs/>
        </w:rPr>
      </w:pPr>
    </w:p>
    <w:p w14:paraId="66C66FEC" w14:textId="77777777" w:rsidR="00A84A71" w:rsidRDefault="00A84A71" w:rsidP="00707C8B">
      <w:pPr>
        <w:ind w:left="851"/>
        <w:jc w:val="center"/>
        <w:rPr>
          <w:rFonts w:ascii="Times New Roman" w:hAnsi="Times New Roman" w:cs="Times New Roman"/>
          <w:b/>
          <w:bCs/>
        </w:rPr>
      </w:pPr>
    </w:p>
    <w:p w14:paraId="076FBF46" w14:textId="5AAF5798" w:rsidR="00707C8B" w:rsidRDefault="00707C8B" w:rsidP="00C83EF1">
      <w:pPr>
        <w:ind w:left="1560"/>
        <w:jc w:val="center"/>
        <w:rPr>
          <w:rFonts w:ascii="Times New Roman" w:hAnsi="Times New Roman" w:cs="Times New Roman"/>
        </w:rPr>
      </w:pPr>
      <w:r w:rsidRPr="00707C8B">
        <w:rPr>
          <w:rFonts w:ascii="Times New Roman" w:hAnsi="Times New Roman" w:cs="Times New Roman"/>
          <w:b/>
          <w:bCs/>
        </w:rPr>
        <w:lastRenderedPageBreak/>
        <w:t>Dio XIV.</w:t>
      </w:r>
    </w:p>
    <w:p w14:paraId="3012D7FF" w14:textId="48ABF200" w:rsidR="00707C8B" w:rsidRPr="00707C8B" w:rsidRDefault="00707C8B" w:rsidP="00C83EF1">
      <w:pPr>
        <w:ind w:left="1560"/>
        <w:jc w:val="center"/>
        <w:rPr>
          <w:rFonts w:ascii="Times New Roman" w:hAnsi="Times New Roman" w:cs="Times New Roman"/>
        </w:rPr>
      </w:pPr>
      <w:r w:rsidRPr="00707C8B">
        <w:rPr>
          <w:rFonts w:ascii="Times New Roman" w:hAnsi="Times New Roman" w:cs="Times New Roman"/>
          <w:b/>
          <w:bCs/>
        </w:rPr>
        <w:t>Dugolančane perfluorokarboksilne kiseline, njihove soli i srodni spojevi</w:t>
      </w:r>
    </w:p>
    <w:p w14:paraId="0602B160" w14:textId="0DFBB6F2" w:rsidR="00707C8B" w:rsidRPr="00707C8B" w:rsidRDefault="00707C8B" w:rsidP="00C83EF1">
      <w:pPr>
        <w:ind w:left="1560" w:firstLine="709"/>
        <w:rPr>
          <w:rFonts w:ascii="Times New Roman" w:hAnsi="Times New Roman" w:cs="Times New Roman"/>
        </w:rPr>
      </w:pPr>
      <w:r w:rsidRPr="00707C8B">
        <w:rPr>
          <w:rFonts w:ascii="Times New Roman" w:hAnsi="Times New Roman" w:cs="Times New Roman"/>
        </w:rPr>
        <w:t>1.</w:t>
      </w:r>
      <w:r w:rsidR="00C83EF1">
        <w:rPr>
          <w:rFonts w:ascii="Times New Roman" w:hAnsi="Times New Roman" w:cs="Times New Roman"/>
        </w:rPr>
        <w:tab/>
      </w:r>
      <w:r w:rsidRPr="00707C8B">
        <w:rPr>
          <w:rFonts w:ascii="Times New Roman" w:hAnsi="Times New Roman" w:cs="Times New Roman"/>
        </w:rPr>
        <w:t xml:space="preserve">Proizvodnja i uporaba dugolančanih perfluorokarboksilnih kiselina, njihovih soli i srodnih spojeva </w:t>
      </w:r>
      <w:r w:rsidR="00FF0816">
        <w:rPr>
          <w:rFonts w:ascii="Times New Roman" w:hAnsi="Times New Roman" w:cs="Times New Roman"/>
        </w:rPr>
        <w:t>bit će ukinuta</w:t>
      </w:r>
      <w:r w:rsidRPr="00707C8B">
        <w:rPr>
          <w:rFonts w:ascii="Times New Roman" w:hAnsi="Times New Roman" w:cs="Times New Roman"/>
        </w:rPr>
        <w:t>, osim za stranke koje su obavijestile Tajništvo o svojoj namjeri proizvodnje i/ili uporabe u skladu s člankom 4.</w:t>
      </w:r>
    </w:p>
    <w:p w14:paraId="58B454D0" w14:textId="3E9E8FAC" w:rsidR="00707C8B" w:rsidRDefault="00707C8B" w:rsidP="00C83EF1">
      <w:pPr>
        <w:ind w:left="1560" w:firstLine="709"/>
        <w:rPr>
          <w:rFonts w:ascii="Times New Roman" w:hAnsi="Times New Roman" w:cs="Times New Roman"/>
        </w:rPr>
      </w:pPr>
      <w:r w:rsidRPr="00707C8B">
        <w:rPr>
          <w:rFonts w:ascii="Times New Roman" w:hAnsi="Times New Roman" w:cs="Times New Roman"/>
        </w:rPr>
        <w:t>2.</w:t>
      </w:r>
      <w:r w:rsidR="00C83EF1">
        <w:rPr>
          <w:rFonts w:ascii="Times New Roman" w:hAnsi="Times New Roman" w:cs="Times New Roman"/>
        </w:rPr>
        <w:tab/>
      </w:r>
      <w:r w:rsidRPr="00707C8B">
        <w:rPr>
          <w:rFonts w:ascii="Times New Roman" w:hAnsi="Times New Roman" w:cs="Times New Roman"/>
        </w:rPr>
        <w:t xml:space="preserve">Posebna izuzeća za proizvodnju i uporabu dugolančanih perfluorokarboksilnih kiselina, njihovih soli i srodnih spojeva, ograničeno na sljedeće primjene, mogu biti dostupna do kraja vijeka </w:t>
      </w:r>
      <w:r w:rsidR="00CD26E5">
        <w:rPr>
          <w:rFonts w:ascii="Times New Roman" w:hAnsi="Times New Roman" w:cs="Times New Roman"/>
        </w:rPr>
        <w:t xml:space="preserve">trajanja </w:t>
      </w:r>
      <w:r w:rsidRPr="00707C8B">
        <w:rPr>
          <w:rFonts w:ascii="Times New Roman" w:hAnsi="Times New Roman" w:cs="Times New Roman"/>
        </w:rPr>
        <w:t>proizvoda koji se popravljaju ili do 2041</w:t>
      </w:r>
      <w:r>
        <w:rPr>
          <w:rFonts w:ascii="Times New Roman" w:hAnsi="Times New Roman" w:cs="Times New Roman"/>
        </w:rPr>
        <w:t>.</w:t>
      </w:r>
      <w:r w:rsidRPr="00707C8B">
        <w:rPr>
          <w:rFonts w:ascii="Times New Roman" w:hAnsi="Times New Roman" w:cs="Times New Roman"/>
        </w:rPr>
        <w:t xml:space="preserve">, ovisno o tome što nastupi ranije: </w:t>
      </w:r>
    </w:p>
    <w:p w14:paraId="78CACB0F" w14:textId="1E4083D1" w:rsidR="00707C8B" w:rsidRDefault="00707C8B" w:rsidP="00C83EF1">
      <w:pPr>
        <w:ind w:left="1560" w:firstLine="709"/>
        <w:rPr>
          <w:rFonts w:ascii="Times New Roman" w:hAnsi="Times New Roman" w:cs="Times New Roman"/>
        </w:rPr>
      </w:pPr>
      <w:r w:rsidRPr="00707C8B">
        <w:rPr>
          <w:rFonts w:ascii="Times New Roman" w:hAnsi="Times New Roman" w:cs="Times New Roman"/>
        </w:rPr>
        <w:t>(a)</w:t>
      </w:r>
      <w:r w:rsidR="00C83EF1">
        <w:rPr>
          <w:rFonts w:ascii="Times New Roman" w:hAnsi="Times New Roman" w:cs="Times New Roman"/>
        </w:rPr>
        <w:tab/>
      </w:r>
      <w:r w:rsidRPr="00707C8B">
        <w:rPr>
          <w:rFonts w:ascii="Times New Roman" w:hAnsi="Times New Roman" w:cs="Times New Roman"/>
        </w:rPr>
        <w:t xml:space="preserve">Poluvodiči </w:t>
      </w:r>
      <w:r w:rsidR="3EDBE658" w:rsidRPr="12A8D88D">
        <w:rPr>
          <w:rFonts w:ascii="Times New Roman" w:hAnsi="Times New Roman" w:cs="Times New Roman"/>
        </w:rPr>
        <w:t xml:space="preserve">namijenjeni </w:t>
      </w:r>
      <w:r w:rsidRPr="00707C8B">
        <w:rPr>
          <w:rFonts w:ascii="Times New Roman" w:hAnsi="Times New Roman" w:cs="Times New Roman"/>
        </w:rPr>
        <w:t xml:space="preserve">za zamjenske dijelove za plovila na pogon motorom s unutarnjim izgaranjem; </w:t>
      </w:r>
    </w:p>
    <w:p w14:paraId="3CC616FB" w14:textId="5DBFCEBE" w:rsidR="00C83EF1" w:rsidRDefault="00707C8B" w:rsidP="00C83EF1">
      <w:pPr>
        <w:ind w:left="1560" w:firstLine="709"/>
        <w:rPr>
          <w:rFonts w:ascii="Times New Roman" w:hAnsi="Times New Roman" w:cs="Times New Roman"/>
        </w:rPr>
      </w:pPr>
      <w:r w:rsidRPr="00707C8B">
        <w:rPr>
          <w:rFonts w:ascii="Times New Roman" w:hAnsi="Times New Roman" w:cs="Times New Roman"/>
        </w:rPr>
        <w:t>(b)</w:t>
      </w:r>
      <w:r w:rsidR="00C83EF1">
        <w:rPr>
          <w:rFonts w:ascii="Times New Roman" w:hAnsi="Times New Roman" w:cs="Times New Roman"/>
        </w:rPr>
        <w:tab/>
      </w:r>
      <w:r w:rsidRPr="00707C8B">
        <w:rPr>
          <w:rFonts w:ascii="Times New Roman" w:hAnsi="Times New Roman" w:cs="Times New Roman"/>
        </w:rPr>
        <w:t xml:space="preserve">Zamjenski dijelovi za motorna vozila </w:t>
      </w:r>
      <w:r w:rsidR="06808E4B" w:rsidRPr="12A8D88D">
        <w:rPr>
          <w:rFonts w:ascii="Times New Roman" w:hAnsi="Times New Roman" w:cs="Times New Roman"/>
        </w:rPr>
        <w:t xml:space="preserve"> čija je masovna proizvodnja obustavljena</w:t>
      </w:r>
      <w:r w:rsidRPr="00707C8B">
        <w:rPr>
          <w:rFonts w:ascii="Times New Roman" w:hAnsi="Times New Roman" w:cs="Times New Roman"/>
        </w:rPr>
        <w:t xml:space="preserve">, obuhvaćajući sva kopnena vozila, kao što su automobili, motocikli, poljoprivredna i građevinska vozila te industrijski kamioni. Primjene uključuju poluvodiče, premaze, </w:t>
      </w:r>
      <w:r w:rsidR="7B0D492C" w:rsidRPr="12A8D88D">
        <w:rPr>
          <w:rFonts w:ascii="Times New Roman" w:hAnsi="Times New Roman" w:cs="Times New Roman"/>
        </w:rPr>
        <w:t>kablove</w:t>
      </w:r>
      <w:r w:rsidRPr="00707C8B">
        <w:rPr>
          <w:rFonts w:ascii="Times New Roman" w:hAnsi="Times New Roman" w:cs="Times New Roman"/>
        </w:rPr>
        <w:t>, elektroniku, motore i primjene ispod poklopca motora, module, komponente hidrauličkog sustava i sklopove releja.</w:t>
      </w:r>
    </w:p>
    <w:p w14:paraId="756EE66B" w14:textId="50FC980A" w:rsidR="00EA6365" w:rsidRDefault="00C83EF1" w:rsidP="00FC152A">
      <w:pPr>
        <w:rPr>
          <w:rFonts w:ascii="Times New Roman" w:hAnsi="Times New Roman" w:cs="Times New Roman"/>
        </w:rPr>
      </w:pPr>
      <w:r>
        <w:rPr>
          <w:rFonts w:ascii="Times New Roman" w:hAnsi="Times New Roman" w:cs="Times New Roman"/>
        </w:rPr>
        <w:br w:type="page"/>
      </w:r>
    </w:p>
    <w:p w14:paraId="255F1108" w14:textId="77777777" w:rsidR="00FF09C8" w:rsidRPr="00FF09C8" w:rsidRDefault="00FF09C8" w:rsidP="004E6D02">
      <w:pPr>
        <w:widowControl w:val="0"/>
        <w:autoSpaceDE w:val="0"/>
        <w:autoSpaceDN w:val="0"/>
        <w:spacing w:before="67" w:after="0" w:line="240" w:lineRule="auto"/>
        <w:rPr>
          <w:rFonts w:ascii="Times New Roman" w:eastAsia="Times New Roman" w:hAnsi="Times New Roman" w:cs="Times New Roman"/>
          <w:b/>
          <w:kern w:val="0"/>
          <w:lang w:val="en-US"/>
          <w14:ligatures w14:val="none"/>
        </w:rPr>
      </w:pPr>
      <w:r w:rsidRPr="00FF09C8">
        <w:rPr>
          <w:rFonts w:ascii="Times New Roman" w:eastAsia="Times New Roman" w:hAnsi="Times New Roman" w:cs="Times New Roman"/>
          <w:b/>
          <w:kern w:val="0"/>
          <w:lang w:val="en-US"/>
          <w14:ligatures w14:val="none"/>
        </w:rPr>
        <w:lastRenderedPageBreak/>
        <w:t>SC-12/14:</w:t>
      </w:r>
      <w:r w:rsidRPr="00FF09C8">
        <w:rPr>
          <w:rFonts w:ascii="Times New Roman" w:eastAsia="Times New Roman" w:hAnsi="Times New Roman" w:cs="Times New Roman"/>
          <w:b/>
          <w:spacing w:val="-7"/>
          <w:kern w:val="0"/>
          <w:lang w:val="en-US"/>
          <w14:ligatures w14:val="none"/>
        </w:rPr>
        <w:t xml:space="preserve"> </w:t>
      </w:r>
      <w:r w:rsidRPr="00FF09C8">
        <w:rPr>
          <w:rFonts w:ascii="Times New Roman" w:eastAsia="Times New Roman" w:hAnsi="Times New Roman" w:cs="Times New Roman"/>
          <w:b/>
          <w:kern w:val="0"/>
          <w:lang w:val="en-US"/>
          <w14:ligatures w14:val="none"/>
        </w:rPr>
        <w:t>Amendment</w:t>
      </w:r>
      <w:r w:rsidRPr="00FF09C8">
        <w:rPr>
          <w:rFonts w:ascii="Times New Roman" w:eastAsia="Times New Roman" w:hAnsi="Times New Roman" w:cs="Times New Roman"/>
          <w:b/>
          <w:spacing w:val="-6"/>
          <w:kern w:val="0"/>
          <w:lang w:val="en-US"/>
          <w14:ligatures w14:val="none"/>
        </w:rPr>
        <w:t xml:space="preserve"> </w:t>
      </w:r>
      <w:r w:rsidRPr="00FF09C8">
        <w:rPr>
          <w:rFonts w:ascii="Times New Roman" w:eastAsia="Times New Roman" w:hAnsi="Times New Roman" w:cs="Times New Roman"/>
          <w:b/>
          <w:kern w:val="0"/>
          <w:lang w:val="en-US"/>
          <w14:ligatures w14:val="none"/>
        </w:rPr>
        <w:t>to</w:t>
      </w:r>
      <w:r w:rsidRPr="00FF09C8">
        <w:rPr>
          <w:rFonts w:ascii="Times New Roman" w:eastAsia="Times New Roman" w:hAnsi="Times New Roman" w:cs="Times New Roman"/>
          <w:b/>
          <w:spacing w:val="-6"/>
          <w:kern w:val="0"/>
          <w:lang w:val="en-US"/>
          <w14:ligatures w14:val="none"/>
        </w:rPr>
        <w:t xml:space="preserve"> </w:t>
      </w:r>
      <w:r w:rsidRPr="00FF09C8">
        <w:rPr>
          <w:rFonts w:ascii="Times New Roman" w:eastAsia="Times New Roman" w:hAnsi="Times New Roman" w:cs="Times New Roman"/>
          <w:b/>
          <w:kern w:val="0"/>
          <w:lang w:val="en-US"/>
          <w14:ligatures w14:val="none"/>
        </w:rPr>
        <w:t>Annex</w:t>
      </w:r>
      <w:r w:rsidRPr="00FF09C8">
        <w:rPr>
          <w:rFonts w:ascii="Times New Roman" w:eastAsia="Times New Roman" w:hAnsi="Times New Roman" w:cs="Times New Roman"/>
          <w:b/>
          <w:spacing w:val="-6"/>
          <w:kern w:val="0"/>
          <w:lang w:val="en-US"/>
          <w14:ligatures w14:val="none"/>
        </w:rPr>
        <w:t xml:space="preserve"> </w:t>
      </w:r>
      <w:r w:rsidRPr="00FF09C8">
        <w:rPr>
          <w:rFonts w:ascii="Times New Roman" w:eastAsia="Times New Roman" w:hAnsi="Times New Roman" w:cs="Times New Roman"/>
          <w:b/>
          <w:kern w:val="0"/>
          <w:lang w:val="en-US"/>
          <w14:ligatures w14:val="none"/>
        </w:rPr>
        <w:t>A</w:t>
      </w:r>
      <w:r w:rsidRPr="00FF09C8">
        <w:rPr>
          <w:rFonts w:ascii="Times New Roman" w:eastAsia="Times New Roman" w:hAnsi="Times New Roman" w:cs="Times New Roman"/>
          <w:b/>
          <w:spacing w:val="-4"/>
          <w:kern w:val="0"/>
          <w:lang w:val="en-US"/>
          <w14:ligatures w14:val="none"/>
        </w:rPr>
        <w:t xml:space="preserve"> </w:t>
      </w:r>
      <w:r w:rsidRPr="00FF09C8">
        <w:rPr>
          <w:rFonts w:ascii="Times New Roman" w:eastAsia="Times New Roman" w:hAnsi="Times New Roman" w:cs="Times New Roman"/>
          <w:b/>
          <w:kern w:val="0"/>
          <w:lang w:val="en-US"/>
          <w14:ligatures w14:val="none"/>
        </w:rPr>
        <w:t>on</w:t>
      </w:r>
      <w:r w:rsidRPr="00FF09C8">
        <w:rPr>
          <w:rFonts w:ascii="Times New Roman" w:eastAsia="Times New Roman" w:hAnsi="Times New Roman" w:cs="Times New Roman"/>
          <w:b/>
          <w:spacing w:val="-7"/>
          <w:kern w:val="0"/>
          <w:lang w:val="en-US"/>
          <w14:ligatures w14:val="none"/>
        </w:rPr>
        <w:t xml:space="preserve"> </w:t>
      </w:r>
      <w:r w:rsidRPr="00FF09C8">
        <w:rPr>
          <w:rFonts w:ascii="Times New Roman" w:eastAsia="Times New Roman" w:hAnsi="Times New Roman" w:cs="Times New Roman"/>
          <w:b/>
          <w:kern w:val="0"/>
          <w:lang w:val="en-US"/>
          <w14:ligatures w14:val="none"/>
        </w:rPr>
        <w:t>the</w:t>
      </w:r>
      <w:r w:rsidRPr="00FF09C8">
        <w:rPr>
          <w:rFonts w:ascii="Times New Roman" w:eastAsia="Times New Roman" w:hAnsi="Times New Roman" w:cs="Times New Roman"/>
          <w:b/>
          <w:spacing w:val="-4"/>
          <w:kern w:val="0"/>
          <w:lang w:val="en-US"/>
          <w14:ligatures w14:val="none"/>
        </w:rPr>
        <w:t xml:space="preserve"> </w:t>
      </w:r>
      <w:r w:rsidRPr="00FF09C8">
        <w:rPr>
          <w:rFonts w:ascii="Times New Roman" w:eastAsia="Times New Roman" w:hAnsi="Times New Roman" w:cs="Times New Roman"/>
          <w:b/>
          <w:kern w:val="0"/>
          <w:lang w:val="en-US"/>
          <w14:ligatures w14:val="none"/>
        </w:rPr>
        <w:t>listing</w:t>
      </w:r>
      <w:r w:rsidRPr="00FF09C8">
        <w:rPr>
          <w:rFonts w:ascii="Times New Roman" w:eastAsia="Times New Roman" w:hAnsi="Times New Roman" w:cs="Times New Roman"/>
          <w:b/>
          <w:spacing w:val="-6"/>
          <w:kern w:val="0"/>
          <w:lang w:val="en-US"/>
          <w14:ligatures w14:val="none"/>
        </w:rPr>
        <w:t xml:space="preserve"> </w:t>
      </w:r>
      <w:r w:rsidRPr="00FF09C8">
        <w:rPr>
          <w:rFonts w:ascii="Times New Roman" w:eastAsia="Times New Roman" w:hAnsi="Times New Roman" w:cs="Times New Roman"/>
          <w:b/>
          <w:kern w:val="0"/>
          <w:lang w:val="en-US"/>
          <w14:ligatures w14:val="none"/>
        </w:rPr>
        <w:t>of</w:t>
      </w:r>
      <w:r w:rsidRPr="00FF09C8">
        <w:rPr>
          <w:rFonts w:ascii="Times New Roman" w:eastAsia="Times New Roman" w:hAnsi="Times New Roman" w:cs="Times New Roman"/>
          <w:b/>
          <w:spacing w:val="-7"/>
          <w:kern w:val="0"/>
          <w:lang w:val="en-US"/>
          <w14:ligatures w14:val="none"/>
        </w:rPr>
        <w:t xml:space="preserve"> </w:t>
      </w:r>
      <w:r w:rsidRPr="00FF09C8">
        <w:rPr>
          <w:rFonts w:ascii="Times New Roman" w:eastAsia="Times New Roman" w:hAnsi="Times New Roman" w:cs="Times New Roman"/>
          <w:b/>
          <w:kern w:val="0"/>
          <w:lang w:val="en-US"/>
          <w14:ligatures w14:val="none"/>
        </w:rPr>
        <w:t>UV-</w:t>
      </w:r>
      <w:r w:rsidRPr="00FF09C8">
        <w:rPr>
          <w:rFonts w:ascii="Times New Roman" w:eastAsia="Times New Roman" w:hAnsi="Times New Roman" w:cs="Times New Roman"/>
          <w:b/>
          <w:spacing w:val="-5"/>
          <w:kern w:val="0"/>
          <w:lang w:val="en-US"/>
          <w14:ligatures w14:val="none"/>
        </w:rPr>
        <w:t>328</w:t>
      </w:r>
    </w:p>
    <w:p w14:paraId="4B1D2810" w14:textId="77777777" w:rsidR="00FF09C8" w:rsidRPr="00FF09C8" w:rsidRDefault="00FF09C8" w:rsidP="001330CD">
      <w:pPr>
        <w:widowControl w:val="0"/>
        <w:autoSpaceDE w:val="0"/>
        <w:autoSpaceDN w:val="0"/>
        <w:spacing w:before="122" w:after="0" w:line="240" w:lineRule="auto"/>
        <w:ind w:firstLine="709"/>
        <w:rPr>
          <w:rFonts w:ascii="Times New Roman" w:eastAsia="Times New Roman" w:hAnsi="Times New Roman" w:cs="Times New Roman"/>
          <w:i/>
          <w:kern w:val="0"/>
          <w:lang w:val="en-US"/>
          <w14:ligatures w14:val="none"/>
        </w:rPr>
      </w:pPr>
      <w:r w:rsidRPr="00FF09C8">
        <w:rPr>
          <w:rFonts w:ascii="Times New Roman" w:eastAsia="Times New Roman" w:hAnsi="Times New Roman" w:cs="Times New Roman"/>
          <w:i/>
          <w:kern w:val="0"/>
          <w:lang w:val="en-US"/>
          <w14:ligatures w14:val="none"/>
        </w:rPr>
        <w:t>The</w:t>
      </w:r>
      <w:r w:rsidRPr="00FF09C8">
        <w:rPr>
          <w:rFonts w:ascii="Times New Roman" w:eastAsia="Times New Roman" w:hAnsi="Times New Roman" w:cs="Times New Roman"/>
          <w:i/>
          <w:spacing w:val="-2"/>
          <w:kern w:val="0"/>
          <w:lang w:val="en-US"/>
          <w14:ligatures w14:val="none"/>
        </w:rPr>
        <w:t xml:space="preserve"> </w:t>
      </w:r>
      <w:r w:rsidRPr="00FF09C8">
        <w:rPr>
          <w:rFonts w:ascii="Times New Roman" w:eastAsia="Times New Roman" w:hAnsi="Times New Roman" w:cs="Times New Roman"/>
          <w:i/>
          <w:kern w:val="0"/>
          <w:lang w:val="en-US"/>
          <w14:ligatures w14:val="none"/>
        </w:rPr>
        <w:t>Conference</w:t>
      </w:r>
      <w:r w:rsidRPr="00FF09C8">
        <w:rPr>
          <w:rFonts w:ascii="Times New Roman" w:eastAsia="Times New Roman" w:hAnsi="Times New Roman" w:cs="Times New Roman"/>
          <w:i/>
          <w:spacing w:val="-5"/>
          <w:kern w:val="0"/>
          <w:lang w:val="en-US"/>
          <w14:ligatures w14:val="none"/>
        </w:rPr>
        <w:t xml:space="preserve"> </w:t>
      </w:r>
      <w:r w:rsidRPr="00FF09C8">
        <w:rPr>
          <w:rFonts w:ascii="Times New Roman" w:eastAsia="Times New Roman" w:hAnsi="Times New Roman" w:cs="Times New Roman"/>
          <w:i/>
          <w:kern w:val="0"/>
          <w:lang w:val="en-US"/>
          <w14:ligatures w14:val="none"/>
        </w:rPr>
        <w:t>of</w:t>
      </w:r>
      <w:r w:rsidRPr="00FF09C8">
        <w:rPr>
          <w:rFonts w:ascii="Times New Roman" w:eastAsia="Times New Roman" w:hAnsi="Times New Roman" w:cs="Times New Roman"/>
          <w:i/>
          <w:spacing w:val="-6"/>
          <w:kern w:val="0"/>
          <w:lang w:val="en-US"/>
          <w14:ligatures w14:val="none"/>
        </w:rPr>
        <w:t xml:space="preserve"> </w:t>
      </w:r>
      <w:r w:rsidRPr="00FF09C8">
        <w:rPr>
          <w:rFonts w:ascii="Times New Roman" w:eastAsia="Times New Roman" w:hAnsi="Times New Roman" w:cs="Times New Roman"/>
          <w:i/>
          <w:kern w:val="0"/>
          <w:lang w:val="en-US"/>
          <w14:ligatures w14:val="none"/>
        </w:rPr>
        <w:t>the</w:t>
      </w:r>
      <w:r w:rsidRPr="00FF09C8">
        <w:rPr>
          <w:rFonts w:ascii="Times New Roman" w:eastAsia="Times New Roman" w:hAnsi="Times New Roman" w:cs="Times New Roman"/>
          <w:i/>
          <w:spacing w:val="-5"/>
          <w:kern w:val="0"/>
          <w:lang w:val="en-US"/>
          <w14:ligatures w14:val="none"/>
        </w:rPr>
        <w:t xml:space="preserve"> </w:t>
      </w:r>
      <w:r w:rsidRPr="00FF09C8">
        <w:rPr>
          <w:rFonts w:ascii="Times New Roman" w:eastAsia="Times New Roman" w:hAnsi="Times New Roman" w:cs="Times New Roman"/>
          <w:i/>
          <w:spacing w:val="-2"/>
          <w:kern w:val="0"/>
          <w:lang w:val="en-US"/>
          <w14:ligatures w14:val="none"/>
        </w:rPr>
        <w:t>Parties</w:t>
      </w:r>
    </w:p>
    <w:p w14:paraId="3896C495" w14:textId="1B3247DA" w:rsidR="00FF09C8" w:rsidRPr="00FF09C8" w:rsidRDefault="00E15A08" w:rsidP="003E5E34">
      <w:pPr>
        <w:widowControl w:val="0"/>
        <w:autoSpaceDE w:val="0"/>
        <w:autoSpaceDN w:val="0"/>
        <w:spacing w:before="120" w:after="0" w:line="240" w:lineRule="auto"/>
        <w:ind w:right="26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iCs/>
          <w:kern w:val="0"/>
          <w:lang w:val="en-US"/>
          <w14:ligatures w14:val="none"/>
        </w:rPr>
        <w:t>1.</w:t>
      </w:r>
      <w:r w:rsidR="003E5E34">
        <w:rPr>
          <w:rFonts w:ascii="Times New Roman" w:eastAsia="Times New Roman" w:hAnsi="Times New Roman" w:cs="Times New Roman"/>
          <w:iCs/>
          <w:kern w:val="0"/>
          <w:lang w:val="en-US"/>
          <w14:ligatures w14:val="none"/>
        </w:rPr>
        <w:tab/>
      </w:r>
      <w:r w:rsidR="00FF09C8" w:rsidRPr="00FF09C8">
        <w:rPr>
          <w:rFonts w:ascii="Times New Roman" w:eastAsia="Times New Roman" w:hAnsi="Times New Roman" w:cs="Times New Roman"/>
          <w:i/>
          <w:kern w:val="0"/>
          <w:lang w:val="en-US"/>
          <w14:ligatures w14:val="none"/>
        </w:rPr>
        <w:t xml:space="preserve">Decides </w:t>
      </w:r>
      <w:r w:rsidR="00FF09C8" w:rsidRPr="00FF09C8">
        <w:rPr>
          <w:rFonts w:ascii="Times New Roman" w:eastAsia="Times New Roman" w:hAnsi="Times New Roman" w:cs="Times New Roman"/>
          <w:kern w:val="0"/>
          <w:lang w:val="en-US"/>
          <w14:ligatures w14:val="none"/>
        </w:rPr>
        <w:t>to amend part I of Annex A to the Stockholm Convention on Persistent Organic Pollutants</w:t>
      </w:r>
      <w:r w:rsidR="00FF09C8" w:rsidRPr="00FF09C8">
        <w:rPr>
          <w:rFonts w:ascii="Times New Roman" w:eastAsia="Times New Roman" w:hAnsi="Times New Roman" w:cs="Times New Roman"/>
          <w:spacing w:val="-5"/>
          <w:kern w:val="0"/>
          <w:lang w:val="en-US"/>
          <w14:ligatures w14:val="none"/>
        </w:rPr>
        <w:t xml:space="preserve"> </w:t>
      </w:r>
      <w:r w:rsidR="00FF09C8" w:rsidRPr="00FF09C8">
        <w:rPr>
          <w:rFonts w:ascii="Times New Roman" w:eastAsia="Times New Roman" w:hAnsi="Times New Roman" w:cs="Times New Roman"/>
          <w:kern w:val="0"/>
          <w:lang w:val="en-US"/>
          <w14:ligatures w14:val="none"/>
        </w:rPr>
        <w:t>to</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add</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a</w:t>
      </w:r>
      <w:r w:rsidR="00FF09C8" w:rsidRPr="00FF09C8">
        <w:rPr>
          <w:rFonts w:ascii="Times New Roman" w:eastAsia="Times New Roman" w:hAnsi="Times New Roman" w:cs="Times New Roman"/>
          <w:spacing w:val="-2"/>
          <w:kern w:val="0"/>
          <w:lang w:val="en-US"/>
          <w14:ligatures w14:val="none"/>
        </w:rPr>
        <w:t xml:space="preserve"> </w:t>
      </w:r>
      <w:r w:rsidR="00FF09C8" w:rsidRPr="00FF09C8">
        <w:rPr>
          <w:rFonts w:ascii="Times New Roman" w:eastAsia="Times New Roman" w:hAnsi="Times New Roman" w:cs="Times New Roman"/>
          <w:kern w:val="0"/>
          <w:lang w:val="en-US"/>
          <w14:ligatures w14:val="none"/>
        </w:rPr>
        <w:t>new</w:t>
      </w:r>
      <w:r w:rsidR="00FF09C8" w:rsidRPr="00FF09C8">
        <w:rPr>
          <w:rFonts w:ascii="Times New Roman" w:eastAsia="Times New Roman" w:hAnsi="Times New Roman" w:cs="Times New Roman"/>
          <w:spacing w:val="-1"/>
          <w:kern w:val="0"/>
          <w:lang w:val="en-US"/>
          <w14:ligatures w14:val="none"/>
        </w:rPr>
        <w:t xml:space="preserve"> </w:t>
      </w:r>
      <w:r w:rsidR="00FF09C8" w:rsidRPr="00FF09C8">
        <w:rPr>
          <w:rFonts w:ascii="Times New Roman" w:eastAsia="Times New Roman" w:hAnsi="Times New Roman" w:cs="Times New Roman"/>
          <w:kern w:val="0"/>
          <w:lang w:val="en-US"/>
          <w14:ligatures w14:val="none"/>
        </w:rPr>
        <w:t>specific</w:t>
      </w:r>
      <w:r w:rsidR="00FF09C8" w:rsidRPr="00FF09C8">
        <w:rPr>
          <w:rFonts w:ascii="Times New Roman" w:eastAsia="Times New Roman" w:hAnsi="Times New Roman" w:cs="Times New Roman"/>
          <w:spacing w:val="-2"/>
          <w:kern w:val="0"/>
          <w:lang w:val="en-US"/>
          <w14:ligatures w14:val="none"/>
        </w:rPr>
        <w:t xml:space="preserve"> </w:t>
      </w:r>
      <w:r w:rsidR="00FF09C8" w:rsidRPr="00FF09C8">
        <w:rPr>
          <w:rFonts w:ascii="Times New Roman" w:eastAsia="Times New Roman" w:hAnsi="Times New Roman" w:cs="Times New Roman"/>
          <w:kern w:val="0"/>
          <w:lang w:val="en-US"/>
          <w14:ligatures w14:val="none"/>
        </w:rPr>
        <w:t>exemption</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for</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UV-328</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in</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the</w:t>
      </w:r>
      <w:r w:rsidR="00FF09C8" w:rsidRPr="00FF09C8">
        <w:rPr>
          <w:rFonts w:ascii="Times New Roman" w:eastAsia="Times New Roman" w:hAnsi="Times New Roman" w:cs="Times New Roman"/>
          <w:spacing w:val="-2"/>
          <w:kern w:val="0"/>
          <w:lang w:val="en-US"/>
          <w14:ligatures w14:val="none"/>
        </w:rPr>
        <w:t xml:space="preserve"> </w:t>
      </w:r>
      <w:r w:rsidR="00FF09C8" w:rsidRPr="00FF09C8">
        <w:rPr>
          <w:rFonts w:ascii="Times New Roman" w:eastAsia="Times New Roman" w:hAnsi="Times New Roman" w:cs="Times New Roman"/>
          <w:kern w:val="0"/>
          <w:lang w:val="en-US"/>
          <w14:ligatures w14:val="none"/>
        </w:rPr>
        <w:t>row</w:t>
      </w:r>
      <w:r w:rsidR="00FF09C8" w:rsidRPr="00FF09C8">
        <w:rPr>
          <w:rFonts w:ascii="Times New Roman" w:eastAsia="Times New Roman" w:hAnsi="Times New Roman" w:cs="Times New Roman"/>
          <w:spacing w:val="-5"/>
          <w:kern w:val="0"/>
          <w:lang w:val="en-US"/>
          <w14:ligatures w14:val="none"/>
        </w:rPr>
        <w:t xml:space="preserve"> </w:t>
      </w:r>
      <w:r w:rsidR="00FF09C8" w:rsidRPr="00FF09C8">
        <w:rPr>
          <w:rFonts w:ascii="Times New Roman" w:eastAsia="Times New Roman" w:hAnsi="Times New Roman" w:cs="Times New Roman"/>
          <w:kern w:val="0"/>
          <w:lang w:val="en-US"/>
          <w14:ligatures w14:val="none"/>
        </w:rPr>
        <w:t>relating</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to use,</w:t>
      </w:r>
      <w:r w:rsidR="00FF09C8" w:rsidRPr="00FF09C8">
        <w:rPr>
          <w:rFonts w:ascii="Times New Roman" w:eastAsia="Times New Roman" w:hAnsi="Times New Roman" w:cs="Times New Roman"/>
          <w:spacing w:val="-1"/>
          <w:kern w:val="0"/>
          <w:lang w:val="en-US"/>
          <w14:ligatures w14:val="none"/>
        </w:rPr>
        <w:t xml:space="preserve"> </w:t>
      </w:r>
      <w:r w:rsidR="00FF09C8" w:rsidRPr="00FF09C8">
        <w:rPr>
          <w:rFonts w:ascii="Times New Roman" w:eastAsia="Times New Roman" w:hAnsi="Times New Roman" w:cs="Times New Roman"/>
          <w:kern w:val="0"/>
          <w:lang w:val="en-US"/>
          <w14:ligatures w14:val="none"/>
        </w:rPr>
        <w:t>as</w:t>
      </w:r>
      <w:r w:rsidR="00FF09C8" w:rsidRPr="00FF09C8">
        <w:rPr>
          <w:rFonts w:ascii="Times New Roman" w:eastAsia="Times New Roman" w:hAnsi="Times New Roman" w:cs="Times New Roman"/>
          <w:spacing w:val="-5"/>
          <w:kern w:val="0"/>
          <w:lang w:val="en-US"/>
          <w14:ligatures w14:val="none"/>
        </w:rPr>
        <w:t xml:space="preserve"> </w:t>
      </w:r>
      <w:r w:rsidR="00FF09C8" w:rsidRPr="00FF09C8">
        <w:rPr>
          <w:rFonts w:ascii="Times New Roman" w:eastAsia="Times New Roman" w:hAnsi="Times New Roman" w:cs="Times New Roman"/>
          <w:kern w:val="0"/>
          <w:lang w:val="en-US"/>
          <w14:ligatures w14:val="none"/>
        </w:rPr>
        <w:t>follows:</w:t>
      </w:r>
    </w:p>
    <w:p w14:paraId="0B0048A5" w14:textId="77777777" w:rsidR="00FF09C8" w:rsidRPr="00FF09C8" w:rsidRDefault="00FF09C8" w:rsidP="004511BA">
      <w:pPr>
        <w:widowControl w:val="0"/>
        <w:autoSpaceDE w:val="0"/>
        <w:autoSpaceDN w:val="0"/>
        <w:spacing w:before="122" w:after="0" w:line="240" w:lineRule="auto"/>
        <w:ind w:left="709" w:right="190"/>
        <w:rPr>
          <w:rFonts w:ascii="Times New Roman" w:eastAsia="Times New Roman" w:hAnsi="Times New Roman" w:cs="Times New Roman"/>
          <w:kern w:val="0"/>
          <w:lang w:val="en-US"/>
          <w14:ligatures w14:val="none"/>
        </w:rPr>
      </w:pPr>
      <w:r w:rsidRPr="00FF09C8">
        <w:rPr>
          <w:rFonts w:ascii="Times New Roman" w:eastAsia="Times New Roman" w:hAnsi="Times New Roman" w:cs="Times New Roman"/>
          <w:kern w:val="0"/>
          <w:lang w:val="en-US"/>
          <w14:ligatures w14:val="none"/>
        </w:rPr>
        <w:t>“Water-seal tape for insulation blankets and decking on aircraft; and polyurethane and polyamide adhesives, and polyurethane coatings, for structural, mechanical, interior and electrical</w:t>
      </w:r>
      <w:r w:rsidRPr="00FF09C8">
        <w:rPr>
          <w:rFonts w:ascii="Times New Roman" w:eastAsia="Times New Roman" w:hAnsi="Times New Roman" w:cs="Times New Roman"/>
          <w:spacing w:val="-3"/>
          <w:kern w:val="0"/>
          <w:lang w:val="en-US"/>
          <w14:ligatures w14:val="none"/>
        </w:rPr>
        <w:t xml:space="preserve"> </w:t>
      </w:r>
      <w:r w:rsidRPr="00FF09C8">
        <w:rPr>
          <w:rFonts w:ascii="Times New Roman" w:eastAsia="Times New Roman" w:hAnsi="Times New Roman" w:cs="Times New Roman"/>
          <w:kern w:val="0"/>
          <w:lang w:val="en-US"/>
          <w14:ligatures w14:val="none"/>
        </w:rPr>
        <w:t>assemblies,</w:t>
      </w:r>
      <w:r w:rsidRPr="00FF09C8">
        <w:rPr>
          <w:rFonts w:ascii="Times New Roman" w:eastAsia="Times New Roman" w:hAnsi="Times New Roman" w:cs="Times New Roman"/>
          <w:spacing w:val="-2"/>
          <w:kern w:val="0"/>
          <w:lang w:val="en-US"/>
          <w14:ligatures w14:val="none"/>
        </w:rPr>
        <w:t xml:space="preserve"> </w:t>
      </w:r>
      <w:r w:rsidRPr="00FF09C8">
        <w:rPr>
          <w:rFonts w:ascii="Times New Roman" w:eastAsia="Times New Roman" w:hAnsi="Times New Roman" w:cs="Times New Roman"/>
          <w:kern w:val="0"/>
          <w:lang w:val="en-US"/>
          <w14:ligatures w14:val="none"/>
        </w:rPr>
        <w:t>and</w:t>
      </w:r>
      <w:r w:rsidRPr="00FF09C8">
        <w:rPr>
          <w:rFonts w:ascii="Times New Roman" w:eastAsia="Times New Roman" w:hAnsi="Times New Roman" w:cs="Times New Roman"/>
          <w:spacing w:val="-9"/>
          <w:kern w:val="0"/>
          <w:lang w:val="en-US"/>
          <w14:ligatures w14:val="none"/>
        </w:rPr>
        <w:t xml:space="preserve"> </w:t>
      </w:r>
      <w:r w:rsidRPr="00FF09C8">
        <w:rPr>
          <w:rFonts w:ascii="Times New Roman" w:eastAsia="Times New Roman" w:hAnsi="Times New Roman" w:cs="Times New Roman"/>
          <w:kern w:val="0"/>
          <w:lang w:val="en-US"/>
          <w14:ligatures w14:val="none"/>
        </w:rPr>
        <w:t>emergency,</w:t>
      </w:r>
      <w:r w:rsidRPr="00FF09C8">
        <w:rPr>
          <w:rFonts w:ascii="Times New Roman" w:eastAsia="Times New Roman" w:hAnsi="Times New Roman" w:cs="Times New Roman"/>
          <w:spacing w:val="-2"/>
          <w:kern w:val="0"/>
          <w:lang w:val="en-US"/>
          <w14:ligatures w14:val="none"/>
        </w:rPr>
        <w:t xml:space="preserve"> </w:t>
      </w:r>
      <w:r w:rsidRPr="00FF09C8">
        <w:rPr>
          <w:rFonts w:ascii="Times New Roman" w:eastAsia="Times New Roman" w:hAnsi="Times New Roman" w:cs="Times New Roman"/>
          <w:kern w:val="0"/>
          <w:lang w:val="en-US"/>
          <w14:ligatures w14:val="none"/>
        </w:rPr>
        <w:t>propulsion,</w:t>
      </w:r>
      <w:r w:rsidRPr="00FF09C8">
        <w:rPr>
          <w:rFonts w:ascii="Times New Roman" w:eastAsia="Times New Roman" w:hAnsi="Times New Roman" w:cs="Times New Roman"/>
          <w:spacing w:val="-2"/>
          <w:kern w:val="0"/>
          <w:lang w:val="en-US"/>
          <w14:ligatures w14:val="none"/>
        </w:rPr>
        <w:t xml:space="preserve"> </w:t>
      </w:r>
      <w:r w:rsidRPr="00FF09C8">
        <w:rPr>
          <w:rFonts w:ascii="Times New Roman" w:eastAsia="Times New Roman" w:hAnsi="Times New Roman" w:cs="Times New Roman"/>
          <w:kern w:val="0"/>
          <w:lang w:val="en-US"/>
          <w14:ligatures w14:val="none"/>
        </w:rPr>
        <w:t>environmental</w:t>
      </w:r>
      <w:r w:rsidRPr="00FF09C8">
        <w:rPr>
          <w:rFonts w:ascii="Times New Roman" w:eastAsia="Times New Roman" w:hAnsi="Times New Roman" w:cs="Times New Roman"/>
          <w:spacing w:val="-3"/>
          <w:kern w:val="0"/>
          <w:lang w:val="en-US"/>
          <w14:ligatures w14:val="none"/>
        </w:rPr>
        <w:t xml:space="preserve"> </w:t>
      </w:r>
      <w:r w:rsidRPr="00FF09C8">
        <w:rPr>
          <w:rFonts w:ascii="Times New Roman" w:eastAsia="Times New Roman" w:hAnsi="Times New Roman" w:cs="Times New Roman"/>
          <w:kern w:val="0"/>
          <w:lang w:val="en-US"/>
          <w14:ligatures w14:val="none"/>
        </w:rPr>
        <w:t>control,</w:t>
      </w:r>
      <w:r w:rsidRPr="00FF09C8">
        <w:rPr>
          <w:rFonts w:ascii="Times New Roman" w:eastAsia="Times New Roman" w:hAnsi="Times New Roman" w:cs="Times New Roman"/>
          <w:spacing w:val="-2"/>
          <w:kern w:val="0"/>
          <w:lang w:val="en-US"/>
          <w14:ligatures w14:val="none"/>
        </w:rPr>
        <w:t xml:space="preserve"> </w:t>
      </w:r>
      <w:r w:rsidRPr="00FF09C8">
        <w:rPr>
          <w:rFonts w:ascii="Times New Roman" w:eastAsia="Times New Roman" w:hAnsi="Times New Roman" w:cs="Times New Roman"/>
          <w:kern w:val="0"/>
          <w:lang w:val="en-US"/>
          <w14:ligatures w14:val="none"/>
        </w:rPr>
        <w:t>and</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flight</w:t>
      </w:r>
      <w:r w:rsidRPr="00FF09C8">
        <w:rPr>
          <w:rFonts w:ascii="Times New Roman" w:eastAsia="Times New Roman" w:hAnsi="Times New Roman" w:cs="Times New Roman"/>
          <w:spacing w:val="-8"/>
          <w:kern w:val="0"/>
          <w:lang w:val="en-US"/>
          <w14:ligatures w14:val="none"/>
        </w:rPr>
        <w:t xml:space="preserve"> </w:t>
      </w:r>
      <w:r w:rsidRPr="00FF09C8">
        <w:rPr>
          <w:rFonts w:ascii="Times New Roman" w:eastAsia="Times New Roman" w:hAnsi="Times New Roman" w:cs="Times New Roman"/>
          <w:kern w:val="0"/>
          <w:lang w:val="en-US"/>
          <w14:ligatures w14:val="none"/>
        </w:rPr>
        <w:t>control systems, on aircraft.”;</w:t>
      </w:r>
    </w:p>
    <w:p w14:paraId="24EFA47B" w14:textId="359F911A" w:rsidR="00FF09C8" w:rsidRPr="00FF09C8" w:rsidRDefault="00E15A08" w:rsidP="003E5E34">
      <w:pPr>
        <w:widowControl w:val="0"/>
        <w:autoSpaceDE w:val="0"/>
        <w:autoSpaceDN w:val="0"/>
        <w:spacing w:before="117" w:after="0" w:line="240" w:lineRule="auto"/>
        <w:ind w:right="671" w:firstLine="709"/>
        <w:rPr>
          <w:rFonts w:ascii="Times New Roman" w:eastAsia="Times New Roman" w:hAnsi="Times New Roman" w:cs="Times New Roman"/>
          <w:kern w:val="0"/>
          <w:lang w:val="en-US"/>
          <w14:ligatures w14:val="none"/>
        </w:rPr>
      </w:pPr>
      <w:r w:rsidRPr="00E15A08">
        <w:rPr>
          <w:rFonts w:ascii="Times New Roman" w:eastAsia="Times New Roman" w:hAnsi="Times New Roman" w:cs="Times New Roman"/>
          <w:iCs/>
          <w:kern w:val="0"/>
          <w:lang w:val="en-US"/>
          <w14:ligatures w14:val="none"/>
        </w:rPr>
        <w:t>2.</w:t>
      </w:r>
      <w:r w:rsidR="003E5E34">
        <w:rPr>
          <w:rFonts w:ascii="Times New Roman" w:eastAsia="Times New Roman" w:hAnsi="Times New Roman" w:cs="Times New Roman"/>
          <w:i/>
          <w:kern w:val="0"/>
          <w:lang w:val="en-US"/>
          <w14:ligatures w14:val="none"/>
        </w:rPr>
        <w:tab/>
      </w:r>
      <w:r w:rsidR="00FF09C8" w:rsidRPr="00FF09C8">
        <w:rPr>
          <w:rFonts w:ascii="Times New Roman" w:eastAsia="Times New Roman" w:hAnsi="Times New Roman" w:cs="Times New Roman"/>
          <w:i/>
          <w:kern w:val="0"/>
          <w:lang w:val="en-US"/>
          <w14:ligatures w14:val="none"/>
        </w:rPr>
        <w:t>Also</w:t>
      </w:r>
      <w:r w:rsidR="00FF09C8" w:rsidRPr="00FF09C8">
        <w:rPr>
          <w:rFonts w:ascii="Times New Roman" w:eastAsia="Times New Roman" w:hAnsi="Times New Roman" w:cs="Times New Roman"/>
          <w:i/>
          <w:spacing w:val="-4"/>
          <w:kern w:val="0"/>
          <w:lang w:val="en-US"/>
          <w14:ligatures w14:val="none"/>
        </w:rPr>
        <w:t xml:space="preserve"> </w:t>
      </w:r>
      <w:r w:rsidR="00FF09C8" w:rsidRPr="00FF09C8">
        <w:rPr>
          <w:rFonts w:ascii="Times New Roman" w:eastAsia="Times New Roman" w:hAnsi="Times New Roman" w:cs="Times New Roman"/>
          <w:i/>
          <w:kern w:val="0"/>
          <w:lang w:val="en-US"/>
          <w14:ligatures w14:val="none"/>
        </w:rPr>
        <w:t>decides</w:t>
      </w:r>
      <w:r w:rsidR="00FF09C8" w:rsidRPr="00FF09C8">
        <w:rPr>
          <w:rFonts w:ascii="Times New Roman" w:eastAsia="Times New Roman" w:hAnsi="Times New Roman" w:cs="Times New Roman"/>
          <w:i/>
          <w:spacing w:val="-3"/>
          <w:kern w:val="0"/>
          <w:lang w:val="en-US"/>
          <w14:ligatures w14:val="none"/>
        </w:rPr>
        <w:t xml:space="preserve"> </w:t>
      </w:r>
      <w:r w:rsidR="00FF09C8" w:rsidRPr="00FF09C8">
        <w:rPr>
          <w:rFonts w:ascii="Times New Roman" w:eastAsia="Times New Roman" w:hAnsi="Times New Roman" w:cs="Times New Roman"/>
          <w:kern w:val="0"/>
          <w:lang w:val="en-US"/>
          <w14:ligatures w14:val="none"/>
        </w:rPr>
        <w:t>to</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amend</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part</w:t>
      </w:r>
      <w:r w:rsidR="00FF09C8" w:rsidRPr="00FF09C8">
        <w:rPr>
          <w:rFonts w:ascii="Times New Roman" w:eastAsia="Times New Roman" w:hAnsi="Times New Roman" w:cs="Times New Roman"/>
          <w:spacing w:val="-2"/>
          <w:kern w:val="0"/>
          <w:lang w:val="en-US"/>
          <w14:ligatures w14:val="none"/>
        </w:rPr>
        <w:t xml:space="preserve"> </w:t>
      </w:r>
      <w:r w:rsidR="00FF09C8" w:rsidRPr="00FF09C8">
        <w:rPr>
          <w:rFonts w:ascii="Times New Roman" w:eastAsia="Times New Roman" w:hAnsi="Times New Roman" w:cs="Times New Roman"/>
          <w:kern w:val="0"/>
          <w:lang w:val="en-US"/>
          <w14:ligatures w14:val="none"/>
        </w:rPr>
        <w:t>XII</w:t>
      </w:r>
      <w:r w:rsidR="00FF09C8" w:rsidRPr="00FF09C8">
        <w:rPr>
          <w:rFonts w:ascii="Times New Roman" w:eastAsia="Times New Roman" w:hAnsi="Times New Roman" w:cs="Times New Roman"/>
          <w:spacing w:val="-3"/>
          <w:kern w:val="0"/>
          <w:lang w:val="en-US"/>
          <w14:ligatures w14:val="none"/>
        </w:rPr>
        <w:t xml:space="preserve"> </w:t>
      </w:r>
      <w:r w:rsidR="00FF09C8" w:rsidRPr="00FF09C8">
        <w:rPr>
          <w:rFonts w:ascii="Times New Roman" w:eastAsia="Times New Roman" w:hAnsi="Times New Roman" w:cs="Times New Roman"/>
          <w:kern w:val="0"/>
          <w:lang w:val="en-US"/>
          <w14:ligatures w14:val="none"/>
        </w:rPr>
        <w:t>of Annex</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A</w:t>
      </w:r>
      <w:r w:rsidR="00FF09C8" w:rsidRPr="00FF09C8">
        <w:rPr>
          <w:rFonts w:ascii="Times New Roman" w:eastAsia="Times New Roman" w:hAnsi="Times New Roman" w:cs="Times New Roman"/>
          <w:spacing w:val="-5"/>
          <w:kern w:val="0"/>
          <w:lang w:val="en-US"/>
          <w14:ligatures w14:val="none"/>
        </w:rPr>
        <w:t xml:space="preserve"> </w:t>
      </w:r>
      <w:r w:rsidR="00FF09C8" w:rsidRPr="00FF09C8">
        <w:rPr>
          <w:rFonts w:ascii="Times New Roman" w:eastAsia="Times New Roman" w:hAnsi="Times New Roman" w:cs="Times New Roman"/>
          <w:kern w:val="0"/>
          <w:lang w:val="en-US"/>
          <w14:ligatures w14:val="none"/>
        </w:rPr>
        <w:t>to</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the Convention by</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inserting</w:t>
      </w:r>
      <w:r w:rsidR="00FF09C8" w:rsidRPr="00FF09C8">
        <w:rPr>
          <w:rFonts w:ascii="Times New Roman" w:eastAsia="Times New Roman" w:hAnsi="Times New Roman" w:cs="Times New Roman"/>
          <w:spacing w:val="-4"/>
          <w:kern w:val="0"/>
          <w:lang w:val="en-US"/>
          <w14:ligatures w14:val="none"/>
        </w:rPr>
        <w:t xml:space="preserve"> </w:t>
      </w:r>
      <w:r w:rsidR="00FF09C8" w:rsidRPr="00FF09C8">
        <w:rPr>
          <w:rFonts w:ascii="Times New Roman" w:eastAsia="Times New Roman" w:hAnsi="Times New Roman" w:cs="Times New Roman"/>
          <w:kern w:val="0"/>
          <w:lang w:val="en-US"/>
          <w14:ligatures w14:val="none"/>
        </w:rPr>
        <w:t>a</w:t>
      </w:r>
      <w:r w:rsidR="00FF09C8" w:rsidRPr="00FF09C8">
        <w:rPr>
          <w:rFonts w:ascii="Times New Roman" w:eastAsia="Times New Roman" w:hAnsi="Times New Roman" w:cs="Times New Roman"/>
          <w:spacing w:val="-2"/>
          <w:kern w:val="0"/>
          <w:lang w:val="en-US"/>
          <w14:ligatures w14:val="none"/>
        </w:rPr>
        <w:t xml:space="preserve"> </w:t>
      </w:r>
      <w:r w:rsidR="00FF09C8" w:rsidRPr="00FF09C8">
        <w:rPr>
          <w:rFonts w:ascii="Times New Roman" w:eastAsia="Times New Roman" w:hAnsi="Times New Roman" w:cs="Times New Roman"/>
          <w:kern w:val="0"/>
          <w:lang w:val="en-US"/>
          <w14:ligatures w14:val="none"/>
        </w:rPr>
        <w:t>new paragraph 4 as follows:</w:t>
      </w:r>
    </w:p>
    <w:p w14:paraId="5E5F00E8" w14:textId="30ECABBA" w:rsidR="00FF09C8" w:rsidRPr="00FF09C8" w:rsidRDefault="00FF09C8" w:rsidP="003E5E34">
      <w:pPr>
        <w:widowControl w:val="0"/>
        <w:autoSpaceDE w:val="0"/>
        <w:autoSpaceDN w:val="0"/>
        <w:spacing w:before="121" w:after="0" w:line="240" w:lineRule="auto"/>
        <w:ind w:left="709" w:right="190"/>
        <w:rPr>
          <w:rFonts w:ascii="Times New Roman" w:eastAsia="Times New Roman" w:hAnsi="Times New Roman" w:cs="Times New Roman"/>
          <w:kern w:val="0"/>
          <w:lang w:val="en-US"/>
          <w14:ligatures w14:val="none"/>
        </w:rPr>
      </w:pPr>
      <w:r w:rsidRPr="00FF09C8">
        <w:rPr>
          <w:rFonts w:ascii="Times New Roman" w:eastAsia="Times New Roman" w:hAnsi="Times New Roman" w:cs="Times New Roman"/>
          <w:spacing w:val="-4"/>
          <w:kern w:val="0"/>
          <w:lang w:val="en-US"/>
          <w14:ligatures w14:val="none"/>
        </w:rPr>
        <w:t>“4.</w:t>
      </w:r>
      <w:r w:rsidRPr="00FF09C8">
        <w:rPr>
          <w:rFonts w:ascii="Times New Roman" w:eastAsia="Times New Roman" w:hAnsi="Times New Roman" w:cs="Times New Roman"/>
          <w:kern w:val="0"/>
          <w:lang w:val="en-US"/>
          <w14:ligatures w14:val="none"/>
        </w:rPr>
        <w:tab/>
        <w:t>Regarding the specific exemption for ‘water-seal tape for insulation blankets and decking</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on</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aircraft;</w:t>
      </w:r>
      <w:r w:rsidRPr="00FF09C8">
        <w:rPr>
          <w:rFonts w:ascii="Times New Roman" w:eastAsia="Times New Roman" w:hAnsi="Times New Roman" w:cs="Times New Roman"/>
          <w:spacing w:val="-3"/>
          <w:kern w:val="0"/>
          <w:lang w:val="en-US"/>
          <w14:ligatures w14:val="none"/>
        </w:rPr>
        <w:t xml:space="preserve"> </w:t>
      </w:r>
      <w:r w:rsidRPr="00FF09C8">
        <w:rPr>
          <w:rFonts w:ascii="Times New Roman" w:eastAsia="Times New Roman" w:hAnsi="Times New Roman" w:cs="Times New Roman"/>
          <w:kern w:val="0"/>
          <w:lang w:val="en-US"/>
          <w14:ligatures w14:val="none"/>
        </w:rPr>
        <w:t>and</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polyurethane</w:t>
      </w:r>
      <w:r w:rsidRPr="00FF09C8">
        <w:rPr>
          <w:rFonts w:ascii="Times New Roman" w:eastAsia="Times New Roman" w:hAnsi="Times New Roman" w:cs="Times New Roman"/>
          <w:spacing w:val="-3"/>
          <w:kern w:val="0"/>
          <w:lang w:val="en-US"/>
          <w14:ligatures w14:val="none"/>
        </w:rPr>
        <w:t xml:space="preserve"> </w:t>
      </w:r>
      <w:r w:rsidRPr="00FF09C8">
        <w:rPr>
          <w:rFonts w:ascii="Times New Roman" w:eastAsia="Times New Roman" w:hAnsi="Times New Roman" w:cs="Times New Roman"/>
          <w:kern w:val="0"/>
          <w:lang w:val="en-US"/>
          <w14:ligatures w14:val="none"/>
        </w:rPr>
        <w:t>and</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polyamide</w:t>
      </w:r>
      <w:r w:rsidRPr="00FF09C8">
        <w:rPr>
          <w:rFonts w:ascii="Times New Roman" w:eastAsia="Times New Roman" w:hAnsi="Times New Roman" w:cs="Times New Roman"/>
          <w:spacing w:val="-3"/>
          <w:kern w:val="0"/>
          <w:lang w:val="en-US"/>
          <w14:ligatures w14:val="none"/>
        </w:rPr>
        <w:t xml:space="preserve"> </w:t>
      </w:r>
      <w:r w:rsidRPr="00FF09C8">
        <w:rPr>
          <w:rFonts w:ascii="Times New Roman" w:eastAsia="Times New Roman" w:hAnsi="Times New Roman" w:cs="Times New Roman"/>
          <w:kern w:val="0"/>
          <w:lang w:val="en-US"/>
          <w14:ligatures w14:val="none"/>
        </w:rPr>
        <w:t>adhesives,</w:t>
      </w:r>
      <w:r w:rsidRPr="00FF09C8">
        <w:rPr>
          <w:rFonts w:ascii="Times New Roman" w:eastAsia="Times New Roman" w:hAnsi="Times New Roman" w:cs="Times New Roman"/>
          <w:spacing w:val="-2"/>
          <w:kern w:val="0"/>
          <w:lang w:val="en-US"/>
          <w14:ligatures w14:val="none"/>
        </w:rPr>
        <w:t xml:space="preserve"> </w:t>
      </w:r>
      <w:r w:rsidRPr="00FF09C8">
        <w:rPr>
          <w:rFonts w:ascii="Times New Roman" w:eastAsia="Times New Roman" w:hAnsi="Times New Roman" w:cs="Times New Roman"/>
          <w:kern w:val="0"/>
          <w:lang w:val="en-US"/>
          <w14:ligatures w14:val="none"/>
        </w:rPr>
        <w:t>and</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polyurethane</w:t>
      </w:r>
      <w:r w:rsidRPr="00FF09C8">
        <w:rPr>
          <w:rFonts w:ascii="Times New Roman" w:eastAsia="Times New Roman" w:hAnsi="Times New Roman" w:cs="Times New Roman"/>
          <w:spacing w:val="-8"/>
          <w:kern w:val="0"/>
          <w:lang w:val="en-US"/>
          <w14:ligatures w14:val="none"/>
        </w:rPr>
        <w:t xml:space="preserve"> </w:t>
      </w:r>
      <w:r w:rsidRPr="00FF09C8">
        <w:rPr>
          <w:rFonts w:ascii="Times New Roman" w:eastAsia="Times New Roman" w:hAnsi="Times New Roman" w:cs="Times New Roman"/>
          <w:kern w:val="0"/>
          <w:lang w:val="en-US"/>
          <w14:ligatures w14:val="none"/>
        </w:rPr>
        <w:t>coatings, for structural, mechanical, interior and electrical assemblies, and emergency, propulsion, environmental control, and flight control systems, on aircraft’, it is limited to use only. This</w:t>
      </w:r>
      <w:r w:rsidR="00142C38">
        <w:rPr>
          <w:rFonts w:ascii="Times New Roman" w:eastAsia="Times New Roman" w:hAnsi="Times New Roman" w:cs="Times New Roman"/>
          <w:kern w:val="0"/>
          <w:lang w:val="en-US"/>
          <w14:ligatures w14:val="none"/>
        </w:rPr>
        <w:t xml:space="preserve"> </w:t>
      </w:r>
      <w:r w:rsidRPr="00FF09C8">
        <w:rPr>
          <w:rFonts w:ascii="Times New Roman" w:eastAsia="Times New Roman" w:hAnsi="Times New Roman" w:cs="Times New Roman"/>
          <w:kern w:val="0"/>
          <w:lang w:val="en-US"/>
          <w14:ligatures w14:val="none"/>
        </w:rPr>
        <w:t>specific</w:t>
      </w:r>
      <w:r w:rsidRPr="00FF09C8">
        <w:rPr>
          <w:rFonts w:ascii="Times New Roman" w:eastAsia="Times New Roman" w:hAnsi="Times New Roman" w:cs="Times New Roman"/>
          <w:spacing w:val="-9"/>
          <w:kern w:val="0"/>
          <w:lang w:val="en-US"/>
          <w14:ligatures w14:val="none"/>
        </w:rPr>
        <w:t xml:space="preserve"> </w:t>
      </w:r>
      <w:r w:rsidRPr="00FF09C8">
        <w:rPr>
          <w:rFonts w:ascii="Times New Roman" w:eastAsia="Times New Roman" w:hAnsi="Times New Roman" w:cs="Times New Roman"/>
          <w:kern w:val="0"/>
          <w:lang w:val="en-US"/>
          <w14:ligatures w14:val="none"/>
        </w:rPr>
        <w:t>exemption</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shall</w:t>
      </w:r>
      <w:r w:rsidRPr="00FF09C8">
        <w:rPr>
          <w:rFonts w:ascii="Times New Roman" w:eastAsia="Times New Roman" w:hAnsi="Times New Roman" w:cs="Times New Roman"/>
          <w:spacing w:val="-3"/>
          <w:kern w:val="0"/>
          <w:lang w:val="en-US"/>
          <w14:ligatures w14:val="none"/>
        </w:rPr>
        <w:t xml:space="preserve"> </w:t>
      </w:r>
      <w:r w:rsidRPr="00FF09C8">
        <w:rPr>
          <w:rFonts w:ascii="Times New Roman" w:eastAsia="Times New Roman" w:hAnsi="Times New Roman" w:cs="Times New Roman"/>
          <w:kern w:val="0"/>
          <w:lang w:val="en-US"/>
          <w14:ligatures w14:val="none"/>
        </w:rPr>
        <w:t>in</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any</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case</w:t>
      </w:r>
      <w:r w:rsidRPr="00FF09C8">
        <w:rPr>
          <w:rFonts w:ascii="Times New Roman" w:eastAsia="Times New Roman" w:hAnsi="Times New Roman" w:cs="Times New Roman"/>
          <w:spacing w:val="-4"/>
          <w:kern w:val="0"/>
          <w:lang w:val="en-US"/>
          <w14:ligatures w14:val="none"/>
        </w:rPr>
        <w:t xml:space="preserve"> </w:t>
      </w:r>
      <w:r w:rsidRPr="00FF09C8">
        <w:rPr>
          <w:rFonts w:ascii="Times New Roman" w:eastAsia="Times New Roman" w:hAnsi="Times New Roman" w:cs="Times New Roman"/>
          <w:kern w:val="0"/>
          <w:lang w:val="en-US"/>
          <w14:ligatures w14:val="none"/>
        </w:rPr>
        <w:t>expire</w:t>
      </w:r>
      <w:r w:rsidRPr="00FF09C8">
        <w:rPr>
          <w:rFonts w:ascii="Times New Roman" w:eastAsia="Times New Roman" w:hAnsi="Times New Roman" w:cs="Times New Roman"/>
          <w:spacing w:val="-3"/>
          <w:kern w:val="0"/>
          <w:lang w:val="en-US"/>
          <w14:ligatures w14:val="none"/>
        </w:rPr>
        <w:t xml:space="preserve"> </w:t>
      </w:r>
      <w:r w:rsidRPr="00FF09C8">
        <w:rPr>
          <w:rFonts w:ascii="Times New Roman" w:eastAsia="Times New Roman" w:hAnsi="Times New Roman" w:cs="Times New Roman"/>
          <w:kern w:val="0"/>
          <w:lang w:val="en-US"/>
          <w14:ligatures w14:val="none"/>
        </w:rPr>
        <w:t>by</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the</w:t>
      </w:r>
      <w:r w:rsidRPr="00FF09C8">
        <w:rPr>
          <w:rFonts w:ascii="Times New Roman" w:eastAsia="Times New Roman" w:hAnsi="Times New Roman" w:cs="Times New Roman"/>
          <w:spacing w:val="-3"/>
          <w:kern w:val="0"/>
          <w:lang w:val="en-US"/>
          <w14:ligatures w14:val="none"/>
        </w:rPr>
        <w:t xml:space="preserve"> </w:t>
      </w:r>
      <w:r w:rsidRPr="00FF09C8">
        <w:rPr>
          <w:rFonts w:ascii="Times New Roman" w:eastAsia="Times New Roman" w:hAnsi="Times New Roman" w:cs="Times New Roman"/>
          <w:kern w:val="0"/>
          <w:lang w:val="en-US"/>
          <w14:ligatures w14:val="none"/>
        </w:rPr>
        <w:t>end</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kern w:val="0"/>
          <w:lang w:val="en-US"/>
          <w14:ligatures w14:val="none"/>
        </w:rPr>
        <w:t>of</w:t>
      </w:r>
      <w:r w:rsidRPr="00FF09C8">
        <w:rPr>
          <w:rFonts w:ascii="Times New Roman" w:eastAsia="Times New Roman" w:hAnsi="Times New Roman" w:cs="Times New Roman"/>
          <w:spacing w:val="-5"/>
          <w:kern w:val="0"/>
          <w:lang w:val="en-US"/>
          <w14:ligatures w14:val="none"/>
        </w:rPr>
        <w:t xml:space="preserve"> </w:t>
      </w:r>
      <w:r w:rsidRPr="00FF09C8">
        <w:rPr>
          <w:rFonts w:ascii="Times New Roman" w:eastAsia="Times New Roman" w:hAnsi="Times New Roman" w:cs="Times New Roman"/>
          <w:spacing w:val="-2"/>
          <w:kern w:val="0"/>
          <w:lang w:val="en-US"/>
          <w14:ligatures w14:val="none"/>
        </w:rPr>
        <w:t>2030.”</w:t>
      </w:r>
    </w:p>
    <w:p w14:paraId="49FBD281" w14:textId="77777777" w:rsidR="00627C52" w:rsidRDefault="00627C52" w:rsidP="00D17FE6">
      <w:pPr>
        <w:rPr>
          <w:rFonts w:ascii="Times New Roman" w:hAnsi="Times New Roman" w:cs="Times New Roman"/>
        </w:rPr>
        <w:sectPr w:rsidR="00627C52">
          <w:footnotePr>
            <w:numRestart w:val="eachPage"/>
          </w:footnotePr>
          <w:pgSz w:w="11906" w:h="16838"/>
          <w:pgMar w:top="1417" w:right="1417" w:bottom="1417" w:left="1417" w:header="708" w:footer="708" w:gutter="0"/>
          <w:cols w:space="708"/>
          <w:docGrid w:linePitch="360"/>
        </w:sectPr>
      </w:pPr>
    </w:p>
    <w:p w14:paraId="4CE31F05" w14:textId="77777777" w:rsidR="004A6EF6" w:rsidRPr="00B861A6" w:rsidRDefault="004A6EF6" w:rsidP="00B861A6">
      <w:pPr>
        <w:rPr>
          <w:rFonts w:ascii="Times New Roman" w:hAnsi="Times New Roman" w:cs="Times New Roman"/>
          <w:b/>
          <w:bCs/>
          <w:lang w:val="en-US"/>
        </w:rPr>
      </w:pPr>
      <w:r w:rsidRPr="00B861A6">
        <w:rPr>
          <w:rFonts w:ascii="Times New Roman" w:hAnsi="Times New Roman" w:cs="Times New Roman"/>
          <w:b/>
          <w:bCs/>
          <w:lang w:val="en-US"/>
        </w:rPr>
        <w:lastRenderedPageBreak/>
        <w:t>SC-12/9:</w:t>
      </w:r>
      <w:r w:rsidRPr="00B861A6">
        <w:rPr>
          <w:rFonts w:ascii="Times New Roman" w:hAnsi="Times New Roman" w:cs="Times New Roman"/>
          <w:b/>
          <w:bCs/>
          <w:spacing w:val="-8"/>
          <w:lang w:val="en-US"/>
        </w:rPr>
        <w:t xml:space="preserve"> </w:t>
      </w:r>
      <w:r w:rsidRPr="00B861A6">
        <w:rPr>
          <w:rFonts w:ascii="Times New Roman" w:hAnsi="Times New Roman" w:cs="Times New Roman"/>
          <w:b/>
          <w:bCs/>
          <w:lang w:val="en-US"/>
        </w:rPr>
        <w:t>Listing</w:t>
      </w:r>
      <w:r w:rsidRPr="00B861A6">
        <w:rPr>
          <w:rFonts w:ascii="Times New Roman" w:hAnsi="Times New Roman" w:cs="Times New Roman"/>
          <w:b/>
          <w:bCs/>
          <w:spacing w:val="-7"/>
          <w:lang w:val="en-US"/>
        </w:rPr>
        <w:t xml:space="preserve"> </w:t>
      </w:r>
      <w:r w:rsidRPr="00B861A6">
        <w:rPr>
          <w:rFonts w:ascii="Times New Roman" w:hAnsi="Times New Roman" w:cs="Times New Roman"/>
          <w:b/>
          <w:bCs/>
          <w:lang w:val="en-US"/>
        </w:rPr>
        <w:t>of</w:t>
      </w:r>
      <w:r w:rsidRPr="00B861A6">
        <w:rPr>
          <w:rFonts w:ascii="Times New Roman" w:hAnsi="Times New Roman" w:cs="Times New Roman"/>
          <w:b/>
          <w:bCs/>
          <w:spacing w:val="-7"/>
          <w:lang w:val="en-US"/>
        </w:rPr>
        <w:t xml:space="preserve"> </w:t>
      </w:r>
      <w:r w:rsidRPr="00B861A6">
        <w:rPr>
          <w:rFonts w:ascii="Times New Roman" w:hAnsi="Times New Roman" w:cs="Times New Roman"/>
          <w:b/>
          <w:bCs/>
          <w:spacing w:val="-2"/>
          <w:lang w:val="en-US"/>
        </w:rPr>
        <w:t>chlorpyrifos</w:t>
      </w:r>
    </w:p>
    <w:p w14:paraId="4029E067" w14:textId="77777777" w:rsidR="004A6EF6" w:rsidRPr="004A6EF6" w:rsidRDefault="004A6EF6" w:rsidP="00E15A08">
      <w:pPr>
        <w:widowControl w:val="0"/>
        <w:autoSpaceDE w:val="0"/>
        <w:autoSpaceDN w:val="0"/>
        <w:spacing w:before="122" w:after="0" w:line="240" w:lineRule="auto"/>
        <w:ind w:right="3599" w:firstLine="709"/>
        <w:rPr>
          <w:rFonts w:ascii="Times New Roman" w:eastAsia="Times New Roman" w:hAnsi="Times New Roman" w:cs="Times New Roman"/>
          <w:i/>
          <w:kern w:val="0"/>
          <w:lang w:val="en-US"/>
          <w14:ligatures w14:val="none"/>
        </w:rPr>
      </w:pPr>
      <w:r w:rsidRPr="004A6EF6">
        <w:rPr>
          <w:rFonts w:ascii="Times New Roman" w:eastAsia="Times New Roman" w:hAnsi="Times New Roman" w:cs="Times New Roman"/>
          <w:i/>
          <w:kern w:val="0"/>
          <w:lang w:val="en-US"/>
          <w14:ligatures w14:val="none"/>
        </w:rPr>
        <w:t>The</w:t>
      </w:r>
      <w:r w:rsidRPr="004A6EF6">
        <w:rPr>
          <w:rFonts w:ascii="Times New Roman" w:eastAsia="Times New Roman" w:hAnsi="Times New Roman" w:cs="Times New Roman"/>
          <w:i/>
          <w:spacing w:val="-2"/>
          <w:kern w:val="0"/>
          <w:lang w:val="en-US"/>
          <w14:ligatures w14:val="none"/>
        </w:rPr>
        <w:t xml:space="preserve"> </w:t>
      </w:r>
      <w:r w:rsidRPr="004A6EF6">
        <w:rPr>
          <w:rFonts w:ascii="Times New Roman" w:eastAsia="Times New Roman" w:hAnsi="Times New Roman" w:cs="Times New Roman"/>
          <w:i/>
          <w:kern w:val="0"/>
          <w:lang w:val="en-US"/>
          <w14:ligatures w14:val="none"/>
        </w:rPr>
        <w:t>Conference</w:t>
      </w:r>
      <w:r w:rsidRPr="004A6EF6">
        <w:rPr>
          <w:rFonts w:ascii="Times New Roman" w:eastAsia="Times New Roman" w:hAnsi="Times New Roman" w:cs="Times New Roman"/>
          <w:i/>
          <w:spacing w:val="-5"/>
          <w:kern w:val="0"/>
          <w:lang w:val="en-US"/>
          <w14:ligatures w14:val="none"/>
        </w:rPr>
        <w:t xml:space="preserve"> </w:t>
      </w:r>
      <w:r w:rsidRPr="004A6EF6">
        <w:rPr>
          <w:rFonts w:ascii="Times New Roman" w:eastAsia="Times New Roman" w:hAnsi="Times New Roman" w:cs="Times New Roman"/>
          <w:i/>
          <w:kern w:val="0"/>
          <w:lang w:val="en-US"/>
          <w14:ligatures w14:val="none"/>
        </w:rPr>
        <w:t>of</w:t>
      </w:r>
      <w:r w:rsidRPr="004A6EF6">
        <w:rPr>
          <w:rFonts w:ascii="Times New Roman" w:eastAsia="Times New Roman" w:hAnsi="Times New Roman" w:cs="Times New Roman"/>
          <w:i/>
          <w:spacing w:val="-6"/>
          <w:kern w:val="0"/>
          <w:lang w:val="en-US"/>
          <w14:ligatures w14:val="none"/>
        </w:rPr>
        <w:t xml:space="preserve"> </w:t>
      </w:r>
      <w:r w:rsidRPr="004A6EF6">
        <w:rPr>
          <w:rFonts w:ascii="Times New Roman" w:eastAsia="Times New Roman" w:hAnsi="Times New Roman" w:cs="Times New Roman"/>
          <w:i/>
          <w:kern w:val="0"/>
          <w:lang w:val="en-US"/>
          <w14:ligatures w14:val="none"/>
        </w:rPr>
        <w:t>the</w:t>
      </w:r>
      <w:r w:rsidRPr="004A6EF6">
        <w:rPr>
          <w:rFonts w:ascii="Times New Roman" w:eastAsia="Times New Roman" w:hAnsi="Times New Roman" w:cs="Times New Roman"/>
          <w:i/>
          <w:spacing w:val="-5"/>
          <w:kern w:val="0"/>
          <w:lang w:val="en-US"/>
          <w14:ligatures w14:val="none"/>
        </w:rPr>
        <w:t xml:space="preserve"> </w:t>
      </w:r>
      <w:r w:rsidRPr="004A6EF6">
        <w:rPr>
          <w:rFonts w:ascii="Times New Roman" w:eastAsia="Times New Roman" w:hAnsi="Times New Roman" w:cs="Times New Roman"/>
          <w:i/>
          <w:spacing w:val="-2"/>
          <w:kern w:val="0"/>
          <w:lang w:val="en-US"/>
          <w14:ligatures w14:val="none"/>
        </w:rPr>
        <w:t>Parties,</w:t>
      </w:r>
    </w:p>
    <w:p w14:paraId="2192A43D" w14:textId="37E2BC0F" w:rsidR="004A6EF6" w:rsidRPr="004A6EF6" w:rsidRDefault="004A6EF6" w:rsidP="00E15A08">
      <w:pPr>
        <w:widowControl w:val="0"/>
        <w:autoSpaceDE w:val="0"/>
        <w:autoSpaceDN w:val="0"/>
        <w:spacing w:before="120" w:after="0" w:line="240" w:lineRule="auto"/>
        <w:ind w:right="425" w:firstLine="709"/>
        <w:jc w:val="both"/>
        <w:rPr>
          <w:rFonts w:ascii="Times New Roman" w:eastAsia="Times New Roman" w:hAnsi="Times New Roman" w:cs="Times New Roman"/>
          <w:kern w:val="0"/>
          <w:lang w:val="en-US"/>
          <w14:ligatures w14:val="none"/>
        </w:rPr>
      </w:pPr>
      <w:r w:rsidRPr="004A6EF6">
        <w:rPr>
          <w:rFonts w:ascii="Times New Roman" w:eastAsia="Times New Roman" w:hAnsi="Times New Roman" w:cs="Times New Roman"/>
          <w:i/>
          <w:kern w:val="0"/>
          <w:lang w:val="en-US"/>
          <w14:ligatures w14:val="none"/>
        </w:rPr>
        <w:t>Having</w:t>
      </w:r>
      <w:r w:rsidRPr="004A6EF6">
        <w:rPr>
          <w:rFonts w:ascii="Times New Roman" w:eastAsia="Times New Roman" w:hAnsi="Times New Roman" w:cs="Times New Roman"/>
          <w:i/>
          <w:spacing w:val="-3"/>
          <w:kern w:val="0"/>
          <w:lang w:val="en-US"/>
          <w14:ligatures w14:val="none"/>
        </w:rPr>
        <w:t xml:space="preserve"> </w:t>
      </w:r>
      <w:r w:rsidRPr="004A6EF6">
        <w:rPr>
          <w:rFonts w:ascii="Times New Roman" w:eastAsia="Times New Roman" w:hAnsi="Times New Roman" w:cs="Times New Roman"/>
          <w:i/>
          <w:kern w:val="0"/>
          <w:lang w:val="en-US"/>
          <w14:ligatures w14:val="none"/>
        </w:rPr>
        <w:t>considered</w:t>
      </w:r>
      <w:r w:rsidRPr="004A6EF6">
        <w:rPr>
          <w:rFonts w:ascii="Times New Roman" w:eastAsia="Times New Roman" w:hAnsi="Times New Roman" w:cs="Times New Roman"/>
          <w:i/>
          <w:spacing w:val="-2"/>
          <w:kern w:val="0"/>
          <w:lang w:val="en-US"/>
          <w14:ligatures w14:val="none"/>
        </w:rPr>
        <w:t xml:space="preserve"> </w:t>
      </w:r>
      <w:r w:rsidRPr="004A6EF6">
        <w:rPr>
          <w:rFonts w:ascii="Times New Roman" w:eastAsia="Times New Roman" w:hAnsi="Times New Roman" w:cs="Times New Roman"/>
          <w:kern w:val="0"/>
          <w:lang w:val="en-US"/>
          <w14:ligatures w14:val="none"/>
        </w:rPr>
        <w:t>the</w:t>
      </w:r>
      <w:r w:rsidRPr="004A6EF6">
        <w:rPr>
          <w:rFonts w:ascii="Times New Roman" w:eastAsia="Times New Roman" w:hAnsi="Times New Roman" w:cs="Times New Roman"/>
          <w:spacing w:val="-2"/>
          <w:kern w:val="0"/>
          <w:lang w:val="en-US"/>
          <w14:ligatures w14:val="none"/>
        </w:rPr>
        <w:t xml:space="preserve"> </w:t>
      </w:r>
      <w:r w:rsidRPr="004A6EF6">
        <w:rPr>
          <w:rFonts w:ascii="Times New Roman" w:eastAsia="Times New Roman" w:hAnsi="Times New Roman" w:cs="Times New Roman"/>
          <w:kern w:val="0"/>
          <w:lang w:val="en-US"/>
          <w14:ligatures w14:val="none"/>
        </w:rPr>
        <w:t>risk</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profile</w:t>
      </w:r>
      <w:r w:rsidRPr="004A6EF6">
        <w:rPr>
          <w:rFonts w:ascii="Times New Roman" w:eastAsia="Times New Roman" w:hAnsi="Times New Roman" w:cs="Times New Roman"/>
          <w:spacing w:val="-7"/>
          <w:kern w:val="0"/>
          <w:lang w:val="en-US"/>
          <w14:ligatures w14:val="none"/>
        </w:rPr>
        <w:t xml:space="preserve"> </w:t>
      </w:r>
      <w:r w:rsidRPr="004A6EF6">
        <w:rPr>
          <w:rFonts w:ascii="Times New Roman" w:eastAsia="Times New Roman" w:hAnsi="Times New Roman" w:cs="Times New Roman"/>
          <w:kern w:val="0"/>
          <w:lang w:val="en-US"/>
          <w14:ligatures w14:val="none"/>
        </w:rPr>
        <w:t>and</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the risk</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management</w:t>
      </w:r>
      <w:r w:rsidRPr="004A6EF6">
        <w:rPr>
          <w:rFonts w:ascii="Times New Roman" w:eastAsia="Times New Roman" w:hAnsi="Times New Roman" w:cs="Times New Roman"/>
          <w:spacing w:val="-7"/>
          <w:kern w:val="0"/>
          <w:lang w:val="en-US"/>
          <w14:ligatures w14:val="none"/>
        </w:rPr>
        <w:t xml:space="preserve"> </w:t>
      </w:r>
      <w:r w:rsidRPr="004A6EF6">
        <w:rPr>
          <w:rFonts w:ascii="Times New Roman" w:eastAsia="Times New Roman" w:hAnsi="Times New Roman" w:cs="Times New Roman"/>
          <w:kern w:val="0"/>
          <w:lang w:val="en-US"/>
          <w14:ligatures w14:val="none"/>
        </w:rPr>
        <w:t>evaluation</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for</w:t>
      </w:r>
      <w:r w:rsidRPr="004A6EF6">
        <w:rPr>
          <w:rFonts w:ascii="Times New Roman" w:eastAsia="Times New Roman" w:hAnsi="Times New Roman" w:cs="Times New Roman"/>
          <w:spacing w:val="-8"/>
          <w:kern w:val="0"/>
          <w:lang w:val="en-US"/>
          <w14:ligatures w14:val="none"/>
        </w:rPr>
        <w:t xml:space="preserve"> </w:t>
      </w:r>
      <w:r w:rsidRPr="004A6EF6">
        <w:rPr>
          <w:rFonts w:ascii="Times New Roman" w:eastAsia="Times New Roman" w:hAnsi="Times New Roman" w:cs="Times New Roman"/>
          <w:kern w:val="0"/>
          <w:lang w:val="en-US"/>
          <w14:ligatures w14:val="none"/>
        </w:rPr>
        <w:t>chlorpyrifos</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as transmitted by the Persistent Organic Pollutants Review Committee</w:t>
      </w:r>
      <w:r w:rsidR="00E16989">
        <w:t>,</w:t>
      </w:r>
      <w:r w:rsidR="00627C52">
        <w:rPr>
          <w:rStyle w:val="FootnoteReference"/>
        </w:rPr>
        <w:footnoteReference w:id="7"/>
      </w:r>
      <w:r w:rsidR="00E16989">
        <w:t xml:space="preserve"> </w:t>
      </w:r>
    </w:p>
    <w:p w14:paraId="11B38351" w14:textId="3BBD03F0" w:rsidR="004A6EF6" w:rsidRPr="004A6EF6" w:rsidRDefault="004A6EF6" w:rsidP="00E15A08">
      <w:pPr>
        <w:widowControl w:val="0"/>
        <w:autoSpaceDE w:val="0"/>
        <w:autoSpaceDN w:val="0"/>
        <w:spacing w:before="122" w:after="0" w:line="240" w:lineRule="auto"/>
        <w:ind w:right="425" w:firstLine="709"/>
        <w:jc w:val="both"/>
        <w:rPr>
          <w:rFonts w:ascii="Times New Roman" w:eastAsia="Times New Roman" w:hAnsi="Times New Roman" w:cs="Times New Roman"/>
          <w:kern w:val="0"/>
          <w:lang w:val="en-US"/>
          <w14:ligatures w14:val="none"/>
        </w:rPr>
      </w:pPr>
      <w:r w:rsidRPr="004A6EF6">
        <w:rPr>
          <w:rFonts w:ascii="Times New Roman" w:eastAsia="Times New Roman" w:hAnsi="Times New Roman" w:cs="Times New Roman"/>
          <w:i/>
          <w:kern w:val="0"/>
          <w:lang w:val="en-US"/>
          <w14:ligatures w14:val="none"/>
        </w:rPr>
        <w:t>Taking</w:t>
      </w:r>
      <w:r w:rsidRPr="004A6EF6">
        <w:rPr>
          <w:rFonts w:ascii="Times New Roman" w:eastAsia="Times New Roman" w:hAnsi="Times New Roman" w:cs="Times New Roman"/>
          <w:i/>
          <w:spacing w:val="-5"/>
          <w:kern w:val="0"/>
          <w:lang w:val="en-US"/>
          <w14:ligatures w14:val="none"/>
        </w:rPr>
        <w:t xml:space="preserve"> </w:t>
      </w:r>
      <w:r w:rsidRPr="004A6EF6">
        <w:rPr>
          <w:rFonts w:ascii="Times New Roman" w:eastAsia="Times New Roman" w:hAnsi="Times New Roman" w:cs="Times New Roman"/>
          <w:i/>
          <w:kern w:val="0"/>
          <w:lang w:val="en-US"/>
          <w14:ligatures w14:val="none"/>
        </w:rPr>
        <w:t>note</w:t>
      </w:r>
      <w:r w:rsidRPr="004A6EF6">
        <w:rPr>
          <w:rFonts w:ascii="Times New Roman" w:eastAsia="Times New Roman" w:hAnsi="Times New Roman" w:cs="Times New Roman"/>
          <w:i/>
          <w:spacing w:val="-1"/>
          <w:kern w:val="0"/>
          <w:lang w:val="en-US"/>
          <w14:ligatures w14:val="none"/>
        </w:rPr>
        <w:t xml:space="preserve"> </w:t>
      </w:r>
      <w:r w:rsidRPr="004A6EF6">
        <w:rPr>
          <w:rFonts w:ascii="Times New Roman" w:eastAsia="Times New Roman" w:hAnsi="Times New Roman" w:cs="Times New Roman"/>
          <w:kern w:val="0"/>
          <w:lang w:val="en-US"/>
          <w14:ligatures w14:val="none"/>
        </w:rPr>
        <w:t>of</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the recommendation</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by</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the</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Committee</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that</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chlorpyrifos</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be</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listed</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in Annex</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A to the Stockholm Convention on Persistent Organic Pollutants with specific exemptions</w:t>
      </w:r>
      <w:hyperlink r:id="rId14" w:anchor="_bookmark1" w:history="1">
        <w:r w:rsidRPr="004A6EF6">
          <w:rPr>
            <w:rFonts w:ascii="Times New Roman" w:eastAsia="Times New Roman" w:hAnsi="Times New Roman" w:cs="Times New Roman"/>
            <w:kern w:val="0"/>
            <w:lang w:val="en-US"/>
            <w14:ligatures w14:val="none"/>
          </w:rPr>
          <w:t>,</w:t>
        </w:r>
      </w:hyperlink>
      <w:r w:rsidR="00DD1264">
        <w:rPr>
          <w:rStyle w:val="FootnoteReference"/>
        </w:rPr>
        <w:footnoteReference w:id="8"/>
      </w:r>
    </w:p>
    <w:p w14:paraId="2EC17505" w14:textId="05DE227B" w:rsidR="004A6EF6" w:rsidRDefault="00B861A6" w:rsidP="000F2237">
      <w:pPr>
        <w:widowControl w:val="0"/>
        <w:autoSpaceDE w:val="0"/>
        <w:autoSpaceDN w:val="0"/>
        <w:spacing w:before="120" w:after="120" w:line="240" w:lineRule="auto"/>
        <w:ind w:right="556" w:firstLine="709"/>
        <w:jc w:val="both"/>
        <w:rPr>
          <w:rFonts w:ascii="Times New Roman" w:eastAsia="Times New Roman" w:hAnsi="Times New Roman" w:cs="Times New Roman"/>
          <w:kern w:val="0"/>
          <w:lang w:val="en-US"/>
          <w14:ligatures w14:val="none"/>
        </w:rPr>
      </w:pPr>
      <w:r w:rsidRPr="00B861A6">
        <w:rPr>
          <w:rFonts w:ascii="Times New Roman" w:eastAsia="Times New Roman" w:hAnsi="Times New Roman" w:cs="Times New Roman"/>
          <w:iCs/>
          <w:kern w:val="0"/>
          <w:lang w:val="en-US"/>
          <w14:ligatures w14:val="none"/>
        </w:rPr>
        <w:t>1.</w:t>
      </w:r>
      <w:r w:rsidR="000F2237">
        <w:rPr>
          <w:rFonts w:ascii="Times New Roman" w:eastAsia="Times New Roman" w:hAnsi="Times New Roman" w:cs="Times New Roman"/>
          <w:iCs/>
          <w:kern w:val="0"/>
          <w:lang w:val="en-US"/>
          <w14:ligatures w14:val="none"/>
        </w:rPr>
        <w:tab/>
      </w:r>
      <w:r w:rsidR="004A6EF6" w:rsidRPr="004A6EF6">
        <w:rPr>
          <w:rFonts w:ascii="Times New Roman" w:eastAsia="Times New Roman" w:hAnsi="Times New Roman" w:cs="Times New Roman"/>
          <w:i/>
          <w:kern w:val="0"/>
          <w:lang w:val="en-US"/>
          <w14:ligatures w14:val="none"/>
        </w:rPr>
        <w:t>Decides</w:t>
      </w:r>
      <w:r w:rsidR="004A6EF6" w:rsidRPr="004A6EF6">
        <w:rPr>
          <w:rFonts w:ascii="Times New Roman" w:eastAsia="Times New Roman" w:hAnsi="Times New Roman" w:cs="Times New Roman"/>
          <w:i/>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amend part</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I</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of</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Annex</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A</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the Stockholm</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Convention</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list</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chlorpyrifos with specific exemptions by inserting the following row:</w:t>
      </w:r>
    </w:p>
    <w:tbl>
      <w:tblPr>
        <w:tblW w:w="0" w:type="auto"/>
        <w:tblCellMar>
          <w:top w:w="15" w:type="dxa"/>
          <w:left w:w="15" w:type="dxa"/>
          <w:bottom w:w="15" w:type="dxa"/>
          <w:right w:w="15" w:type="dxa"/>
        </w:tblCellMar>
        <w:tblLook w:val="04A0" w:firstRow="1" w:lastRow="0" w:firstColumn="1" w:lastColumn="0" w:noHBand="0" w:noVBand="1"/>
      </w:tblPr>
      <w:tblGrid>
        <w:gridCol w:w="2268"/>
        <w:gridCol w:w="1418"/>
        <w:gridCol w:w="5386"/>
      </w:tblGrid>
      <w:tr w:rsidR="00B861A6" w:rsidRPr="004A6EF6" w14:paraId="7D4AEC8E" w14:textId="77777777" w:rsidTr="00E43D01">
        <w:trPr>
          <w:tblHeader/>
        </w:trPr>
        <w:tc>
          <w:tcPr>
            <w:tcW w:w="2268" w:type="dxa"/>
            <w:tcBorders>
              <w:top w:val="single" w:sz="4" w:space="0" w:color="auto"/>
              <w:bottom w:val="single" w:sz="18" w:space="0" w:color="auto"/>
            </w:tcBorders>
            <w:vAlign w:val="center"/>
            <w:hideMark/>
          </w:tcPr>
          <w:p w14:paraId="7FDBC28E" w14:textId="6755B3F0" w:rsidR="00B861A6" w:rsidRPr="004A6EF6" w:rsidRDefault="00B861A6" w:rsidP="00673448">
            <w:pPr>
              <w:spacing w:before="20" w:after="20" w:line="240" w:lineRule="auto"/>
              <w:rPr>
                <w:rFonts w:ascii="Times New Roman" w:hAnsi="Times New Roman" w:cs="Times New Roman"/>
                <w:sz w:val="20"/>
                <w:szCs w:val="20"/>
              </w:rPr>
            </w:pPr>
            <w:r w:rsidRPr="00B861A6">
              <w:rPr>
                <w:rFonts w:ascii="Times New Roman" w:hAnsi="Times New Roman" w:cs="Times New Roman"/>
                <w:i/>
                <w:iCs/>
                <w:sz w:val="20"/>
                <w:szCs w:val="20"/>
              </w:rPr>
              <w:t>Chemical</w:t>
            </w:r>
          </w:p>
        </w:tc>
        <w:tc>
          <w:tcPr>
            <w:tcW w:w="1418" w:type="dxa"/>
            <w:tcBorders>
              <w:top w:val="single" w:sz="4" w:space="0" w:color="auto"/>
              <w:bottom w:val="single" w:sz="18" w:space="0" w:color="auto"/>
            </w:tcBorders>
            <w:vAlign w:val="center"/>
            <w:hideMark/>
          </w:tcPr>
          <w:p w14:paraId="2CC3C9F5" w14:textId="50A2EC53" w:rsidR="00B861A6" w:rsidRPr="004A6EF6" w:rsidRDefault="00B861A6" w:rsidP="00673448">
            <w:pPr>
              <w:spacing w:before="20" w:after="20" w:line="240" w:lineRule="auto"/>
              <w:rPr>
                <w:rFonts w:ascii="Times New Roman" w:hAnsi="Times New Roman" w:cs="Times New Roman"/>
                <w:sz w:val="20"/>
                <w:szCs w:val="20"/>
              </w:rPr>
            </w:pPr>
            <w:r w:rsidRPr="00B861A6">
              <w:rPr>
                <w:rFonts w:ascii="Times New Roman" w:hAnsi="Times New Roman" w:cs="Times New Roman"/>
                <w:i/>
                <w:iCs/>
                <w:sz w:val="20"/>
                <w:szCs w:val="20"/>
              </w:rPr>
              <w:t>Activity</w:t>
            </w:r>
          </w:p>
        </w:tc>
        <w:tc>
          <w:tcPr>
            <w:tcW w:w="5386" w:type="dxa"/>
            <w:tcBorders>
              <w:top w:val="single" w:sz="4" w:space="0" w:color="auto"/>
              <w:bottom w:val="single" w:sz="18" w:space="0" w:color="auto"/>
            </w:tcBorders>
            <w:vAlign w:val="center"/>
            <w:hideMark/>
          </w:tcPr>
          <w:p w14:paraId="6E2785F5" w14:textId="2E604568" w:rsidR="00B861A6" w:rsidRPr="004A6EF6" w:rsidRDefault="00B861A6" w:rsidP="00673448">
            <w:pPr>
              <w:spacing w:before="20" w:after="20" w:line="240" w:lineRule="auto"/>
              <w:rPr>
                <w:rFonts w:ascii="Times New Roman" w:hAnsi="Times New Roman" w:cs="Times New Roman"/>
                <w:sz w:val="20"/>
                <w:szCs w:val="20"/>
              </w:rPr>
            </w:pPr>
            <w:r w:rsidRPr="00B861A6">
              <w:rPr>
                <w:rFonts w:ascii="Times New Roman" w:hAnsi="Times New Roman" w:cs="Times New Roman"/>
                <w:i/>
                <w:iCs/>
                <w:sz w:val="20"/>
                <w:szCs w:val="20"/>
              </w:rPr>
              <w:t>Specific exemption</w:t>
            </w:r>
          </w:p>
        </w:tc>
      </w:tr>
      <w:tr w:rsidR="00B861A6" w:rsidRPr="004A6EF6" w14:paraId="34070889" w14:textId="77777777" w:rsidTr="00E43D01">
        <w:trPr>
          <w:tblHeader/>
        </w:trPr>
        <w:tc>
          <w:tcPr>
            <w:tcW w:w="2268" w:type="dxa"/>
            <w:tcBorders>
              <w:top w:val="single" w:sz="18" w:space="0" w:color="auto"/>
            </w:tcBorders>
            <w:vAlign w:val="center"/>
            <w:hideMark/>
          </w:tcPr>
          <w:p w14:paraId="37EF09D5" w14:textId="77777777" w:rsidR="00B861A6" w:rsidRPr="00B861A6" w:rsidRDefault="00B861A6" w:rsidP="00B861A6">
            <w:pPr>
              <w:spacing w:after="0" w:line="240" w:lineRule="auto"/>
              <w:rPr>
                <w:rFonts w:ascii="Times New Roman" w:hAnsi="Times New Roman" w:cs="Times New Roman"/>
                <w:sz w:val="20"/>
                <w:szCs w:val="20"/>
              </w:rPr>
            </w:pPr>
            <w:r w:rsidRPr="00B861A6">
              <w:rPr>
                <w:rFonts w:ascii="Times New Roman" w:hAnsi="Times New Roman" w:cs="Times New Roman"/>
                <w:sz w:val="20"/>
                <w:szCs w:val="20"/>
              </w:rPr>
              <w:t>Chlorpyrifos*</w:t>
            </w:r>
          </w:p>
          <w:p w14:paraId="4FDF3DA6" w14:textId="6858FB9B" w:rsidR="00B861A6" w:rsidRPr="004A6EF6" w:rsidRDefault="00B861A6" w:rsidP="00B861A6">
            <w:pPr>
              <w:spacing w:after="0" w:line="240" w:lineRule="auto"/>
              <w:rPr>
                <w:rFonts w:ascii="Times New Roman" w:hAnsi="Times New Roman" w:cs="Times New Roman"/>
                <w:sz w:val="20"/>
                <w:szCs w:val="20"/>
              </w:rPr>
            </w:pPr>
            <w:r w:rsidRPr="00B861A6">
              <w:rPr>
                <w:rFonts w:ascii="Times New Roman" w:hAnsi="Times New Roman" w:cs="Times New Roman"/>
                <w:sz w:val="20"/>
                <w:szCs w:val="20"/>
              </w:rPr>
              <w:t>CAS No. 2921-88-2</w:t>
            </w:r>
          </w:p>
        </w:tc>
        <w:tc>
          <w:tcPr>
            <w:tcW w:w="1418" w:type="dxa"/>
            <w:tcBorders>
              <w:top w:val="single" w:sz="18" w:space="0" w:color="auto"/>
            </w:tcBorders>
            <w:hideMark/>
          </w:tcPr>
          <w:p w14:paraId="424CE577" w14:textId="18E5B2DD" w:rsidR="00B861A6" w:rsidRPr="004A6EF6" w:rsidRDefault="00B861A6" w:rsidP="009362AA">
            <w:pPr>
              <w:spacing w:after="0" w:line="240" w:lineRule="auto"/>
              <w:rPr>
                <w:rFonts w:ascii="Times New Roman" w:hAnsi="Times New Roman" w:cs="Times New Roman"/>
                <w:sz w:val="20"/>
                <w:szCs w:val="20"/>
              </w:rPr>
            </w:pPr>
            <w:r w:rsidRPr="00B861A6">
              <w:rPr>
                <w:rFonts w:ascii="Times New Roman" w:hAnsi="Times New Roman" w:cs="Times New Roman"/>
                <w:sz w:val="20"/>
                <w:szCs w:val="20"/>
              </w:rPr>
              <w:t>Production</w:t>
            </w:r>
          </w:p>
        </w:tc>
        <w:tc>
          <w:tcPr>
            <w:tcW w:w="5386" w:type="dxa"/>
            <w:tcBorders>
              <w:top w:val="single" w:sz="18" w:space="0" w:color="auto"/>
            </w:tcBorders>
            <w:hideMark/>
          </w:tcPr>
          <w:p w14:paraId="1B0BF01B" w14:textId="610FA8AC" w:rsidR="00B861A6" w:rsidRPr="004A6EF6" w:rsidRDefault="00B861A6" w:rsidP="009362AA">
            <w:pPr>
              <w:spacing w:after="0" w:line="240" w:lineRule="auto"/>
              <w:rPr>
                <w:rFonts w:ascii="Times New Roman" w:hAnsi="Times New Roman" w:cs="Times New Roman"/>
                <w:sz w:val="20"/>
                <w:szCs w:val="20"/>
              </w:rPr>
            </w:pPr>
            <w:r w:rsidRPr="00B861A6">
              <w:rPr>
                <w:rFonts w:ascii="Times New Roman" w:hAnsi="Times New Roman" w:cs="Times New Roman"/>
                <w:sz w:val="20"/>
                <w:szCs w:val="20"/>
              </w:rPr>
              <w:t>As allowed for the Parties listed in the Register</w:t>
            </w:r>
          </w:p>
        </w:tc>
      </w:tr>
      <w:tr w:rsidR="00B861A6" w:rsidRPr="004A6EF6" w14:paraId="039F8BBA" w14:textId="77777777" w:rsidTr="00E43D01">
        <w:trPr>
          <w:tblHeader/>
        </w:trPr>
        <w:tc>
          <w:tcPr>
            <w:tcW w:w="2268" w:type="dxa"/>
            <w:tcBorders>
              <w:bottom w:val="single" w:sz="18" w:space="0" w:color="auto"/>
            </w:tcBorders>
            <w:vAlign w:val="center"/>
            <w:hideMark/>
          </w:tcPr>
          <w:p w14:paraId="0CDF499D" w14:textId="77777777" w:rsidR="00B861A6" w:rsidRPr="004A6EF6" w:rsidRDefault="00B861A6" w:rsidP="005A6193">
            <w:pPr>
              <w:ind w:firstLine="693"/>
              <w:rPr>
                <w:rFonts w:ascii="Times New Roman" w:hAnsi="Times New Roman" w:cs="Times New Roman"/>
                <w:sz w:val="20"/>
                <w:szCs w:val="20"/>
              </w:rPr>
            </w:pPr>
          </w:p>
        </w:tc>
        <w:tc>
          <w:tcPr>
            <w:tcW w:w="1418" w:type="dxa"/>
            <w:tcBorders>
              <w:bottom w:val="single" w:sz="18" w:space="0" w:color="auto"/>
            </w:tcBorders>
            <w:hideMark/>
          </w:tcPr>
          <w:p w14:paraId="6D17B757" w14:textId="13639490" w:rsidR="00B861A6" w:rsidRPr="004A6EF6" w:rsidRDefault="00B861A6" w:rsidP="009362AA">
            <w:pPr>
              <w:spacing w:after="60" w:line="240" w:lineRule="auto"/>
              <w:ind w:left="271"/>
              <w:rPr>
                <w:rFonts w:ascii="Times New Roman" w:hAnsi="Times New Roman" w:cs="Times New Roman"/>
                <w:sz w:val="20"/>
                <w:szCs w:val="20"/>
              </w:rPr>
            </w:pPr>
            <w:r w:rsidRPr="00B861A6">
              <w:rPr>
                <w:rFonts w:ascii="Times New Roman" w:hAnsi="Times New Roman" w:cs="Times New Roman"/>
                <w:sz w:val="20"/>
                <w:szCs w:val="20"/>
              </w:rPr>
              <w:t>Use</w:t>
            </w:r>
          </w:p>
        </w:tc>
        <w:tc>
          <w:tcPr>
            <w:tcW w:w="5386" w:type="dxa"/>
            <w:tcBorders>
              <w:bottom w:val="single" w:sz="18" w:space="0" w:color="auto"/>
            </w:tcBorders>
            <w:hideMark/>
          </w:tcPr>
          <w:p w14:paraId="4A567ED2" w14:textId="77777777" w:rsidR="00B861A6" w:rsidRPr="00B861A6" w:rsidRDefault="00B861A6" w:rsidP="009362AA">
            <w:pPr>
              <w:spacing w:after="60" w:line="240" w:lineRule="auto"/>
              <w:rPr>
                <w:rFonts w:ascii="Times New Roman" w:hAnsi="Times New Roman" w:cs="Times New Roman"/>
                <w:sz w:val="20"/>
                <w:szCs w:val="20"/>
              </w:rPr>
            </w:pPr>
            <w:r w:rsidRPr="00B861A6">
              <w:rPr>
                <w:rFonts w:ascii="Times New Roman" w:hAnsi="Times New Roman" w:cs="Times New Roman"/>
                <w:sz w:val="20"/>
                <w:szCs w:val="20"/>
              </w:rPr>
              <w:t>Crop-pest complexes as listed in accordance with the provisions of part XV of this Annex</w:t>
            </w:r>
          </w:p>
          <w:p w14:paraId="734C1008" w14:textId="77777777" w:rsidR="00B861A6" w:rsidRPr="00B861A6" w:rsidRDefault="00B861A6" w:rsidP="009362AA">
            <w:pPr>
              <w:spacing w:after="60" w:line="240" w:lineRule="auto"/>
              <w:rPr>
                <w:rFonts w:ascii="Times New Roman" w:hAnsi="Times New Roman" w:cs="Times New Roman"/>
                <w:sz w:val="20"/>
                <w:szCs w:val="20"/>
              </w:rPr>
            </w:pPr>
            <w:r w:rsidRPr="00B861A6">
              <w:rPr>
                <w:rFonts w:ascii="Times New Roman" w:hAnsi="Times New Roman" w:cs="Times New Roman"/>
                <w:sz w:val="20"/>
                <w:szCs w:val="20"/>
              </w:rPr>
              <w:t>Control of leaf-cutting ants (Atta spp. and Acromyrmex spp.) for agricultural use only</w:t>
            </w:r>
          </w:p>
          <w:p w14:paraId="33DE6DE6" w14:textId="77777777" w:rsidR="00B46EE3" w:rsidRDefault="00B861A6" w:rsidP="009362AA">
            <w:pPr>
              <w:spacing w:after="60" w:line="240" w:lineRule="auto"/>
              <w:rPr>
                <w:rFonts w:ascii="Times New Roman" w:hAnsi="Times New Roman" w:cs="Times New Roman"/>
                <w:sz w:val="20"/>
                <w:szCs w:val="20"/>
              </w:rPr>
            </w:pPr>
            <w:r w:rsidRPr="00B861A6">
              <w:rPr>
                <w:rFonts w:ascii="Times New Roman" w:hAnsi="Times New Roman" w:cs="Times New Roman"/>
                <w:sz w:val="20"/>
                <w:szCs w:val="20"/>
              </w:rPr>
              <w:t xml:space="preserve">Control of locusts for agricultural use only </w:t>
            </w:r>
          </w:p>
          <w:p w14:paraId="481009A1" w14:textId="50464C00" w:rsidR="00B861A6" w:rsidRPr="00B861A6" w:rsidRDefault="00B861A6" w:rsidP="009362AA">
            <w:pPr>
              <w:spacing w:after="60" w:line="240" w:lineRule="auto"/>
              <w:rPr>
                <w:rFonts w:ascii="Times New Roman" w:hAnsi="Times New Roman" w:cs="Times New Roman"/>
                <w:sz w:val="20"/>
                <w:szCs w:val="20"/>
              </w:rPr>
            </w:pPr>
            <w:r w:rsidRPr="00B861A6">
              <w:rPr>
                <w:rFonts w:ascii="Times New Roman" w:hAnsi="Times New Roman" w:cs="Times New Roman"/>
                <w:sz w:val="20"/>
                <w:szCs w:val="20"/>
              </w:rPr>
              <w:t>Control of ticks in cattle</w:t>
            </w:r>
          </w:p>
          <w:p w14:paraId="41E1845C" w14:textId="2A4E2FBE" w:rsidR="00B861A6" w:rsidRPr="004A6EF6" w:rsidRDefault="00B861A6" w:rsidP="009362AA">
            <w:pPr>
              <w:spacing w:after="60" w:line="240" w:lineRule="auto"/>
              <w:rPr>
                <w:rFonts w:ascii="Times New Roman" w:hAnsi="Times New Roman" w:cs="Times New Roman"/>
                <w:sz w:val="20"/>
                <w:szCs w:val="20"/>
              </w:rPr>
            </w:pPr>
            <w:r w:rsidRPr="00B861A6">
              <w:rPr>
                <w:rFonts w:ascii="Times New Roman" w:hAnsi="Times New Roman" w:cs="Times New Roman"/>
                <w:sz w:val="20"/>
                <w:szCs w:val="20"/>
              </w:rPr>
              <w:t>Wood preservation against borers and termites in building foundations</w:t>
            </w:r>
          </w:p>
        </w:tc>
      </w:tr>
    </w:tbl>
    <w:p w14:paraId="50AA4F50" w14:textId="333749CD" w:rsidR="00B861A6" w:rsidRDefault="00A4394F" w:rsidP="009362AA">
      <w:pPr>
        <w:widowControl w:val="0"/>
        <w:autoSpaceDE w:val="0"/>
        <w:autoSpaceDN w:val="0"/>
        <w:spacing w:before="121" w:after="0" w:line="240" w:lineRule="auto"/>
        <w:ind w:right="556" w:firstLine="709"/>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kern w:val="0"/>
          <w:lang w:val="en-US"/>
          <w14:ligatures w14:val="none"/>
        </w:rPr>
        <w:t>1</w:t>
      </w:r>
      <w:r w:rsidR="005A6193">
        <w:rPr>
          <w:rFonts w:ascii="Times New Roman" w:eastAsia="Times New Roman" w:hAnsi="Times New Roman" w:cs="Times New Roman"/>
          <w:kern w:val="0"/>
          <w:lang w:val="en-US"/>
          <w14:ligatures w14:val="none"/>
        </w:rPr>
        <w:t>.</w:t>
      </w:r>
      <w:r w:rsidR="009362AA">
        <w:rPr>
          <w:rFonts w:ascii="Times New Roman" w:eastAsia="Times New Roman" w:hAnsi="Times New Roman" w:cs="Times New Roman"/>
          <w:kern w:val="0"/>
          <w:lang w:val="en-US"/>
          <w14:ligatures w14:val="none"/>
        </w:rPr>
        <w:tab/>
      </w:r>
      <w:r w:rsidR="005A6193" w:rsidRPr="004A6EF6">
        <w:rPr>
          <w:rFonts w:ascii="Times New Roman" w:eastAsia="Times New Roman" w:hAnsi="Times New Roman" w:cs="Times New Roman"/>
          <w:i/>
          <w:kern w:val="0"/>
          <w:lang w:val="en-US"/>
          <w14:ligatures w14:val="none"/>
        </w:rPr>
        <w:t>Also</w:t>
      </w:r>
      <w:r w:rsidR="005A6193" w:rsidRPr="004A6EF6">
        <w:rPr>
          <w:rFonts w:ascii="Times New Roman" w:eastAsia="Times New Roman" w:hAnsi="Times New Roman" w:cs="Times New Roman"/>
          <w:i/>
          <w:spacing w:val="-5"/>
          <w:kern w:val="0"/>
          <w:lang w:val="en-US"/>
          <w14:ligatures w14:val="none"/>
        </w:rPr>
        <w:t xml:space="preserve"> </w:t>
      </w:r>
      <w:r w:rsidR="005A6193" w:rsidRPr="004A6EF6">
        <w:rPr>
          <w:rFonts w:ascii="Times New Roman" w:eastAsia="Times New Roman" w:hAnsi="Times New Roman" w:cs="Times New Roman"/>
          <w:i/>
          <w:kern w:val="0"/>
          <w:lang w:val="en-US"/>
          <w14:ligatures w14:val="none"/>
        </w:rPr>
        <w:t>decides</w:t>
      </w:r>
      <w:r w:rsidR="005A6193" w:rsidRPr="004A6EF6">
        <w:rPr>
          <w:rFonts w:ascii="Times New Roman" w:eastAsia="Times New Roman" w:hAnsi="Times New Roman" w:cs="Times New Roman"/>
          <w:i/>
          <w:spacing w:val="-4"/>
          <w:kern w:val="0"/>
          <w:lang w:val="en-US"/>
          <w14:ligatures w14:val="none"/>
        </w:rPr>
        <w:t xml:space="preserve"> </w:t>
      </w:r>
      <w:r w:rsidR="005A6193" w:rsidRPr="004A6EF6">
        <w:rPr>
          <w:rFonts w:ascii="Times New Roman" w:eastAsia="Times New Roman" w:hAnsi="Times New Roman" w:cs="Times New Roman"/>
          <w:kern w:val="0"/>
          <w:lang w:val="en-US"/>
          <w14:ligatures w14:val="none"/>
        </w:rPr>
        <w:t>to</w:t>
      </w:r>
      <w:r w:rsidR="005A6193" w:rsidRPr="004A6EF6">
        <w:rPr>
          <w:rFonts w:ascii="Times New Roman" w:eastAsia="Times New Roman" w:hAnsi="Times New Roman" w:cs="Times New Roman"/>
          <w:spacing w:val="-4"/>
          <w:kern w:val="0"/>
          <w:lang w:val="en-US"/>
          <w14:ligatures w14:val="none"/>
        </w:rPr>
        <w:t xml:space="preserve"> </w:t>
      </w:r>
      <w:r w:rsidR="005A6193" w:rsidRPr="004A6EF6">
        <w:rPr>
          <w:rFonts w:ascii="Times New Roman" w:eastAsia="Times New Roman" w:hAnsi="Times New Roman" w:cs="Times New Roman"/>
          <w:kern w:val="0"/>
          <w:lang w:val="en-US"/>
          <w14:ligatures w14:val="none"/>
        </w:rPr>
        <w:t>insert</w:t>
      </w:r>
      <w:r w:rsidR="005A6193" w:rsidRPr="004A6EF6">
        <w:rPr>
          <w:rFonts w:ascii="Times New Roman" w:eastAsia="Times New Roman" w:hAnsi="Times New Roman" w:cs="Times New Roman"/>
          <w:spacing w:val="-3"/>
          <w:kern w:val="0"/>
          <w:lang w:val="en-US"/>
          <w14:ligatures w14:val="none"/>
        </w:rPr>
        <w:t xml:space="preserve"> </w:t>
      </w:r>
      <w:r w:rsidR="005A6193" w:rsidRPr="004A6EF6">
        <w:rPr>
          <w:rFonts w:ascii="Times New Roman" w:eastAsia="Times New Roman" w:hAnsi="Times New Roman" w:cs="Times New Roman"/>
          <w:kern w:val="0"/>
          <w:lang w:val="en-US"/>
          <w14:ligatures w14:val="none"/>
        </w:rPr>
        <w:t>a</w:t>
      </w:r>
      <w:r w:rsidR="005A6193" w:rsidRPr="004A6EF6">
        <w:rPr>
          <w:rFonts w:ascii="Times New Roman" w:eastAsia="Times New Roman" w:hAnsi="Times New Roman" w:cs="Times New Roman"/>
          <w:spacing w:val="-2"/>
          <w:kern w:val="0"/>
          <w:lang w:val="en-US"/>
          <w14:ligatures w14:val="none"/>
        </w:rPr>
        <w:t xml:space="preserve"> </w:t>
      </w:r>
      <w:r w:rsidR="005A6193" w:rsidRPr="004A6EF6">
        <w:rPr>
          <w:rFonts w:ascii="Times New Roman" w:eastAsia="Times New Roman" w:hAnsi="Times New Roman" w:cs="Times New Roman"/>
          <w:kern w:val="0"/>
          <w:lang w:val="en-US"/>
          <w14:ligatures w14:val="none"/>
        </w:rPr>
        <w:t>new</w:t>
      </w:r>
      <w:r w:rsidR="005A6193" w:rsidRPr="004A6EF6">
        <w:rPr>
          <w:rFonts w:ascii="Times New Roman" w:eastAsia="Times New Roman" w:hAnsi="Times New Roman" w:cs="Times New Roman"/>
          <w:spacing w:val="-6"/>
          <w:kern w:val="0"/>
          <w:lang w:val="en-US"/>
          <w14:ligatures w14:val="none"/>
        </w:rPr>
        <w:t xml:space="preserve"> </w:t>
      </w:r>
      <w:r w:rsidR="005A6193" w:rsidRPr="004A6EF6">
        <w:rPr>
          <w:rFonts w:ascii="Times New Roman" w:eastAsia="Times New Roman" w:hAnsi="Times New Roman" w:cs="Times New Roman"/>
          <w:kern w:val="0"/>
          <w:lang w:val="en-US"/>
          <w14:ligatures w14:val="none"/>
        </w:rPr>
        <w:t>part</w:t>
      </w:r>
      <w:r w:rsidR="005A6193" w:rsidRPr="004A6EF6">
        <w:rPr>
          <w:rFonts w:ascii="Times New Roman" w:eastAsia="Times New Roman" w:hAnsi="Times New Roman" w:cs="Times New Roman"/>
          <w:spacing w:val="2"/>
          <w:kern w:val="0"/>
          <w:lang w:val="en-US"/>
          <w14:ligatures w14:val="none"/>
        </w:rPr>
        <w:t xml:space="preserve"> </w:t>
      </w:r>
      <w:r w:rsidR="005A6193" w:rsidRPr="004A6EF6">
        <w:rPr>
          <w:rFonts w:ascii="Times New Roman" w:eastAsia="Times New Roman" w:hAnsi="Times New Roman" w:cs="Times New Roman"/>
          <w:kern w:val="0"/>
          <w:lang w:val="en-US"/>
          <w14:ligatures w14:val="none"/>
        </w:rPr>
        <w:t>XV</w:t>
      </w:r>
      <w:r w:rsidR="005A6193" w:rsidRPr="004A6EF6">
        <w:rPr>
          <w:rFonts w:ascii="Times New Roman" w:eastAsia="Times New Roman" w:hAnsi="Times New Roman" w:cs="Times New Roman"/>
          <w:spacing w:val="-5"/>
          <w:kern w:val="0"/>
          <w:lang w:val="en-US"/>
          <w14:ligatures w14:val="none"/>
        </w:rPr>
        <w:t xml:space="preserve"> </w:t>
      </w:r>
      <w:r w:rsidR="005A6193" w:rsidRPr="004A6EF6">
        <w:rPr>
          <w:rFonts w:ascii="Times New Roman" w:eastAsia="Times New Roman" w:hAnsi="Times New Roman" w:cs="Times New Roman"/>
          <w:kern w:val="0"/>
          <w:lang w:val="en-US"/>
          <w14:ligatures w14:val="none"/>
        </w:rPr>
        <w:t>in</w:t>
      </w:r>
      <w:r w:rsidR="005A6193" w:rsidRPr="004A6EF6">
        <w:rPr>
          <w:rFonts w:ascii="Times New Roman" w:eastAsia="Times New Roman" w:hAnsi="Times New Roman" w:cs="Times New Roman"/>
          <w:spacing w:val="-5"/>
          <w:kern w:val="0"/>
          <w:lang w:val="en-US"/>
          <w14:ligatures w14:val="none"/>
        </w:rPr>
        <w:t xml:space="preserve"> </w:t>
      </w:r>
      <w:r w:rsidR="005A6193" w:rsidRPr="004A6EF6">
        <w:rPr>
          <w:rFonts w:ascii="Times New Roman" w:eastAsia="Times New Roman" w:hAnsi="Times New Roman" w:cs="Times New Roman"/>
          <w:kern w:val="0"/>
          <w:lang w:val="en-US"/>
          <w14:ligatures w14:val="none"/>
        </w:rPr>
        <w:t>Annex</w:t>
      </w:r>
      <w:r w:rsidR="005A6193" w:rsidRPr="004A6EF6">
        <w:rPr>
          <w:rFonts w:ascii="Times New Roman" w:eastAsia="Times New Roman" w:hAnsi="Times New Roman" w:cs="Times New Roman"/>
          <w:spacing w:val="-4"/>
          <w:kern w:val="0"/>
          <w:lang w:val="en-US"/>
          <w14:ligatures w14:val="none"/>
        </w:rPr>
        <w:t xml:space="preserve"> </w:t>
      </w:r>
      <w:r w:rsidR="005A6193" w:rsidRPr="004A6EF6">
        <w:rPr>
          <w:rFonts w:ascii="Times New Roman" w:eastAsia="Times New Roman" w:hAnsi="Times New Roman" w:cs="Times New Roman"/>
          <w:kern w:val="0"/>
          <w:lang w:val="en-US"/>
          <w14:ligatures w14:val="none"/>
        </w:rPr>
        <w:t>A</w:t>
      </w:r>
      <w:r w:rsidR="005A6193" w:rsidRPr="004A6EF6">
        <w:rPr>
          <w:rFonts w:ascii="Times New Roman" w:eastAsia="Times New Roman" w:hAnsi="Times New Roman" w:cs="Times New Roman"/>
          <w:spacing w:val="-6"/>
          <w:kern w:val="0"/>
          <w:lang w:val="en-US"/>
          <w14:ligatures w14:val="none"/>
        </w:rPr>
        <w:t xml:space="preserve"> </w:t>
      </w:r>
      <w:r w:rsidR="005A6193" w:rsidRPr="004A6EF6">
        <w:rPr>
          <w:rFonts w:ascii="Times New Roman" w:eastAsia="Times New Roman" w:hAnsi="Times New Roman" w:cs="Times New Roman"/>
          <w:kern w:val="0"/>
          <w:lang w:val="en-US"/>
          <w14:ligatures w14:val="none"/>
        </w:rPr>
        <w:t>as</w:t>
      </w:r>
      <w:r w:rsidR="005A6193" w:rsidRPr="004A6EF6">
        <w:rPr>
          <w:rFonts w:ascii="Times New Roman" w:eastAsia="Times New Roman" w:hAnsi="Times New Roman" w:cs="Times New Roman"/>
          <w:spacing w:val="-1"/>
          <w:kern w:val="0"/>
          <w:lang w:val="en-US"/>
          <w14:ligatures w14:val="none"/>
        </w:rPr>
        <w:t xml:space="preserve"> </w:t>
      </w:r>
      <w:r w:rsidR="005A6193" w:rsidRPr="004A6EF6">
        <w:rPr>
          <w:rFonts w:ascii="Times New Roman" w:eastAsia="Times New Roman" w:hAnsi="Times New Roman" w:cs="Times New Roman"/>
          <w:spacing w:val="-2"/>
          <w:kern w:val="0"/>
          <w:lang w:val="en-US"/>
          <w14:ligatures w14:val="none"/>
        </w:rPr>
        <w:t>follows:</w:t>
      </w:r>
    </w:p>
    <w:p w14:paraId="3DBF71E3" w14:textId="77777777" w:rsidR="005A6193" w:rsidRDefault="005A6193" w:rsidP="00B861A6">
      <w:pPr>
        <w:widowControl w:val="0"/>
        <w:tabs>
          <w:tab w:val="left" w:pos="2358"/>
        </w:tabs>
        <w:autoSpaceDE w:val="0"/>
        <w:autoSpaceDN w:val="0"/>
        <w:spacing w:before="121" w:after="0" w:line="240" w:lineRule="auto"/>
        <w:ind w:right="556" w:firstLine="709"/>
        <w:rPr>
          <w:rFonts w:ascii="Times New Roman" w:eastAsia="Times New Roman" w:hAnsi="Times New Roman" w:cs="Times New Roman"/>
          <w:kern w:val="0"/>
          <w:lang w:val="en-US"/>
          <w14:ligatures w14:val="none"/>
        </w:rPr>
      </w:pPr>
    </w:p>
    <w:p w14:paraId="4D5C7912" w14:textId="6F9D9169" w:rsidR="005A6193" w:rsidRDefault="005A6193" w:rsidP="009362AA">
      <w:pPr>
        <w:ind w:left="1418" w:firstLine="709"/>
        <w:jc w:val="center"/>
        <w:rPr>
          <w:rFonts w:ascii="Times New Roman" w:hAnsi="Times New Roman" w:cs="Times New Roman"/>
          <w:b/>
          <w:bCs/>
          <w:lang w:val="en-US"/>
        </w:rPr>
      </w:pPr>
      <w:r w:rsidRPr="005A6193">
        <w:rPr>
          <w:rFonts w:ascii="Times New Roman" w:hAnsi="Times New Roman" w:cs="Times New Roman"/>
          <w:b/>
          <w:bCs/>
          <w:lang w:val="en-US"/>
        </w:rPr>
        <w:t>Part</w:t>
      </w:r>
      <w:r w:rsidRPr="005A6193">
        <w:rPr>
          <w:rFonts w:ascii="Times New Roman" w:hAnsi="Times New Roman" w:cs="Times New Roman"/>
          <w:b/>
          <w:bCs/>
          <w:spacing w:val="-5"/>
          <w:lang w:val="en-US"/>
        </w:rPr>
        <w:t xml:space="preserve"> </w:t>
      </w:r>
      <w:r w:rsidRPr="005A6193">
        <w:rPr>
          <w:rFonts w:ascii="Times New Roman" w:hAnsi="Times New Roman" w:cs="Times New Roman"/>
          <w:b/>
          <w:bCs/>
          <w:lang w:val="en-US"/>
        </w:rPr>
        <w:t>XV</w:t>
      </w:r>
    </w:p>
    <w:p w14:paraId="212276DD" w14:textId="546F4FFD" w:rsidR="005A6193" w:rsidRPr="005A6193" w:rsidRDefault="005A6193" w:rsidP="009362AA">
      <w:pPr>
        <w:spacing w:before="120" w:after="120" w:line="360" w:lineRule="auto"/>
        <w:ind w:left="1418" w:firstLine="709"/>
        <w:jc w:val="center"/>
        <w:rPr>
          <w:rFonts w:ascii="Times New Roman" w:hAnsi="Times New Roman" w:cs="Times New Roman"/>
          <w:b/>
          <w:bCs/>
          <w:lang w:val="en-US"/>
        </w:rPr>
      </w:pPr>
      <w:r w:rsidRPr="005A6193">
        <w:rPr>
          <w:rFonts w:ascii="Times New Roman" w:hAnsi="Times New Roman" w:cs="Times New Roman"/>
          <w:b/>
          <w:bCs/>
          <w:lang w:val="en-US"/>
        </w:rPr>
        <w:t>Chlorpyrifos</w:t>
      </w:r>
    </w:p>
    <w:p w14:paraId="4236AF29" w14:textId="2C239FFF" w:rsidR="005A6193" w:rsidRPr="004A6EF6" w:rsidRDefault="005A6193" w:rsidP="009362AA">
      <w:pPr>
        <w:widowControl w:val="0"/>
        <w:autoSpaceDE w:val="0"/>
        <w:autoSpaceDN w:val="0"/>
        <w:spacing w:before="120" w:after="120" w:line="240" w:lineRule="auto"/>
        <w:ind w:left="1418" w:right="484" w:firstLine="709"/>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r w:rsidR="009362AA">
        <w:rPr>
          <w:rFonts w:ascii="Times New Roman" w:eastAsia="Times New Roman" w:hAnsi="Times New Roman" w:cs="Times New Roman"/>
          <w:kern w:val="0"/>
          <w:lang w:val="en-US"/>
          <w14:ligatures w14:val="none"/>
        </w:rPr>
        <w:tab/>
      </w:r>
      <w:r w:rsidRPr="004A6EF6">
        <w:rPr>
          <w:rFonts w:ascii="Times New Roman" w:eastAsia="Times New Roman" w:hAnsi="Times New Roman" w:cs="Times New Roman"/>
          <w:kern w:val="0"/>
          <w:lang w:val="en-US"/>
          <w14:ligatures w14:val="none"/>
        </w:rPr>
        <w:t>The</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production</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and</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use</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of</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chlorpyrifos</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shall be</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eliminated</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except for Parties</w:t>
      </w:r>
      <w:r w:rsidRPr="004A6EF6">
        <w:rPr>
          <w:rFonts w:ascii="Times New Roman" w:eastAsia="Times New Roman" w:hAnsi="Times New Roman" w:cs="Times New Roman"/>
          <w:spacing w:val="-2"/>
          <w:kern w:val="0"/>
          <w:lang w:val="en-US"/>
          <w14:ligatures w14:val="none"/>
        </w:rPr>
        <w:t xml:space="preserve"> </w:t>
      </w:r>
      <w:r w:rsidRPr="004A6EF6">
        <w:rPr>
          <w:rFonts w:ascii="Times New Roman" w:eastAsia="Times New Roman" w:hAnsi="Times New Roman" w:cs="Times New Roman"/>
          <w:kern w:val="0"/>
          <w:lang w:val="en-US"/>
          <w14:ligatures w14:val="none"/>
        </w:rPr>
        <w:t>that have notified</w:t>
      </w:r>
      <w:r w:rsidRPr="004A6EF6">
        <w:rPr>
          <w:rFonts w:ascii="Times New Roman" w:eastAsia="Times New Roman" w:hAnsi="Times New Roman" w:cs="Times New Roman"/>
          <w:spacing w:val="-1"/>
          <w:kern w:val="0"/>
          <w:lang w:val="en-US"/>
          <w14:ligatures w14:val="none"/>
        </w:rPr>
        <w:t xml:space="preserve"> </w:t>
      </w:r>
      <w:r w:rsidRPr="004A6EF6">
        <w:rPr>
          <w:rFonts w:ascii="Times New Roman" w:eastAsia="Times New Roman" w:hAnsi="Times New Roman" w:cs="Times New Roman"/>
          <w:kern w:val="0"/>
          <w:lang w:val="en-US"/>
          <w14:ligatures w14:val="none"/>
        </w:rPr>
        <w:t>the Secretariat of</w:t>
      </w:r>
      <w:r w:rsidRPr="004A6EF6">
        <w:rPr>
          <w:rFonts w:ascii="Times New Roman" w:eastAsia="Times New Roman" w:hAnsi="Times New Roman" w:cs="Times New Roman"/>
          <w:spacing w:val="-1"/>
          <w:kern w:val="0"/>
          <w:lang w:val="en-US"/>
          <w14:ligatures w14:val="none"/>
        </w:rPr>
        <w:t xml:space="preserve"> </w:t>
      </w:r>
      <w:r w:rsidRPr="004A6EF6">
        <w:rPr>
          <w:rFonts w:ascii="Times New Roman" w:eastAsia="Times New Roman" w:hAnsi="Times New Roman" w:cs="Times New Roman"/>
          <w:kern w:val="0"/>
          <w:lang w:val="en-US"/>
          <w14:ligatures w14:val="none"/>
        </w:rPr>
        <w:t>their</w:t>
      </w:r>
      <w:r w:rsidRPr="004A6EF6">
        <w:rPr>
          <w:rFonts w:ascii="Times New Roman" w:eastAsia="Times New Roman" w:hAnsi="Times New Roman" w:cs="Times New Roman"/>
          <w:spacing w:val="-1"/>
          <w:kern w:val="0"/>
          <w:lang w:val="en-US"/>
          <w14:ligatures w14:val="none"/>
        </w:rPr>
        <w:t xml:space="preserve"> </w:t>
      </w:r>
      <w:r w:rsidRPr="004A6EF6">
        <w:rPr>
          <w:rFonts w:ascii="Times New Roman" w:eastAsia="Times New Roman" w:hAnsi="Times New Roman" w:cs="Times New Roman"/>
          <w:kern w:val="0"/>
          <w:lang w:val="en-US"/>
          <w14:ligatures w14:val="none"/>
        </w:rPr>
        <w:t>intention</w:t>
      </w:r>
      <w:r w:rsidRPr="004A6EF6">
        <w:rPr>
          <w:rFonts w:ascii="Times New Roman" w:eastAsia="Times New Roman" w:hAnsi="Times New Roman" w:cs="Times New Roman"/>
          <w:spacing w:val="-1"/>
          <w:kern w:val="0"/>
          <w:lang w:val="en-US"/>
          <w14:ligatures w14:val="none"/>
        </w:rPr>
        <w:t xml:space="preserve"> </w:t>
      </w:r>
      <w:r w:rsidRPr="004A6EF6">
        <w:rPr>
          <w:rFonts w:ascii="Times New Roman" w:eastAsia="Times New Roman" w:hAnsi="Times New Roman" w:cs="Times New Roman"/>
          <w:kern w:val="0"/>
          <w:lang w:val="en-US"/>
          <w14:ligatures w14:val="none"/>
        </w:rPr>
        <w:t>to</w:t>
      </w:r>
      <w:r w:rsidRPr="004A6EF6">
        <w:rPr>
          <w:rFonts w:ascii="Times New Roman" w:eastAsia="Times New Roman" w:hAnsi="Times New Roman" w:cs="Times New Roman"/>
          <w:spacing w:val="-1"/>
          <w:kern w:val="0"/>
          <w:lang w:val="en-US"/>
          <w14:ligatures w14:val="none"/>
        </w:rPr>
        <w:t xml:space="preserve"> </w:t>
      </w:r>
      <w:r w:rsidRPr="004A6EF6">
        <w:rPr>
          <w:rFonts w:ascii="Times New Roman" w:eastAsia="Times New Roman" w:hAnsi="Times New Roman" w:cs="Times New Roman"/>
          <w:kern w:val="0"/>
          <w:lang w:val="en-US"/>
          <w14:ligatures w14:val="none"/>
        </w:rPr>
        <w:t>produce and/or</w:t>
      </w:r>
      <w:r w:rsidRPr="004A6EF6">
        <w:rPr>
          <w:rFonts w:ascii="Times New Roman" w:eastAsia="Times New Roman" w:hAnsi="Times New Roman" w:cs="Times New Roman"/>
          <w:spacing w:val="-1"/>
          <w:kern w:val="0"/>
          <w:lang w:val="en-US"/>
          <w14:ligatures w14:val="none"/>
        </w:rPr>
        <w:t xml:space="preserve"> </w:t>
      </w:r>
      <w:r w:rsidRPr="004A6EF6">
        <w:rPr>
          <w:rFonts w:ascii="Times New Roman" w:eastAsia="Times New Roman" w:hAnsi="Times New Roman" w:cs="Times New Roman"/>
          <w:kern w:val="0"/>
          <w:lang w:val="en-US"/>
          <w14:ligatures w14:val="none"/>
        </w:rPr>
        <w:t>use it in accordance with Article 4 of the Convention.</w:t>
      </w:r>
    </w:p>
    <w:p w14:paraId="41E580C9" w14:textId="321395B6" w:rsidR="005A6193" w:rsidRDefault="005A6193" w:rsidP="009362AA">
      <w:pPr>
        <w:widowControl w:val="0"/>
        <w:autoSpaceDE w:val="0"/>
        <w:autoSpaceDN w:val="0"/>
        <w:spacing w:before="120" w:after="120" w:line="240" w:lineRule="auto"/>
        <w:ind w:left="1418" w:right="429" w:firstLine="709"/>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w:t>
      </w:r>
      <w:r w:rsidR="009362AA">
        <w:rPr>
          <w:rFonts w:ascii="Times New Roman" w:eastAsia="Times New Roman" w:hAnsi="Times New Roman" w:cs="Times New Roman"/>
          <w:kern w:val="0"/>
          <w:lang w:val="en-US"/>
          <w14:ligatures w14:val="none"/>
        </w:rPr>
        <w:tab/>
      </w:r>
      <w:r w:rsidRPr="004A6EF6">
        <w:rPr>
          <w:rFonts w:ascii="Times New Roman" w:eastAsia="Times New Roman" w:hAnsi="Times New Roman" w:cs="Times New Roman"/>
          <w:kern w:val="0"/>
          <w:lang w:val="en-US"/>
          <w14:ligatures w14:val="none"/>
        </w:rPr>
        <w:t>Specific</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exemptions</w:t>
      </w:r>
      <w:r w:rsidRPr="004A6EF6">
        <w:rPr>
          <w:rFonts w:ascii="Times New Roman" w:eastAsia="Times New Roman" w:hAnsi="Times New Roman" w:cs="Times New Roman"/>
          <w:spacing w:val="-7"/>
          <w:kern w:val="0"/>
          <w:lang w:val="en-US"/>
          <w14:ligatures w14:val="none"/>
        </w:rPr>
        <w:t xml:space="preserve"> </w:t>
      </w:r>
      <w:r w:rsidRPr="004A6EF6">
        <w:rPr>
          <w:rFonts w:ascii="Times New Roman" w:eastAsia="Times New Roman" w:hAnsi="Times New Roman" w:cs="Times New Roman"/>
          <w:kern w:val="0"/>
          <w:lang w:val="en-US"/>
          <w14:ligatures w14:val="none"/>
        </w:rPr>
        <w:t>for</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chlorpyrifos</w:t>
      </w:r>
      <w:r w:rsidRPr="004A6EF6">
        <w:rPr>
          <w:rFonts w:ascii="Times New Roman" w:eastAsia="Times New Roman" w:hAnsi="Times New Roman" w:cs="Times New Roman"/>
          <w:spacing w:val="-7"/>
          <w:kern w:val="0"/>
          <w:lang w:val="en-US"/>
          <w14:ligatures w14:val="none"/>
        </w:rPr>
        <w:t xml:space="preserve"> </w:t>
      </w:r>
      <w:r w:rsidRPr="004A6EF6">
        <w:rPr>
          <w:rFonts w:ascii="Times New Roman" w:eastAsia="Times New Roman" w:hAnsi="Times New Roman" w:cs="Times New Roman"/>
          <w:kern w:val="0"/>
          <w:lang w:val="en-US"/>
          <w14:ligatures w14:val="none"/>
        </w:rPr>
        <w:t>may</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be</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available</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for</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agricultural use only for the following crop-pest complexes:</w:t>
      </w:r>
    </w:p>
    <w:tbl>
      <w:tblPr>
        <w:tblStyle w:val="TableGrid"/>
        <w:tblW w:w="779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5812"/>
      </w:tblGrid>
      <w:tr w:rsidR="00306B7C" w:rsidRPr="005A6193" w14:paraId="6DA1A10D" w14:textId="77777777" w:rsidTr="00523935">
        <w:trPr>
          <w:tblHeader/>
        </w:trPr>
        <w:tc>
          <w:tcPr>
            <w:tcW w:w="1984" w:type="dxa"/>
            <w:tcBorders>
              <w:top w:val="single" w:sz="4" w:space="0" w:color="auto"/>
              <w:bottom w:val="single" w:sz="18" w:space="0" w:color="auto"/>
            </w:tcBorders>
          </w:tcPr>
          <w:p w14:paraId="1C8A86F3" w14:textId="77777777" w:rsidR="005A6193" w:rsidRPr="005A6193" w:rsidRDefault="005A6193" w:rsidP="005A02B4">
            <w:pPr>
              <w:widowControl w:val="0"/>
              <w:autoSpaceDE w:val="0"/>
              <w:autoSpaceDN w:val="0"/>
              <w:spacing w:before="20" w:after="20"/>
              <w:ind w:left="-108"/>
              <w:rPr>
                <w:rFonts w:ascii="Times New Roman" w:eastAsia="Times New Roman" w:hAnsi="Times New Roman" w:cs="Times New Roman"/>
                <w:spacing w:val="-2"/>
                <w:kern w:val="0"/>
                <w:sz w:val="20"/>
                <w:szCs w:val="20"/>
                <w:lang w:val="en-US"/>
                <w14:ligatures w14:val="none"/>
              </w:rPr>
            </w:pPr>
            <w:r w:rsidRPr="004A6EF6">
              <w:rPr>
                <w:rFonts w:ascii="Times New Roman" w:eastAsia="Times New Roman" w:hAnsi="Times New Roman" w:cs="Times New Roman"/>
                <w:i/>
                <w:spacing w:val="-4"/>
                <w:kern w:val="0"/>
                <w:sz w:val="20"/>
                <w:szCs w:val="20"/>
                <w:lang w:val="en-US"/>
                <w14:ligatures w14:val="none"/>
              </w:rPr>
              <w:t>Crop</w:t>
            </w:r>
          </w:p>
        </w:tc>
        <w:tc>
          <w:tcPr>
            <w:tcW w:w="5812" w:type="dxa"/>
            <w:tcBorders>
              <w:top w:val="single" w:sz="4" w:space="0" w:color="auto"/>
              <w:bottom w:val="single" w:sz="18" w:space="0" w:color="auto"/>
            </w:tcBorders>
          </w:tcPr>
          <w:p w14:paraId="0967C949" w14:textId="77777777" w:rsidR="005A6193" w:rsidRPr="005A6193" w:rsidRDefault="005A6193" w:rsidP="00523935">
            <w:pPr>
              <w:widowControl w:val="0"/>
              <w:autoSpaceDE w:val="0"/>
              <w:autoSpaceDN w:val="0"/>
              <w:spacing w:before="20" w:after="20"/>
              <w:ind w:right="-111"/>
              <w:rPr>
                <w:rFonts w:ascii="Times New Roman" w:eastAsia="Times New Roman" w:hAnsi="Times New Roman" w:cs="Times New Roman"/>
                <w:spacing w:val="-2"/>
                <w:kern w:val="0"/>
                <w:sz w:val="20"/>
                <w:szCs w:val="20"/>
                <w:lang w:val="en-US"/>
                <w14:ligatures w14:val="none"/>
              </w:rPr>
            </w:pPr>
            <w:r w:rsidRPr="004A6EF6">
              <w:rPr>
                <w:rFonts w:ascii="Times New Roman" w:eastAsia="Times New Roman" w:hAnsi="Times New Roman" w:cs="Times New Roman"/>
                <w:i/>
                <w:spacing w:val="-4"/>
                <w:kern w:val="0"/>
                <w:sz w:val="20"/>
                <w:szCs w:val="20"/>
                <w:lang w:val="en-US"/>
                <w14:ligatures w14:val="none"/>
              </w:rPr>
              <w:t>Pest</w:t>
            </w:r>
          </w:p>
        </w:tc>
      </w:tr>
      <w:tr w:rsidR="00306B7C" w:rsidRPr="005A6193" w14:paraId="26F08B2A" w14:textId="77777777" w:rsidTr="00523935">
        <w:tc>
          <w:tcPr>
            <w:tcW w:w="1984" w:type="dxa"/>
            <w:tcBorders>
              <w:top w:val="single" w:sz="18" w:space="0" w:color="auto"/>
            </w:tcBorders>
          </w:tcPr>
          <w:p w14:paraId="6CAC5E04" w14:textId="77777777" w:rsidR="005A6193" w:rsidRPr="005A6193" w:rsidRDefault="005A6193" w:rsidP="005A02B4">
            <w:pPr>
              <w:widowControl w:val="0"/>
              <w:autoSpaceDE w:val="0"/>
              <w:autoSpaceDN w:val="0"/>
              <w:spacing w:before="40" w:after="40"/>
              <w:ind w:left="-108"/>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Barley</w:t>
            </w:r>
          </w:p>
        </w:tc>
        <w:tc>
          <w:tcPr>
            <w:tcW w:w="5812" w:type="dxa"/>
            <w:tcBorders>
              <w:top w:val="single" w:sz="18" w:space="0" w:color="auto"/>
            </w:tcBorders>
          </w:tcPr>
          <w:p w14:paraId="2B9FA7AE" w14:textId="77777777" w:rsidR="005A6193" w:rsidRPr="005A6193" w:rsidRDefault="005A6193" w:rsidP="00523935">
            <w:pPr>
              <w:widowControl w:val="0"/>
              <w:autoSpaceDE w:val="0"/>
              <w:autoSpaceDN w:val="0"/>
              <w:spacing w:before="40" w:after="40"/>
              <w:ind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Termites</w:t>
            </w:r>
          </w:p>
        </w:tc>
      </w:tr>
      <w:tr w:rsidR="00306B7C" w:rsidRPr="005A6193" w14:paraId="471B790E" w14:textId="77777777" w:rsidTr="00523935">
        <w:tc>
          <w:tcPr>
            <w:tcW w:w="1984" w:type="dxa"/>
          </w:tcPr>
          <w:p w14:paraId="751792A3" w14:textId="77777777" w:rsidR="005A6193" w:rsidRPr="005A6193" w:rsidRDefault="005A6193" w:rsidP="005A02B4">
            <w:pPr>
              <w:widowControl w:val="0"/>
              <w:autoSpaceDE w:val="0"/>
              <w:autoSpaceDN w:val="0"/>
              <w:spacing w:before="40" w:after="40"/>
              <w:ind w:left="-108"/>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Cabbage</w:t>
            </w:r>
          </w:p>
        </w:tc>
        <w:tc>
          <w:tcPr>
            <w:tcW w:w="5812" w:type="dxa"/>
          </w:tcPr>
          <w:p w14:paraId="246162E4" w14:textId="77777777" w:rsidR="005A6193" w:rsidRPr="005A6193" w:rsidRDefault="005A6193" w:rsidP="00523935">
            <w:pPr>
              <w:widowControl w:val="0"/>
              <w:autoSpaceDE w:val="0"/>
              <w:autoSpaceDN w:val="0"/>
              <w:spacing w:before="40" w:after="40"/>
              <w:ind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Diamondback</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moth</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Plutella</w:t>
            </w:r>
            <w:r w:rsidRPr="004A6EF6">
              <w:rPr>
                <w:rFonts w:ascii="Times New Roman" w:eastAsia="Times New Roman" w:hAnsi="Times New Roman" w:cs="Times New Roman"/>
                <w:i/>
                <w:spacing w:val="-6"/>
                <w:kern w:val="0"/>
                <w:sz w:val="20"/>
                <w:szCs w:val="20"/>
                <w:lang w:val="en-US"/>
                <w14:ligatures w14:val="none"/>
              </w:rPr>
              <w:t xml:space="preserve"> </w:t>
            </w:r>
            <w:r w:rsidRPr="004A6EF6">
              <w:rPr>
                <w:rFonts w:ascii="Times New Roman" w:eastAsia="Times New Roman" w:hAnsi="Times New Roman" w:cs="Times New Roman"/>
                <w:i/>
                <w:spacing w:val="-2"/>
                <w:kern w:val="0"/>
                <w:sz w:val="20"/>
                <w:szCs w:val="20"/>
                <w:lang w:val="en-US"/>
                <w14:ligatures w14:val="none"/>
              </w:rPr>
              <w:t>xylostella</w:t>
            </w:r>
            <w:r w:rsidRPr="004A6EF6">
              <w:rPr>
                <w:rFonts w:ascii="Times New Roman" w:eastAsia="Times New Roman" w:hAnsi="Times New Roman" w:cs="Times New Roman"/>
                <w:spacing w:val="-2"/>
                <w:kern w:val="0"/>
                <w:sz w:val="20"/>
                <w:szCs w:val="20"/>
                <w:lang w:val="en-US"/>
                <w14:ligatures w14:val="none"/>
              </w:rPr>
              <w:t>)</w:t>
            </w:r>
          </w:p>
        </w:tc>
      </w:tr>
      <w:tr w:rsidR="00306B7C" w:rsidRPr="005A6193" w14:paraId="20F8A727" w14:textId="77777777" w:rsidTr="00523935">
        <w:tc>
          <w:tcPr>
            <w:tcW w:w="1984" w:type="dxa"/>
          </w:tcPr>
          <w:p w14:paraId="03FFD8B8" w14:textId="77777777" w:rsidR="005A6193" w:rsidRPr="005A6193" w:rsidRDefault="005A6193" w:rsidP="005A02B4">
            <w:pPr>
              <w:widowControl w:val="0"/>
              <w:autoSpaceDE w:val="0"/>
              <w:autoSpaceDN w:val="0"/>
              <w:spacing w:before="40" w:after="40"/>
              <w:ind w:left="-108" w:right="526"/>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Cacao</w:t>
            </w:r>
          </w:p>
        </w:tc>
        <w:tc>
          <w:tcPr>
            <w:tcW w:w="5812" w:type="dxa"/>
          </w:tcPr>
          <w:p w14:paraId="0929BB07" w14:textId="77777777" w:rsidR="005A6193" w:rsidRPr="005A6193" w:rsidRDefault="005A6193" w:rsidP="00523935">
            <w:pPr>
              <w:widowControl w:val="0"/>
              <w:tabs>
                <w:tab w:val="left" w:pos="4250"/>
              </w:tabs>
              <w:autoSpaceDE w:val="0"/>
              <w:autoSpaceDN w:val="0"/>
              <w:spacing w:before="40" w:after="40"/>
              <w:ind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Cacao-mosquitos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Helopeltis</w:t>
            </w:r>
            <w:r w:rsidRPr="004A6EF6">
              <w:rPr>
                <w:rFonts w:ascii="Times New Roman" w:eastAsia="Times New Roman" w:hAnsi="Times New Roman" w:cs="Times New Roman"/>
                <w:i/>
                <w:spacing w:val="-5"/>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spp.),</w:t>
            </w:r>
            <w:r w:rsidRPr="004A6EF6">
              <w:rPr>
                <w:rFonts w:ascii="Times New Roman" w:eastAsia="Times New Roman" w:hAnsi="Times New Roman" w:cs="Times New Roman"/>
                <w:spacing w:val="-5"/>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cacao</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pod</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borer</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 xml:space="preserve">Conopomorpha </w:t>
            </w:r>
            <w:r w:rsidRPr="004A6EF6">
              <w:rPr>
                <w:rFonts w:ascii="Times New Roman" w:eastAsia="Times New Roman" w:hAnsi="Times New Roman" w:cs="Times New Roman"/>
                <w:i/>
                <w:spacing w:val="-2"/>
                <w:kern w:val="0"/>
                <w:sz w:val="20"/>
                <w:szCs w:val="20"/>
                <w:lang w:val="en-US"/>
                <w14:ligatures w14:val="none"/>
              </w:rPr>
              <w:t>cramerella</w:t>
            </w:r>
            <w:r w:rsidRPr="004A6EF6">
              <w:rPr>
                <w:rFonts w:ascii="Times New Roman" w:eastAsia="Times New Roman" w:hAnsi="Times New Roman" w:cs="Times New Roman"/>
                <w:spacing w:val="-2"/>
                <w:kern w:val="0"/>
                <w:sz w:val="20"/>
                <w:szCs w:val="20"/>
                <w:lang w:val="en-US"/>
                <w14:ligatures w14:val="none"/>
              </w:rPr>
              <w:t>)</w:t>
            </w:r>
          </w:p>
        </w:tc>
      </w:tr>
      <w:tr w:rsidR="00306B7C" w:rsidRPr="005A6193" w14:paraId="6696A968" w14:textId="77777777" w:rsidTr="00523935">
        <w:tc>
          <w:tcPr>
            <w:tcW w:w="1984" w:type="dxa"/>
          </w:tcPr>
          <w:p w14:paraId="7E315210" w14:textId="77777777" w:rsidR="005A6193" w:rsidRPr="005A6193" w:rsidRDefault="005A6193" w:rsidP="005A02B4">
            <w:pPr>
              <w:widowControl w:val="0"/>
              <w:autoSpaceDE w:val="0"/>
              <w:autoSpaceDN w:val="0"/>
              <w:spacing w:before="40" w:after="40"/>
              <w:ind w:left="-108"/>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Chickpea</w:t>
            </w:r>
          </w:p>
        </w:tc>
        <w:tc>
          <w:tcPr>
            <w:tcW w:w="5812" w:type="dxa"/>
          </w:tcPr>
          <w:p w14:paraId="45263A48" w14:textId="77777777" w:rsidR="005A6193" w:rsidRPr="005A6193" w:rsidRDefault="005A6193" w:rsidP="00523935">
            <w:pPr>
              <w:widowControl w:val="0"/>
              <w:autoSpaceDE w:val="0"/>
              <w:autoSpaceDN w:val="0"/>
              <w:spacing w:before="40" w:after="40"/>
              <w:ind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Cutworms</w:t>
            </w:r>
          </w:p>
        </w:tc>
      </w:tr>
      <w:tr w:rsidR="00306B7C" w:rsidRPr="005A6193" w14:paraId="60665F84" w14:textId="77777777" w:rsidTr="00523935">
        <w:tc>
          <w:tcPr>
            <w:tcW w:w="1984" w:type="dxa"/>
          </w:tcPr>
          <w:p w14:paraId="3CEDDF09" w14:textId="77777777" w:rsidR="005A6193" w:rsidRPr="005A6193" w:rsidRDefault="005A6193" w:rsidP="005A02B4">
            <w:pPr>
              <w:widowControl w:val="0"/>
              <w:autoSpaceDE w:val="0"/>
              <w:autoSpaceDN w:val="0"/>
              <w:spacing w:before="40" w:after="40"/>
              <w:ind w:left="-108"/>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Citrus</w:t>
            </w:r>
          </w:p>
        </w:tc>
        <w:tc>
          <w:tcPr>
            <w:tcW w:w="5812" w:type="dxa"/>
          </w:tcPr>
          <w:p w14:paraId="0C923776" w14:textId="77777777" w:rsidR="005A6193" w:rsidRPr="005A6193" w:rsidRDefault="005A6193" w:rsidP="00523935">
            <w:pPr>
              <w:widowControl w:val="0"/>
              <w:autoSpaceDE w:val="0"/>
              <w:autoSpaceDN w:val="0"/>
              <w:spacing w:before="40" w:after="40"/>
              <w:ind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Scale</w:t>
            </w:r>
            <w:r w:rsidRPr="004A6EF6">
              <w:rPr>
                <w:rFonts w:ascii="Times New Roman" w:eastAsia="Times New Roman" w:hAnsi="Times New Roman" w:cs="Times New Roman"/>
                <w:spacing w:val="-3"/>
                <w:kern w:val="0"/>
                <w:sz w:val="20"/>
                <w:szCs w:val="20"/>
                <w:lang w:val="en-US"/>
                <w14:ligatures w14:val="none"/>
              </w:rPr>
              <w:t xml:space="preserve"> </w:t>
            </w:r>
            <w:r w:rsidRPr="004A6EF6">
              <w:rPr>
                <w:rFonts w:ascii="Times New Roman" w:eastAsia="Times New Roman" w:hAnsi="Times New Roman" w:cs="Times New Roman"/>
                <w:spacing w:val="-2"/>
                <w:kern w:val="0"/>
                <w:sz w:val="20"/>
                <w:szCs w:val="20"/>
                <w:lang w:val="en-US"/>
                <w14:ligatures w14:val="none"/>
              </w:rPr>
              <w:t>insects</w:t>
            </w:r>
          </w:p>
        </w:tc>
      </w:tr>
      <w:tr w:rsidR="00306B7C" w:rsidRPr="005A6193" w14:paraId="2046E434" w14:textId="77777777" w:rsidTr="00523935">
        <w:tc>
          <w:tcPr>
            <w:tcW w:w="1984" w:type="dxa"/>
          </w:tcPr>
          <w:p w14:paraId="526B26E4" w14:textId="77777777" w:rsidR="005A6193" w:rsidRPr="005A6193" w:rsidRDefault="005A6193" w:rsidP="005A02B4">
            <w:pPr>
              <w:widowControl w:val="0"/>
              <w:autoSpaceDE w:val="0"/>
              <w:autoSpaceDN w:val="0"/>
              <w:spacing w:before="40" w:after="40"/>
              <w:ind w:left="-108"/>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Cotton, cotton seed</w:t>
            </w:r>
          </w:p>
        </w:tc>
        <w:tc>
          <w:tcPr>
            <w:tcW w:w="5812" w:type="dxa"/>
          </w:tcPr>
          <w:p w14:paraId="73BFCDCB" w14:textId="77777777" w:rsidR="005A6193" w:rsidRPr="005A6193" w:rsidRDefault="005A6193" w:rsidP="00523935">
            <w:pPr>
              <w:widowControl w:val="0"/>
              <w:autoSpaceDE w:val="0"/>
              <w:autoSpaceDN w:val="0"/>
              <w:spacing w:before="40" w:after="40"/>
              <w:ind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Aphids,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carpophagous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caterpillars,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cutworms,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spider</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mites,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cotton</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leaf roller (</w:t>
            </w:r>
            <w:r w:rsidRPr="004A6EF6">
              <w:rPr>
                <w:rFonts w:ascii="Times New Roman" w:eastAsia="Times New Roman" w:hAnsi="Times New Roman" w:cs="Times New Roman"/>
                <w:i/>
                <w:kern w:val="0"/>
                <w:sz w:val="20"/>
                <w:szCs w:val="20"/>
                <w:lang w:val="en-US"/>
                <w14:ligatures w14:val="none"/>
              </w:rPr>
              <w:t>Syllepte derogata</w:t>
            </w:r>
            <w:r w:rsidRPr="004A6EF6">
              <w:rPr>
                <w:rFonts w:ascii="Times New Roman" w:eastAsia="Times New Roman" w:hAnsi="Times New Roman" w:cs="Times New Roman"/>
                <w:kern w:val="0"/>
                <w:sz w:val="20"/>
                <w:szCs w:val="20"/>
                <w:lang w:val="en-US"/>
                <w14:ligatures w14:val="none"/>
              </w:rPr>
              <w:t>), whitefly larvae, whitefly adults</w:t>
            </w:r>
          </w:p>
        </w:tc>
      </w:tr>
      <w:tr w:rsidR="00306B7C" w:rsidRPr="005A6193" w14:paraId="4001D436" w14:textId="77777777" w:rsidTr="00523935">
        <w:tc>
          <w:tcPr>
            <w:tcW w:w="1984" w:type="dxa"/>
          </w:tcPr>
          <w:p w14:paraId="5AAD5151" w14:textId="77777777" w:rsidR="005A6193" w:rsidRPr="005A6193" w:rsidRDefault="005A6193" w:rsidP="005A02B4">
            <w:pPr>
              <w:widowControl w:val="0"/>
              <w:autoSpaceDE w:val="0"/>
              <w:autoSpaceDN w:val="0"/>
              <w:spacing w:before="40" w:after="40"/>
              <w:ind w:left="-108"/>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Eggplant</w:t>
            </w:r>
          </w:p>
        </w:tc>
        <w:tc>
          <w:tcPr>
            <w:tcW w:w="5812" w:type="dxa"/>
          </w:tcPr>
          <w:p w14:paraId="461573A1" w14:textId="77777777" w:rsidR="005A6193" w:rsidRPr="005A6193" w:rsidRDefault="005A6193" w:rsidP="00523935">
            <w:pPr>
              <w:widowControl w:val="0"/>
              <w:autoSpaceDE w:val="0"/>
              <w:autoSpaceDN w:val="0"/>
              <w:spacing w:before="40" w:after="40"/>
              <w:ind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Shoot</w:t>
            </w:r>
            <w:r w:rsidRPr="004A6EF6">
              <w:rPr>
                <w:rFonts w:ascii="Times New Roman" w:eastAsia="Times New Roman" w:hAnsi="Times New Roman" w:cs="Times New Roman"/>
                <w:spacing w:val="-2"/>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and</w:t>
            </w:r>
            <w:r w:rsidRPr="004A6EF6">
              <w:rPr>
                <w:rFonts w:ascii="Times New Roman" w:eastAsia="Times New Roman" w:hAnsi="Times New Roman" w:cs="Times New Roman"/>
                <w:spacing w:val="-4"/>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fruit</w:t>
            </w:r>
            <w:r w:rsidRPr="004A6EF6">
              <w:rPr>
                <w:rFonts w:ascii="Times New Roman" w:eastAsia="Times New Roman" w:hAnsi="Times New Roman" w:cs="Times New Roman"/>
                <w:spacing w:val="-2"/>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borer</w:t>
            </w:r>
            <w:r w:rsidRPr="004A6EF6">
              <w:rPr>
                <w:rFonts w:ascii="Times New Roman" w:eastAsia="Times New Roman" w:hAnsi="Times New Roman" w:cs="Times New Roman"/>
                <w:spacing w:val="-3"/>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Leucinodes</w:t>
            </w:r>
            <w:r w:rsidRPr="004A6EF6">
              <w:rPr>
                <w:rFonts w:ascii="Times New Roman" w:eastAsia="Times New Roman" w:hAnsi="Times New Roman" w:cs="Times New Roman"/>
                <w:i/>
                <w:spacing w:val="-4"/>
                <w:kern w:val="0"/>
                <w:sz w:val="20"/>
                <w:szCs w:val="20"/>
                <w:lang w:val="en-US"/>
                <w14:ligatures w14:val="none"/>
              </w:rPr>
              <w:t xml:space="preserve"> </w:t>
            </w:r>
            <w:r w:rsidRPr="004A6EF6">
              <w:rPr>
                <w:rFonts w:ascii="Times New Roman" w:eastAsia="Times New Roman" w:hAnsi="Times New Roman" w:cs="Times New Roman"/>
                <w:i/>
                <w:spacing w:val="-2"/>
                <w:kern w:val="0"/>
                <w:sz w:val="20"/>
                <w:szCs w:val="20"/>
                <w:lang w:val="en-US"/>
                <w14:ligatures w14:val="none"/>
              </w:rPr>
              <w:t>orbonalis</w:t>
            </w:r>
            <w:r w:rsidRPr="004A6EF6">
              <w:rPr>
                <w:rFonts w:ascii="Times New Roman" w:eastAsia="Times New Roman" w:hAnsi="Times New Roman" w:cs="Times New Roman"/>
                <w:spacing w:val="-2"/>
                <w:kern w:val="0"/>
                <w:sz w:val="20"/>
                <w:szCs w:val="20"/>
                <w:lang w:val="en-US"/>
                <w14:ligatures w14:val="none"/>
              </w:rPr>
              <w:t>)</w:t>
            </w:r>
          </w:p>
        </w:tc>
      </w:tr>
      <w:tr w:rsidR="00306B7C" w:rsidRPr="005A6193" w14:paraId="7C9A9556" w14:textId="77777777" w:rsidTr="00523935">
        <w:tc>
          <w:tcPr>
            <w:tcW w:w="1984" w:type="dxa"/>
          </w:tcPr>
          <w:p w14:paraId="2136E499" w14:textId="77777777" w:rsidR="005A6193" w:rsidRPr="005A6193" w:rsidRDefault="005A6193" w:rsidP="005A02B4">
            <w:pPr>
              <w:widowControl w:val="0"/>
              <w:autoSpaceDE w:val="0"/>
              <w:autoSpaceDN w:val="0"/>
              <w:spacing w:before="40" w:after="40"/>
              <w:ind w:left="-108" w:right="413"/>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Maize</w:t>
            </w:r>
          </w:p>
        </w:tc>
        <w:tc>
          <w:tcPr>
            <w:tcW w:w="5812" w:type="dxa"/>
          </w:tcPr>
          <w:p w14:paraId="51EC9846" w14:textId="77777777" w:rsidR="005A6193" w:rsidRPr="005A6193" w:rsidRDefault="005A6193" w:rsidP="00523935">
            <w:pPr>
              <w:widowControl w:val="0"/>
              <w:autoSpaceDE w:val="0"/>
              <w:autoSpaceDN w:val="0"/>
              <w:spacing w:before="40" w:after="40"/>
              <w:ind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Armyworms (</w:t>
            </w:r>
            <w:r w:rsidRPr="004A6EF6">
              <w:rPr>
                <w:rFonts w:ascii="Times New Roman" w:eastAsia="Times New Roman" w:hAnsi="Times New Roman" w:cs="Times New Roman"/>
                <w:i/>
                <w:kern w:val="0"/>
                <w:sz w:val="20"/>
                <w:szCs w:val="20"/>
                <w:lang w:val="en-US"/>
                <w14:ligatures w14:val="none"/>
              </w:rPr>
              <w:t xml:space="preserve">Spodoptera cosmioides </w:t>
            </w:r>
            <w:r w:rsidRPr="004A6EF6">
              <w:rPr>
                <w:rFonts w:ascii="Times New Roman" w:eastAsia="Times New Roman" w:hAnsi="Times New Roman" w:cs="Times New Roman"/>
                <w:kern w:val="0"/>
                <w:sz w:val="20"/>
                <w:szCs w:val="20"/>
                <w:lang w:val="en-US"/>
                <w14:ligatures w14:val="none"/>
              </w:rPr>
              <w:t xml:space="preserve">and </w:t>
            </w:r>
            <w:r w:rsidRPr="004A6EF6">
              <w:rPr>
                <w:rFonts w:ascii="Times New Roman" w:eastAsia="Times New Roman" w:hAnsi="Times New Roman" w:cs="Times New Roman"/>
                <w:i/>
                <w:kern w:val="0"/>
                <w:sz w:val="20"/>
                <w:szCs w:val="20"/>
                <w:lang w:val="en-US"/>
                <w14:ligatures w14:val="none"/>
              </w:rPr>
              <w:t>Spodoptera frugiperda</w:t>
            </w:r>
            <w:r w:rsidRPr="004A6EF6">
              <w:rPr>
                <w:rFonts w:ascii="Times New Roman" w:eastAsia="Times New Roman" w:hAnsi="Times New Roman" w:cs="Times New Roman"/>
                <w:kern w:val="0"/>
                <w:sz w:val="20"/>
                <w:szCs w:val="20"/>
                <w:lang w:val="en-US"/>
                <w14:ligatures w14:val="none"/>
              </w:rPr>
              <w:t>), lesser</w:t>
            </w:r>
            <w:r w:rsidRPr="004A6EF6">
              <w:rPr>
                <w:rFonts w:ascii="Times New Roman" w:eastAsia="Times New Roman" w:hAnsi="Times New Roman" w:cs="Times New Roman"/>
                <w:spacing w:val="-5"/>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cornstalk</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borer</w:t>
            </w:r>
            <w:r w:rsidRPr="004A6EF6">
              <w:rPr>
                <w:rFonts w:ascii="Times New Roman" w:eastAsia="Times New Roman" w:hAnsi="Times New Roman" w:cs="Times New Roman"/>
                <w:spacing w:val="-5"/>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Elasmopalpus</w:t>
            </w:r>
            <w:r w:rsidRPr="004A6EF6">
              <w:rPr>
                <w:rFonts w:ascii="Times New Roman" w:eastAsia="Times New Roman" w:hAnsi="Times New Roman" w:cs="Times New Roman"/>
                <w:i/>
                <w:spacing w:val="-6"/>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lignosellus</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4"/>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variegated</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 xml:space="preserve">cutworm </w:t>
            </w:r>
            <w:r w:rsidRPr="004A6EF6">
              <w:rPr>
                <w:rFonts w:ascii="Times New Roman" w:eastAsia="Times New Roman" w:hAnsi="Times New Roman" w:cs="Times New Roman"/>
                <w:kern w:val="0"/>
                <w:sz w:val="20"/>
                <w:szCs w:val="20"/>
                <w:lang w:val="en-US"/>
                <w14:ligatures w14:val="none"/>
              </w:rPr>
              <w:lastRenderedPageBreak/>
              <w:t>(</w:t>
            </w:r>
            <w:r w:rsidRPr="004A6EF6">
              <w:rPr>
                <w:rFonts w:ascii="Times New Roman" w:eastAsia="Times New Roman" w:hAnsi="Times New Roman" w:cs="Times New Roman"/>
                <w:i/>
                <w:kern w:val="0"/>
                <w:sz w:val="20"/>
                <w:szCs w:val="20"/>
                <w:lang w:val="en-US"/>
                <w14:ligatures w14:val="none"/>
              </w:rPr>
              <w:t>Peridroma</w:t>
            </w:r>
            <w:r w:rsidRPr="004A6EF6">
              <w:rPr>
                <w:rFonts w:ascii="Times New Roman" w:eastAsia="Times New Roman" w:hAnsi="Times New Roman" w:cs="Times New Roman"/>
                <w:i/>
                <w:spacing w:val="-9"/>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saucia</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corn</w:t>
            </w:r>
            <w:r w:rsidRPr="004A6EF6">
              <w:rPr>
                <w:rFonts w:ascii="Times New Roman" w:eastAsia="Times New Roman" w:hAnsi="Times New Roman" w:cs="Times New Roman"/>
                <w:spacing w:val="-9"/>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earworm</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Helicoverpa</w:t>
            </w:r>
            <w:r w:rsidRPr="004A6EF6">
              <w:rPr>
                <w:rFonts w:ascii="Times New Roman" w:eastAsia="Times New Roman" w:hAnsi="Times New Roman" w:cs="Times New Roman"/>
                <w:i/>
                <w:spacing w:val="-5"/>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armigera</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sugarcane white grub (</w:t>
            </w:r>
            <w:r w:rsidRPr="004A6EF6">
              <w:rPr>
                <w:rFonts w:ascii="Times New Roman" w:eastAsia="Times New Roman" w:hAnsi="Times New Roman" w:cs="Times New Roman"/>
                <w:i/>
                <w:kern w:val="0"/>
                <w:sz w:val="20"/>
                <w:szCs w:val="20"/>
                <w:lang w:val="en-US"/>
                <w14:ligatures w14:val="none"/>
              </w:rPr>
              <w:t>Lepidiota stigma</w:t>
            </w:r>
            <w:r w:rsidRPr="004A6EF6">
              <w:rPr>
                <w:rFonts w:ascii="Times New Roman" w:eastAsia="Times New Roman" w:hAnsi="Times New Roman" w:cs="Times New Roman"/>
                <w:kern w:val="0"/>
                <w:sz w:val="20"/>
                <w:szCs w:val="20"/>
                <w:lang w:val="en-US"/>
                <w14:ligatures w14:val="none"/>
              </w:rPr>
              <w:t>), seedling flies (</w:t>
            </w:r>
            <w:r w:rsidRPr="004A6EF6">
              <w:rPr>
                <w:rFonts w:ascii="Times New Roman" w:eastAsia="Times New Roman" w:hAnsi="Times New Roman" w:cs="Times New Roman"/>
                <w:i/>
                <w:kern w:val="0"/>
                <w:sz w:val="20"/>
                <w:szCs w:val="20"/>
                <w:lang w:val="en-US"/>
                <w14:ligatures w14:val="none"/>
              </w:rPr>
              <w:t xml:space="preserve">Atherigona </w:t>
            </w:r>
            <w:r w:rsidRPr="004A6EF6">
              <w:rPr>
                <w:rFonts w:ascii="Times New Roman" w:eastAsia="Times New Roman" w:hAnsi="Times New Roman" w:cs="Times New Roman"/>
                <w:kern w:val="0"/>
                <w:sz w:val="20"/>
                <w:szCs w:val="20"/>
                <w:lang w:val="en-US"/>
                <w14:ligatures w14:val="none"/>
              </w:rPr>
              <w:t>spp.), stem borer (</w:t>
            </w:r>
            <w:r w:rsidRPr="004A6EF6">
              <w:rPr>
                <w:rFonts w:ascii="Times New Roman" w:eastAsia="Times New Roman" w:hAnsi="Times New Roman" w:cs="Times New Roman"/>
                <w:i/>
                <w:kern w:val="0"/>
                <w:sz w:val="20"/>
                <w:szCs w:val="20"/>
                <w:lang w:val="en-US"/>
                <w14:ligatures w14:val="none"/>
              </w:rPr>
              <w:t>Ostrinia furnacalis</w:t>
            </w:r>
            <w:r w:rsidRPr="004A6EF6">
              <w:rPr>
                <w:rFonts w:ascii="Times New Roman" w:eastAsia="Times New Roman" w:hAnsi="Times New Roman" w:cs="Times New Roman"/>
                <w:kern w:val="0"/>
                <w:sz w:val="20"/>
                <w:szCs w:val="20"/>
                <w:lang w:val="en-US"/>
                <w14:ligatures w14:val="none"/>
              </w:rPr>
              <w:t>), green stink bug (</w:t>
            </w:r>
            <w:r w:rsidRPr="004A6EF6">
              <w:rPr>
                <w:rFonts w:ascii="Times New Roman" w:eastAsia="Times New Roman" w:hAnsi="Times New Roman" w:cs="Times New Roman"/>
                <w:i/>
                <w:kern w:val="0"/>
                <w:sz w:val="20"/>
                <w:szCs w:val="20"/>
                <w:lang w:val="en-US"/>
                <w14:ligatures w14:val="none"/>
              </w:rPr>
              <w:t>Nezara viridula</w:t>
            </w:r>
            <w:r w:rsidRPr="004A6EF6">
              <w:rPr>
                <w:rFonts w:ascii="Times New Roman" w:eastAsia="Times New Roman" w:hAnsi="Times New Roman" w:cs="Times New Roman"/>
                <w:kern w:val="0"/>
                <w:sz w:val="20"/>
                <w:szCs w:val="20"/>
                <w:lang w:val="en-US"/>
                <w14:ligatures w14:val="none"/>
              </w:rPr>
              <w:t>)</w:t>
            </w:r>
          </w:p>
        </w:tc>
      </w:tr>
      <w:tr w:rsidR="00306B7C" w:rsidRPr="005A6193" w14:paraId="6227303E" w14:textId="77777777" w:rsidTr="00523935">
        <w:tc>
          <w:tcPr>
            <w:tcW w:w="1984" w:type="dxa"/>
          </w:tcPr>
          <w:p w14:paraId="515FF143" w14:textId="77777777" w:rsidR="005A6193" w:rsidRPr="005A6193" w:rsidRDefault="005A6193" w:rsidP="005A02B4">
            <w:pPr>
              <w:widowControl w:val="0"/>
              <w:autoSpaceDE w:val="0"/>
              <w:autoSpaceDN w:val="0"/>
              <w:spacing w:before="40" w:after="40"/>
              <w:ind w:left="-108"/>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lastRenderedPageBreak/>
              <w:t>Onion</w:t>
            </w:r>
          </w:p>
        </w:tc>
        <w:tc>
          <w:tcPr>
            <w:tcW w:w="5812" w:type="dxa"/>
          </w:tcPr>
          <w:p w14:paraId="68B77C44" w14:textId="77777777" w:rsidR="005A6193" w:rsidRPr="005A6193" w:rsidRDefault="005A6193" w:rsidP="00523935">
            <w:pPr>
              <w:widowControl w:val="0"/>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Root</w:t>
            </w:r>
            <w:r w:rsidRPr="004A6EF6">
              <w:rPr>
                <w:rFonts w:ascii="Times New Roman" w:eastAsia="Times New Roman" w:hAnsi="Times New Roman" w:cs="Times New Roman"/>
                <w:spacing w:val="1"/>
                <w:kern w:val="0"/>
                <w:sz w:val="20"/>
                <w:szCs w:val="20"/>
                <w:lang w:val="en-US"/>
                <w14:ligatures w14:val="none"/>
              </w:rPr>
              <w:t xml:space="preserve"> </w:t>
            </w:r>
            <w:r w:rsidRPr="004A6EF6">
              <w:rPr>
                <w:rFonts w:ascii="Times New Roman" w:eastAsia="Times New Roman" w:hAnsi="Times New Roman" w:cs="Times New Roman"/>
                <w:spacing w:val="-2"/>
                <w:kern w:val="0"/>
                <w:sz w:val="20"/>
                <w:szCs w:val="20"/>
                <w:lang w:val="en-US"/>
                <w14:ligatures w14:val="none"/>
              </w:rPr>
              <w:t>grubs</w:t>
            </w:r>
          </w:p>
        </w:tc>
      </w:tr>
      <w:tr w:rsidR="00306B7C" w:rsidRPr="005A6193" w14:paraId="4E5DB9DD" w14:textId="77777777" w:rsidTr="00523935">
        <w:tc>
          <w:tcPr>
            <w:tcW w:w="1984" w:type="dxa"/>
          </w:tcPr>
          <w:p w14:paraId="147297D0" w14:textId="77777777" w:rsidR="005A6193" w:rsidRPr="005A6193" w:rsidRDefault="005A6193" w:rsidP="005A02B4">
            <w:pPr>
              <w:widowControl w:val="0"/>
              <w:autoSpaceDE w:val="0"/>
              <w:autoSpaceDN w:val="0"/>
              <w:spacing w:before="40" w:after="40"/>
              <w:ind w:left="-108"/>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Peanut</w:t>
            </w:r>
          </w:p>
        </w:tc>
        <w:tc>
          <w:tcPr>
            <w:tcW w:w="5812" w:type="dxa"/>
          </w:tcPr>
          <w:p w14:paraId="0B36BF83" w14:textId="77777777" w:rsidR="005A6193" w:rsidRPr="005A6193" w:rsidRDefault="005A6193" w:rsidP="00523935">
            <w:pPr>
              <w:widowControl w:val="0"/>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 xml:space="preserve">White </w:t>
            </w:r>
            <w:r w:rsidRPr="004A6EF6">
              <w:rPr>
                <w:rFonts w:ascii="Times New Roman" w:eastAsia="Times New Roman" w:hAnsi="Times New Roman" w:cs="Times New Roman"/>
                <w:spacing w:val="-2"/>
                <w:kern w:val="0"/>
                <w:sz w:val="20"/>
                <w:szCs w:val="20"/>
                <w:lang w:val="en-US"/>
                <w14:ligatures w14:val="none"/>
              </w:rPr>
              <w:t>grubs</w:t>
            </w:r>
          </w:p>
        </w:tc>
      </w:tr>
      <w:tr w:rsidR="00306B7C" w:rsidRPr="005A6193" w14:paraId="66F9A0DF" w14:textId="77777777" w:rsidTr="00523935">
        <w:tc>
          <w:tcPr>
            <w:tcW w:w="1984" w:type="dxa"/>
          </w:tcPr>
          <w:p w14:paraId="7CB032BE" w14:textId="77777777" w:rsidR="005A6193" w:rsidRPr="005A6193" w:rsidRDefault="005A6193" w:rsidP="005A02B4">
            <w:pPr>
              <w:widowControl w:val="0"/>
              <w:autoSpaceDE w:val="0"/>
              <w:autoSpaceDN w:val="0"/>
              <w:spacing w:before="40" w:after="40"/>
              <w:ind w:left="-108" w:right="7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Pineapple</w:t>
            </w:r>
          </w:p>
        </w:tc>
        <w:tc>
          <w:tcPr>
            <w:tcW w:w="5812" w:type="dxa"/>
          </w:tcPr>
          <w:p w14:paraId="0E978C9A" w14:textId="77777777" w:rsidR="005A6193" w:rsidRPr="005A6193" w:rsidRDefault="005A6193" w:rsidP="00523935">
            <w:pPr>
              <w:widowControl w:val="0"/>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Mealybug</w:t>
            </w:r>
            <w:r w:rsidRPr="004A6EF6">
              <w:rPr>
                <w:rFonts w:ascii="Times New Roman" w:eastAsia="Times New Roman" w:hAnsi="Times New Roman" w:cs="Times New Roman"/>
                <w:spacing w:val="-9"/>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Dysmicoccus</w:t>
            </w:r>
            <w:r w:rsidRPr="004A6EF6">
              <w:rPr>
                <w:rFonts w:ascii="Times New Roman" w:eastAsia="Times New Roman" w:hAnsi="Times New Roman" w:cs="Times New Roman"/>
                <w:i/>
                <w:spacing w:val="-9"/>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brevipes</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pineapple</w:t>
            </w:r>
            <w:r w:rsidRPr="004A6EF6">
              <w:rPr>
                <w:rFonts w:ascii="Times New Roman" w:eastAsia="Times New Roman" w:hAnsi="Times New Roman" w:cs="Times New Roman"/>
                <w:spacing w:val="-9"/>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weevil</w:t>
            </w:r>
            <w:r w:rsidRPr="005A6193">
              <w:rPr>
                <w:rFonts w:ascii="Times New Roman" w:eastAsia="Times New Roman" w:hAnsi="Times New Roman" w:cs="Times New Roman"/>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Metamasius dimidiatipennis</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glasshouse</w:t>
            </w:r>
            <w:r w:rsidRPr="004A6EF6">
              <w:rPr>
                <w:rFonts w:ascii="Times New Roman" w:eastAsia="Times New Roman" w:hAnsi="Times New Roman" w:cs="Times New Roman"/>
                <w:spacing w:val="-10"/>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symphylid</w:t>
            </w:r>
            <w:r w:rsidRPr="004A6EF6">
              <w:rPr>
                <w:rFonts w:ascii="Times New Roman" w:eastAsia="Times New Roman" w:hAnsi="Times New Roman" w:cs="Times New Roman"/>
                <w:spacing w:val="-10"/>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Scutigerella</w:t>
            </w:r>
            <w:r w:rsidRPr="004A6EF6">
              <w:rPr>
                <w:rFonts w:ascii="Times New Roman" w:eastAsia="Times New Roman" w:hAnsi="Times New Roman" w:cs="Times New Roman"/>
                <w:i/>
                <w:spacing w:val="-9"/>
                <w:kern w:val="0"/>
                <w:sz w:val="20"/>
                <w:szCs w:val="20"/>
                <w:lang w:val="en-US"/>
                <w14:ligatures w14:val="none"/>
              </w:rPr>
              <w:t xml:space="preserve"> </w:t>
            </w:r>
            <w:r w:rsidRPr="004A6EF6">
              <w:rPr>
                <w:rFonts w:ascii="Times New Roman" w:eastAsia="Times New Roman" w:hAnsi="Times New Roman" w:cs="Times New Roman"/>
                <w:i/>
                <w:spacing w:val="-2"/>
                <w:kern w:val="0"/>
                <w:sz w:val="20"/>
                <w:szCs w:val="20"/>
                <w:lang w:val="en-US"/>
                <w14:ligatures w14:val="none"/>
              </w:rPr>
              <w:t>immaculata</w:t>
            </w:r>
            <w:r w:rsidRPr="004A6EF6">
              <w:rPr>
                <w:rFonts w:ascii="Times New Roman" w:eastAsia="Times New Roman" w:hAnsi="Times New Roman" w:cs="Times New Roman"/>
                <w:spacing w:val="-2"/>
                <w:kern w:val="0"/>
                <w:sz w:val="20"/>
                <w:szCs w:val="20"/>
                <w:lang w:val="en-US"/>
                <w14:ligatures w14:val="none"/>
              </w:rPr>
              <w:t>)</w:t>
            </w:r>
          </w:p>
        </w:tc>
      </w:tr>
      <w:tr w:rsidR="00306B7C" w:rsidRPr="005A6193" w14:paraId="329B25D1" w14:textId="77777777" w:rsidTr="00523935">
        <w:tc>
          <w:tcPr>
            <w:tcW w:w="1984" w:type="dxa"/>
          </w:tcPr>
          <w:p w14:paraId="119D7C4E" w14:textId="77777777" w:rsidR="005A6193" w:rsidRPr="005A6193" w:rsidRDefault="005A6193" w:rsidP="005A02B4">
            <w:pPr>
              <w:widowControl w:val="0"/>
              <w:autoSpaceDE w:val="0"/>
              <w:autoSpaceDN w:val="0"/>
              <w:spacing w:before="40" w:after="40"/>
              <w:ind w:left="-108" w:right="556"/>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Rapeseed</w:t>
            </w:r>
          </w:p>
        </w:tc>
        <w:tc>
          <w:tcPr>
            <w:tcW w:w="5812" w:type="dxa"/>
          </w:tcPr>
          <w:p w14:paraId="61B68863" w14:textId="77777777" w:rsidR="005A6193" w:rsidRPr="005A6193" w:rsidRDefault="005A6193" w:rsidP="00523935">
            <w:pPr>
              <w:widowControl w:val="0"/>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Crucifer</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flea</w:t>
            </w:r>
            <w:r w:rsidRPr="004A6EF6">
              <w:rPr>
                <w:rFonts w:ascii="Times New Roman" w:eastAsia="Times New Roman" w:hAnsi="Times New Roman" w:cs="Times New Roman"/>
                <w:spacing w:val="-3"/>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beetle,</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turnip</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sawfly,</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common</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pollen</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beetle,</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turnip</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 xml:space="preserve">gall </w:t>
            </w:r>
            <w:r w:rsidRPr="004A6EF6">
              <w:rPr>
                <w:rFonts w:ascii="Times New Roman" w:eastAsia="Times New Roman" w:hAnsi="Times New Roman" w:cs="Times New Roman"/>
                <w:spacing w:val="-2"/>
                <w:kern w:val="0"/>
                <w:sz w:val="20"/>
                <w:szCs w:val="20"/>
                <w:lang w:val="en-US"/>
                <w14:ligatures w14:val="none"/>
              </w:rPr>
              <w:t>weevil</w:t>
            </w:r>
          </w:p>
        </w:tc>
      </w:tr>
      <w:tr w:rsidR="00306B7C" w:rsidRPr="005A6193" w14:paraId="2D56388B" w14:textId="77777777" w:rsidTr="00523935">
        <w:tc>
          <w:tcPr>
            <w:tcW w:w="1984" w:type="dxa"/>
          </w:tcPr>
          <w:p w14:paraId="05069354" w14:textId="77777777" w:rsidR="005A6193" w:rsidRPr="005A6193" w:rsidRDefault="005A6193" w:rsidP="005A02B4">
            <w:pPr>
              <w:widowControl w:val="0"/>
              <w:autoSpaceDE w:val="0"/>
              <w:autoSpaceDN w:val="0"/>
              <w:spacing w:before="40" w:after="40"/>
              <w:ind w:left="-108"/>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4"/>
                <w:kern w:val="0"/>
                <w:sz w:val="20"/>
                <w:szCs w:val="20"/>
                <w:lang w:val="en-US"/>
                <w14:ligatures w14:val="none"/>
              </w:rPr>
              <w:t>Rice</w:t>
            </w:r>
          </w:p>
        </w:tc>
        <w:tc>
          <w:tcPr>
            <w:tcW w:w="5812" w:type="dxa"/>
          </w:tcPr>
          <w:p w14:paraId="684EAD2B" w14:textId="77777777" w:rsidR="005A6193" w:rsidRPr="005A6193" w:rsidRDefault="005A6193" w:rsidP="00523935">
            <w:pPr>
              <w:widowControl w:val="0"/>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Rice</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planthoppers,</w:t>
            </w:r>
            <w:r w:rsidRPr="004A6EF6">
              <w:rPr>
                <w:rFonts w:ascii="Times New Roman" w:eastAsia="Times New Roman" w:hAnsi="Times New Roman" w:cs="Times New Roman"/>
                <w:spacing w:val="-4"/>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rice</w:t>
            </w:r>
            <w:r w:rsidRPr="004A6EF6">
              <w:rPr>
                <w:rFonts w:ascii="Times New Roman" w:eastAsia="Times New Roman" w:hAnsi="Times New Roman" w:cs="Times New Roman"/>
                <w:spacing w:val="-5"/>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stemborers,</w:t>
            </w:r>
            <w:r w:rsidRPr="004A6EF6">
              <w:rPr>
                <w:rFonts w:ascii="Times New Roman" w:eastAsia="Times New Roman" w:hAnsi="Times New Roman" w:cs="Times New Roman"/>
                <w:spacing w:val="-4"/>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rice</w:t>
            </w:r>
            <w:r w:rsidRPr="004A6EF6">
              <w:rPr>
                <w:rFonts w:ascii="Times New Roman" w:eastAsia="Times New Roman" w:hAnsi="Times New Roman" w:cs="Times New Roman"/>
                <w:spacing w:val="-9"/>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leaf</w:t>
            </w:r>
            <w:r w:rsidRPr="004A6EF6">
              <w:rPr>
                <w:rFonts w:ascii="Times New Roman" w:eastAsia="Times New Roman" w:hAnsi="Times New Roman" w:cs="Times New Roman"/>
                <w:spacing w:val="-5"/>
                <w:kern w:val="0"/>
                <w:sz w:val="20"/>
                <w:szCs w:val="20"/>
                <w:lang w:val="en-US"/>
                <w14:ligatures w14:val="none"/>
              </w:rPr>
              <w:t xml:space="preserve"> </w:t>
            </w:r>
            <w:r w:rsidRPr="004A6EF6">
              <w:rPr>
                <w:rFonts w:ascii="Times New Roman" w:eastAsia="Times New Roman" w:hAnsi="Times New Roman" w:cs="Times New Roman"/>
                <w:spacing w:val="-2"/>
                <w:kern w:val="0"/>
                <w:sz w:val="20"/>
                <w:szCs w:val="20"/>
                <w:lang w:val="en-US"/>
                <w14:ligatures w14:val="none"/>
              </w:rPr>
              <w:t>rollers</w:t>
            </w:r>
          </w:p>
        </w:tc>
      </w:tr>
      <w:tr w:rsidR="00306B7C" w:rsidRPr="005A6193" w14:paraId="0E7E1840" w14:textId="77777777" w:rsidTr="00523935">
        <w:tc>
          <w:tcPr>
            <w:tcW w:w="1984" w:type="dxa"/>
          </w:tcPr>
          <w:p w14:paraId="5FC3F1E1" w14:textId="77777777" w:rsidR="005A6193" w:rsidRPr="005A6193" w:rsidRDefault="005A6193" w:rsidP="005A02B4">
            <w:pPr>
              <w:widowControl w:val="0"/>
              <w:autoSpaceDE w:val="0"/>
              <w:autoSpaceDN w:val="0"/>
              <w:spacing w:before="40" w:after="40"/>
              <w:ind w:left="-108" w:right="7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Sorghum</w:t>
            </w:r>
          </w:p>
        </w:tc>
        <w:tc>
          <w:tcPr>
            <w:tcW w:w="5812" w:type="dxa"/>
          </w:tcPr>
          <w:p w14:paraId="7B232637" w14:textId="77777777" w:rsidR="005A6193" w:rsidRPr="005A6193" w:rsidRDefault="005A6193" w:rsidP="00523935">
            <w:pPr>
              <w:widowControl w:val="0"/>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Armyworms</w:t>
            </w:r>
            <w:r w:rsidRPr="004A6EF6">
              <w:rPr>
                <w:rFonts w:ascii="Times New Roman" w:eastAsia="Times New Roman" w:hAnsi="Times New Roman" w:cs="Times New Roman"/>
                <w:spacing w:val="-12"/>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Spodoptera</w:t>
            </w:r>
            <w:r w:rsidRPr="004A6EF6">
              <w:rPr>
                <w:rFonts w:ascii="Times New Roman" w:eastAsia="Times New Roman" w:hAnsi="Times New Roman" w:cs="Times New Roman"/>
                <w:i/>
                <w:spacing w:val="-8"/>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cosmioides</w:t>
            </w:r>
            <w:r w:rsidRPr="004A6EF6">
              <w:rPr>
                <w:rFonts w:ascii="Times New Roman" w:eastAsia="Times New Roman" w:hAnsi="Times New Roman" w:cs="Times New Roman"/>
                <w:i/>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and</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Spodoptera</w:t>
            </w:r>
            <w:r w:rsidRPr="004A6EF6">
              <w:rPr>
                <w:rFonts w:ascii="Times New Roman" w:eastAsia="Times New Roman" w:hAnsi="Times New Roman" w:cs="Times New Roman"/>
                <w:i/>
                <w:spacing w:val="-8"/>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frugiperda</w:t>
            </w:r>
            <w:r w:rsidRPr="004A6EF6">
              <w:rPr>
                <w:rFonts w:ascii="Times New Roman" w:eastAsia="Times New Roman" w:hAnsi="Times New Roman" w:cs="Times New Roman"/>
                <w:kern w:val="0"/>
                <w:sz w:val="20"/>
                <w:szCs w:val="20"/>
                <w:lang w:val="en-US"/>
                <w14:ligatures w14:val="none"/>
              </w:rPr>
              <w:t>), lesser cornstalk borer (</w:t>
            </w:r>
            <w:r w:rsidRPr="004A6EF6">
              <w:rPr>
                <w:rFonts w:ascii="Times New Roman" w:eastAsia="Times New Roman" w:hAnsi="Times New Roman" w:cs="Times New Roman"/>
                <w:i/>
                <w:kern w:val="0"/>
                <w:sz w:val="20"/>
                <w:szCs w:val="20"/>
                <w:lang w:val="en-US"/>
                <w14:ligatures w14:val="none"/>
              </w:rPr>
              <w:t>Elasmopalpus lignosellus</w:t>
            </w:r>
            <w:r w:rsidRPr="004A6EF6">
              <w:rPr>
                <w:rFonts w:ascii="Times New Roman" w:eastAsia="Times New Roman" w:hAnsi="Times New Roman" w:cs="Times New Roman"/>
                <w:kern w:val="0"/>
                <w:sz w:val="20"/>
                <w:szCs w:val="20"/>
                <w:lang w:val="en-US"/>
                <w14:ligatures w14:val="none"/>
              </w:rPr>
              <w:t>)</w:t>
            </w:r>
          </w:p>
        </w:tc>
      </w:tr>
      <w:tr w:rsidR="00306B7C" w:rsidRPr="005A6193" w14:paraId="69E3A129" w14:textId="77777777" w:rsidTr="00523935">
        <w:tc>
          <w:tcPr>
            <w:tcW w:w="1984" w:type="dxa"/>
          </w:tcPr>
          <w:p w14:paraId="167503ED" w14:textId="77777777" w:rsidR="005A6193" w:rsidRPr="005A6193" w:rsidRDefault="005A6193" w:rsidP="005A02B4">
            <w:pPr>
              <w:widowControl w:val="0"/>
              <w:autoSpaceDE w:val="0"/>
              <w:autoSpaceDN w:val="0"/>
              <w:spacing w:before="40" w:after="40"/>
              <w:ind w:left="-108" w:right="72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Soya bean</w:t>
            </w:r>
          </w:p>
        </w:tc>
        <w:tc>
          <w:tcPr>
            <w:tcW w:w="5812" w:type="dxa"/>
          </w:tcPr>
          <w:p w14:paraId="2224692D" w14:textId="77777777" w:rsidR="005A6193" w:rsidRPr="005A6193" w:rsidRDefault="005A6193" w:rsidP="00523935">
            <w:pPr>
              <w:widowControl w:val="0"/>
              <w:tabs>
                <w:tab w:val="left" w:pos="4250"/>
              </w:tabs>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Armyworm (</w:t>
            </w:r>
            <w:r w:rsidRPr="004A6EF6">
              <w:rPr>
                <w:rFonts w:ascii="Times New Roman" w:eastAsia="Times New Roman" w:hAnsi="Times New Roman" w:cs="Times New Roman"/>
                <w:i/>
                <w:kern w:val="0"/>
                <w:sz w:val="20"/>
                <w:szCs w:val="20"/>
                <w:lang w:val="en-US"/>
                <w14:ligatures w14:val="none"/>
              </w:rPr>
              <w:t>Spodoptera litura</w:t>
            </w:r>
            <w:r w:rsidRPr="004A6EF6">
              <w:rPr>
                <w:rFonts w:ascii="Times New Roman" w:eastAsia="Times New Roman" w:hAnsi="Times New Roman" w:cs="Times New Roman"/>
                <w:kern w:val="0"/>
                <w:sz w:val="20"/>
                <w:szCs w:val="20"/>
                <w:lang w:val="en-US"/>
                <w14:ligatures w14:val="none"/>
              </w:rPr>
              <w:t>), soybean pod borer (</w:t>
            </w:r>
            <w:r w:rsidRPr="004A6EF6">
              <w:rPr>
                <w:rFonts w:ascii="Times New Roman" w:eastAsia="Times New Roman" w:hAnsi="Times New Roman" w:cs="Times New Roman"/>
                <w:i/>
                <w:kern w:val="0"/>
                <w:sz w:val="20"/>
                <w:szCs w:val="20"/>
                <w:lang w:val="en-US"/>
                <w14:ligatures w14:val="none"/>
              </w:rPr>
              <w:t>Etiella zinckenella</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soybean</w:t>
            </w:r>
            <w:r w:rsidRPr="004A6EF6">
              <w:rPr>
                <w:rFonts w:ascii="Times New Roman" w:eastAsia="Times New Roman" w:hAnsi="Times New Roman" w:cs="Times New Roman"/>
                <w:spacing w:val="-5"/>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seed</w:t>
            </w:r>
            <w:r w:rsidRPr="004A6EF6">
              <w:rPr>
                <w:rFonts w:ascii="Times New Roman" w:eastAsia="Times New Roman" w:hAnsi="Times New Roman" w:cs="Times New Roman"/>
                <w:spacing w:val="-5"/>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fly</w:t>
            </w:r>
            <w:r w:rsidRPr="004A6EF6">
              <w:rPr>
                <w:rFonts w:ascii="Times New Roman" w:eastAsia="Times New Roman" w:hAnsi="Times New Roman" w:cs="Times New Roman"/>
                <w:spacing w:val="-5"/>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Ophiomyia</w:t>
            </w:r>
            <w:r w:rsidRPr="004A6EF6">
              <w:rPr>
                <w:rFonts w:ascii="Times New Roman" w:eastAsia="Times New Roman" w:hAnsi="Times New Roman" w:cs="Times New Roman"/>
                <w:i/>
                <w:spacing w:val="-5"/>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phaseoli</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soybean</w:t>
            </w:r>
            <w:r w:rsidRPr="004A6EF6">
              <w:rPr>
                <w:rFonts w:ascii="Times New Roman" w:eastAsia="Times New Roman" w:hAnsi="Times New Roman" w:cs="Times New Roman"/>
                <w:spacing w:val="-5"/>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leaf</w:t>
            </w:r>
            <w:r w:rsidRPr="005A6193">
              <w:rPr>
                <w:rFonts w:ascii="Times New Roman" w:eastAsia="Times New Roman" w:hAnsi="Times New Roman" w:cs="Times New Roman"/>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beetle</w:t>
            </w:r>
            <w:r w:rsidRPr="004A6EF6">
              <w:rPr>
                <w:rFonts w:ascii="Times New Roman" w:eastAsia="Times New Roman" w:hAnsi="Times New Roman" w:cs="Times New Roman"/>
                <w:spacing w:val="-9"/>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Phaedonia</w:t>
            </w:r>
            <w:r w:rsidRPr="004A6EF6">
              <w:rPr>
                <w:rFonts w:ascii="Times New Roman" w:eastAsia="Times New Roman" w:hAnsi="Times New Roman" w:cs="Times New Roman"/>
                <w:i/>
                <w:spacing w:val="-5"/>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inclusa</w:t>
            </w:r>
            <w:r w:rsidRPr="004A6EF6">
              <w:rPr>
                <w:rFonts w:ascii="Times New Roman" w:eastAsia="Times New Roman" w:hAnsi="Times New Roman" w:cs="Times New Roman"/>
                <w:i/>
                <w:spacing w:val="-5"/>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stall</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3"/>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tobacco</w:t>
            </w:r>
            <w:r w:rsidRPr="004A6EF6">
              <w:rPr>
                <w:rFonts w:ascii="Times New Roman" w:eastAsia="Times New Roman" w:hAnsi="Times New Roman" w:cs="Times New Roman"/>
                <w:spacing w:val="-1"/>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whitefly</w:t>
            </w:r>
            <w:r w:rsidRPr="004A6EF6">
              <w:rPr>
                <w:rFonts w:ascii="Times New Roman" w:eastAsia="Times New Roman" w:hAnsi="Times New Roman" w:cs="Times New Roman"/>
                <w:spacing w:val="-10"/>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Bemisia</w:t>
            </w:r>
            <w:r w:rsidRPr="004A6EF6">
              <w:rPr>
                <w:rFonts w:ascii="Times New Roman" w:eastAsia="Times New Roman" w:hAnsi="Times New Roman" w:cs="Times New Roman"/>
                <w:i/>
                <w:spacing w:val="-5"/>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tabaci</w:t>
            </w:r>
            <w:r w:rsidRPr="004A6EF6">
              <w:rPr>
                <w:rFonts w:ascii="Times New Roman" w:eastAsia="Times New Roman" w:hAnsi="Times New Roman" w:cs="Times New Roman"/>
                <w:kern w:val="0"/>
                <w:sz w:val="20"/>
                <w:szCs w:val="20"/>
                <w:lang w:val="en-US"/>
                <w14:ligatures w14:val="none"/>
              </w:rPr>
              <w:t>), soybean aphid (</w:t>
            </w:r>
            <w:r w:rsidRPr="004A6EF6">
              <w:rPr>
                <w:rFonts w:ascii="Times New Roman" w:eastAsia="Times New Roman" w:hAnsi="Times New Roman" w:cs="Times New Roman"/>
                <w:i/>
                <w:kern w:val="0"/>
                <w:sz w:val="20"/>
                <w:szCs w:val="20"/>
                <w:lang w:val="en-US"/>
                <w14:ligatures w14:val="none"/>
              </w:rPr>
              <w:t>Aphis glycines</w:t>
            </w:r>
            <w:r w:rsidRPr="004A6EF6">
              <w:rPr>
                <w:rFonts w:ascii="Times New Roman" w:eastAsia="Times New Roman" w:hAnsi="Times New Roman" w:cs="Times New Roman"/>
                <w:kern w:val="0"/>
                <w:sz w:val="20"/>
                <w:szCs w:val="20"/>
                <w:lang w:val="en-US"/>
                <w14:ligatures w14:val="none"/>
              </w:rPr>
              <w:t>), spiralling whitefly (</w:t>
            </w:r>
            <w:r w:rsidRPr="004A6EF6">
              <w:rPr>
                <w:rFonts w:ascii="Times New Roman" w:eastAsia="Times New Roman" w:hAnsi="Times New Roman" w:cs="Times New Roman"/>
                <w:i/>
                <w:kern w:val="0"/>
                <w:sz w:val="20"/>
                <w:szCs w:val="20"/>
                <w:lang w:val="en-US"/>
                <w14:ligatures w14:val="none"/>
              </w:rPr>
              <w:t>Aleurodicus</w:t>
            </w:r>
            <w:r w:rsidRPr="005A6193">
              <w:rPr>
                <w:rFonts w:ascii="Times New Roman" w:eastAsia="Times New Roman" w:hAnsi="Times New Roman" w:cs="Times New Roman"/>
                <w:i/>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dispersus</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4"/>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green</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stink</w:t>
            </w:r>
            <w:r w:rsidRPr="004A6EF6">
              <w:rPr>
                <w:rFonts w:ascii="Times New Roman" w:eastAsia="Times New Roman" w:hAnsi="Times New Roman" w:cs="Times New Roman"/>
                <w:spacing w:val="-2"/>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bug</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Nezara</w:t>
            </w:r>
            <w:r w:rsidRPr="004A6EF6">
              <w:rPr>
                <w:rFonts w:ascii="Times New Roman" w:eastAsia="Times New Roman" w:hAnsi="Times New Roman" w:cs="Times New Roman"/>
                <w:i/>
                <w:spacing w:val="-6"/>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viridula</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4"/>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brown</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stink</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bug (</w:t>
            </w:r>
            <w:r w:rsidRPr="004A6EF6">
              <w:rPr>
                <w:rFonts w:ascii="Times New Roman" w:eastAsia="Times New Roman" w:hAnsi="Times New Roman" w:cs="Times New Roman"/>
                <w:i/>
                <w:kern w:val="0"/>
                <w:sz w:val="20"/>
                <w:szCs w:val="20"/>
                <w:lang w:val="en-US"/>
                <w14:ligatures w14:val="none"/>
              </w:rPr>
              <w:t>Riptortus linearis</w:t>
            </w:r>
            <w:r w:rsidRPr="004A6EF6">
              <w:rPr>
                <w:rFonts w:ascii="Times New Roman" w:eastAsia="Times New Roman" w:hAnsi="Times New Roman" w:cs="Times New Roman"/>
                <w:kern w:val="0"/>
                <w:sz w:val="20"/>
                <w:szCs w:val="20"/>
                <w:lang w:val="en-US"/>
                <w14:ligatures w14:val="none"/>
              </w:rPr>
              <w:t>), spider mite (</w:t>
            </w:r>
            <w:r w:rsidRPr="004A6EF6">
              <w:rPr>
                <w:rFonts w:ascii="Times New Roman" w:eastAsia="Times New Roman" w:hAnsi="Times New Roman" w:cs="Times New Roman"/>
                <w:i/>
                <w:kern w:val="0"/>
                <w:sz w:val="20"/>
                <w:szCs w:val="20"/>
                <w:lang w:val="en-US"/>
                <w14:ligatures w14:val="none"/>
              </w:rPr>
              <w:t>Tetranychus cinnabarinus</w:t>
            </w:r>
            <w:r w:rsidRPr="004A6EF6">
              <w:rPr>
                <w:rFonts w:ascii="Times New Roman" w:eastAsia="Times New Roman" w:hAnsi="Times New Roman" w:cs="Times New Roman"/>
                <w:kern w:val="0"/>
                <w:sz w:val="20"/>
                <w:szCs w:val="20"/>
                <w:lang w:val="en-US"/>
                <w14:ligatures w14:val="none"/>
              </w:rPr>
              <w:t>)</w:t>
            </w:r>
          </w:p>
        </w:tc>
      </w:tr>
      <w:tr w:rsidR="00306B7C" w:rsidRPr="005A6193" w14:paraId="308041B4" w14:textId="77777777" w:rsidTr="00523935">
        <w:tc>
          <w:tcPr>
            <w:tcW w:w="1984" w:type="dxa"/>
          </w:tcPr>
          <w:p w14:paraId="5CAA9C7A" w14:textId="77777777" w:rsidR="005A6193" w:rsidRPr="005A6193" w:rsidRDefault="005A6193" w:rsidP="005A02B4">
            <w:pPr>
              <w:widowControl w:val="0"/>
              <w:autoSpaceDE w:val="0"/>
              <w:autoSpaceDN w:val="0"/>
              <w:spacing w:before="40" w:after="40"/>
              <w:ind w:left="-108" w:right="72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Sugar cane</w:t>
            </w:r>
          </w:p>
        </w:tc>
        <w:tc>
          <w:tcPr>
            <w:tcW w:w="5812" w:type="dxa"/>
          </w:tcPr>
          <w:p w14:paraId="1841D475" w14:textId="77777777" w:rsidR="005A6193" w:rsidRPr="005A6193" w:rsidRDefault="005A6193" w:rsidP="00523935">
            <w:pPr>
              <w:widowControl w:val="0"/>
              <w:tabs>
                <w:tab w:val="left" w:pos="4250"/>
              </w:tabs>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Termites,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beetles,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sugarcane</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white</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grub</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i/>
                <w:kern w:val="0"/>
                <w:sz w:val="20"/>
                <w:szCs w:val="20"/>
                <w:lang w:val="en-US"/>
                <w14:ligatures w14:val="none"/>
              </w:rPr>
              <w:t>Lepidiota</w:t>
            </w:r>
            <w:r w:rsidRPr="004A6EF6">
              <w:rPr>
                <w:rFonts w:ascii="Times New Roman" w:eastAsia="Times New Roman" w:hAnsi="Times New Roman" w:cs="Times New Roman"/>
                <w:i/>
                <w:spacing w:val="-8"/>
                <w:kern w:val="0"/>
                <w:sz w:val="20"/>
                <w:szCs w:val="20"/>
                <w:lang w:val="en-US"/>
                <w14:ligatures w14:val="none"/>
              </w:rPr>
              <w:t xml:space="preserve"> </w:t>
            </w:r>
            <w:r w:rsidRPr="004A6EF6">
              <w:rPr>
                <w:rFonts w:ascii="Times New Roman" w:eastAsia="Times New Roman" w:hAnsi="Times New Roman" w:cs="Times New Roman"/>
                <w:i/>
                <w:kern w:val="0"/>
                <w:sz w:val="20"/>
                <w:szCs w:val="20"/>
                <w:lang w:val="en-US"/>
                <w14:ligatures w14:val="none"/>
              </w:rPr>
              <w:t>stigma</w:t>
            </w:r>
            <w:r w:rsidRPr="004A6EF6">
              <w:rPr>
                <w:rFonts w:ascii="Times New Roman" w:eastAsia="Times New Roman" w:hAnsi="Times New Roman" w:cs="Times New Roman"/>
                <w:kern w:val="0"/>
                <w:sz w:val="20"/>
                <w:szCs w:val="20"/>
                <w:lang w:val="en-US"/>
                <w14:ligatures w14:val="none"/>
              </w:rPr>
              <w:t>),</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sugarcane top borer (</w:t>
            </w:r>
            <w:r w:rsidRPr="004A6EF6">
              <w:rPr>
                <w:rFonts w:ascii="Times New Roman" w:eastAsia="Times New Roman" w:hAnsi="Times New Roman" w:cs="Times New Roman"/>
                <w:i/>
                <w:kern w:val="0"/>
                <w:sz w:val="20"/>
                <w:szCs w:val="20"/>
                <w:lang w:val="en-US"/>
                <w14:ligatures w14:val="none"/>
              </w:rPr>
              <w:t>Triporyza vinella</w:t>
            </w:r>
            <w:r w:rsidRPr="004A6EF6">
              <w:rPr>
                <w:rFonts w:ascii="Times New Roman" w:eastAsia="Times New Roman" w:hAnsi="Times New Roman" w:cs="Times New Roman"/>
                <w:kern w:val="0"/>
                <w:sz w:val="20"/>
                <w:szCs w:val="20"/>
                <w:lang w:val="en-US"/>
                <w14:ligatures w14:val="none"/>
              </w:rPr>
              <w:t>), sugarcane stem borer (</w:t>
            </w:r>
            <w:r w:rsidRPr="004A6EF6">
              <w:rPr>
                <w:rFonts w:ascii="Times New Roman" w:eastAsia="Times New Roman" w:hAnsi="Times New Roman" w:cs="Times New Roman"/>
                <w:i/>
                <w:kern w:val="0"/>
                <w:sz w:val="20"/>
                <w:szCs w:val="20"/>
                <w:lang w:val="en-US"/>
                <w14:ligatures w14:val="none"/>
              </w:rPr>
              <w:t>Proceras</w:t>
            </w:r>
            <w:r w:rsidRPr="005A6193">
              <w:rPr>
                <w:rFonts w:ascii="Times New Roman" w:eastAsia="Times New Roman" w:hAnsi="Times New Roman" w:cs="Times New Roman"/>
                <w:i/>
                <w:kern w:val="0"/>
                <w:sz w:val="20"/>
                <w:szCs w:val="20"/>
                <w:lang w:val="en-US"/>
                <w14:ligatures w14:val="none"/>
              </w:rPr>
              <w:t xml:space="preserve"> </w:t>
            </w:r>
            <w:r w:rsidRPr="004A6EF6">
              <w:rPr>
                <w:rFonts w:ascii="Times New Roman" w:eastAsia="Times New Roman" w:hAnsi="Times New Roman" w:cs="Times New Roman"/>
                <w:i/>
                <w:spacing w:val="-2"/>
                <w:kern w:val="0"/>
                <w:sz w:val="20"/>
                <w:szCs w:val="20"/>
                <w:lang w:val="en-US"/>
                <w14:ligatures w14:val="none"/>
              </w:rPr>
              <w:t>sacchariphagus</w:t>
            </w:r>
            <w:r w:rsidRPr="004A6EF6">
              <w:rPr>
                <w:rFonts w:ascii="Times New Roman" w:eastAsia="Times New Roman" w:hAnsi="Times New Roman" w:cs="Times New Roman"/>
                <w:spacing w:val="-2"/>
                <w:kern w:val="0"/>
                <w:sz w:val="20"/>
                <w:szCs w:val="20"/>
                <w:lang w:val="en-US"/>
                <w14:ligatures w14:val="none"/>
              </w:rPr>
              <w:t>)</w:t>
            </w:r>
          </w:p>
        </w:tc>
      </w:tr>
      <w:tr w:rsidR="00306B7C" w:rsidRPr="005A6193" w14:paraId="4666C82B" w14:textId="77777777" w:rsidTr="00523935">
        <w:tc>
          <w:tcPr>
            <w:tcW w:w="1984" w:type="dxa"/>
          </w:tcPr>
          <w:p w14:paraId="43656EE2" w14:textId="77777777" w:rsidR="005A6193" w:rsidRPr="005A6193" w:rsidRDefault="005A6193" w:rsidP="005A02B4">
            <w:pPr>
              <w:widowControl w:val="0"/>
              <w:autoSpaceDE w:val="0"/>
              <w:autoSpaceDN w:val="0"/>
              <w:spacing w:before="40" w:after="40"/>
              <w:ind w:left="-108" w:right="72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4"/>
                <w:kern w:val="0"/>
                <w:sz w:val="20"/>
                <w:szCs w:val="20"/>
                <w:lang w:val="en-US"/>
                <w14:ligatures w14:val="none"/>
              </w:rPr>
              <w:t>Teff</w:t>
            </w:r>
          </w:p>
        </w:tc>
        <w:tc>
          <w:tcPr>
            <w:tcW w:w="5812" w:type="dxa"/>
          </w:tcPr>
          <w:p w14:paraId="255B9B6F" w14:textId="77777777" w:rsidR="005A6193" w:rsidRPr="005A6193" w:rsidRDefault="005A6193" w:rsidP="00523935">
            <w:pPr>
              <w:widowControl w:val="0"/>
              <w:tabs>
                <w:tab w:val="left" w:pos="4250"/>
              </w:tabs>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Termites</w:t>
            </w:r>
          </w:p>
        </w:tc>
      </w:tr>
      <w:tr w:rsidR="00306B7C" w:rsidRPr="005A6193" w14:paraId="6C997B62" w14:textId="77777777" w:rsidTr="00523935">
        <w:tc>
          <w:tcPr>
            <w:tcW w:w="1984" w:type="dxa"/>
            <w:tcBorders>
              <w:bottom w:val="single" w:sz="18" w:space="0" w:color="auto"/>
            </w:tcBorders>
          </w:tcPr>
          <w:p w14:paraId="7019E11A" w14:textId="77777777" w:rsidR="005A6193" w:rsidRPr="005A6193" w:rsidRDefault="005A6193" w:rsidP="005A02B4">
            <w:pPr>
              <w:widowControl w:val="0"/>
              <w:autoSpaceDE w:val="0"/>
              <w:autoSpaceDN w:val="0"/>
              <w:spacing w:before="40" w:after="40"/>
              <w:ind w:left="-108" w:right="72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spacing w:val="-2"/>
                <w:kern w:val="0"/>
                <w:sz w:val="20"/>
                <w:szCs w:val="20"/>
                <w:lang w:val="en-US"/>
                <w14:ligatures w14:val="none"/>
              </w:rPr>
              <w:t>Wheat</w:t>
            </w:r>
          </w:p>
        </w:tc>
        <w:tc>
          <w:tcPr>
            <w:tcW w:w="5812" w:type="dxa"/>
            <w:tcBorders>
              <w:bottom w:val="single" w:sz="18" w:space="0" w:color="auto"/>
            </w:tcBorders>
          </w:tcPr>
          <w:p w14:paraId="2BDD873A" w14:textId="77777777" w:rsidR="005A6193" w:rsidRPr="005A6193" w:rsidRDefault="005A6193" w:rsidP="00523935">
            <w:pPr>
              <w:widowControl w:val="0"/>
              <w:tabs>
                <w:tab w:val="left" w:pos="4250"/>
              </w:tabs>
              <w:autoSpaceDE w:val="0"/>
              <w:autoSpaceDN w:val="0"/>
              <w:spacing w:before="40" w:after="40"/>
              <w:ind w:left="34" w:right="-111"/>
              <w:rPr>
                <w:rFonts w:ascii="Times New Roman" w:eastAsia="Times New Roman" w:hAnsi="Times New Roman" w:cs="Times New Roman"/>
                <w:kern w:val="0"/>
                <w:sz w:val="20"/>
                <w:szCs w:val="20"/>
                <w:lang w:val="en-US"/>
                <w14:ligatures w14:val="none"/>
              </w:rPr>
            </w:pPr>
            <w:r w:rsidRPr="004A6EF6">
              <w:rPr>
                <w:rFonts w:ascii="Times New Roman" w:eastAsia="Times New Roman" w:hAnsi="Times New Roman" w:cs="Times New Roman"/>
                <w:kern w:val="0"/>
                <w:sz w:val="20"/>
                <w:szCs w:val="20"/>
                <w:lang w:val="en-US"/>
                <w14:ligatures w14:val="none"/>
              </w:rPr>
              <w:t>Termites,</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corn</w:t>
            </w:r>
            <w:r w:rsidRPr="004A6EF6">
              <w:rPr>
                <w:rFonts w:ascii="Times New Roman" w:eastAsia="Times New Roman" w:hAnsi="Times New Roman" w:cs="Times New Roman"/>
                <w:spacing w:val="-8"/>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bugs,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wheat</w:t>
            </w:r>
            <w:r w:rsidRPr="004A6EF6">
              <w:rPr>
                <w:rFonts w:ascii="Times New Roman" w:eastAsia="Times New Roman" w:hAnsi="Times New Roman" w:cs="Times New Roman"/>
                <w:spacing w:val="-3"/>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chafers,</w:t>
            </w:r>
            <w:r w:rsidRPr="004A6EF6">
              <w:rPr>
                <w:rFonts w:ascii="Times New Roman" w:eastAsia="Times New Roman" w:hAnsi="Times New Roman" w:cs="Times New Roman"/>
                <w:spacing w:val="-6"/>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leaf</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beetles,</w:t>
            </w:r>
            <w:r w:rsidRPr="004A6EF6">
              <w:rPr>
                <w:rFonts w:ascii="Times New Roman" w:eastAsia="Times New Roman" w:hAnsi="Times New Roman" w:cs="Times New Roman"/>
                <w:spacing w:val="-7"/>
                <w:kern w:val="0"/>
                <w:sz w:val="20"/>
                <w:szCs w:val="20"/>
                <w:lang w:val="en-US"/>
                <w14:ligatures w14:val="none"/>
              </w:rPr>
              <w:t xml:space="preserve"> </w:t>
            </w:r>
            <w:r w:rsidRPr="004A6EF6">
              <w:rPr>
                <w:rFonts w:ascii="Times New Roman" w:eastAsia="Times New Roman" w:hAnsi="Times New Roman" w:cs="Times New Roman"/>
                <w:kern w:val="0"/>
                <w:sz w:val="20"/>
                <w:szCs w:val="20"/>
                <w:lang w:val="en-US"/>
                <w14:ligatures w14:val="none"/>
              </w:rPr>
              <w:t>aphids,</w:t>
            </w:r>
            <w:r w:rsidRPr="004A6EF6">
              <w:rPr>
                <w:rFonts w:ascii="Times New Roman" w:eastAsia="Times New Roman" w:hAnsi="Times New Roman" w:cs="Times New Roman"/>
                <w:spacing w:val="-10"/>
                <w:kern w:val="0"/>
                <w:sz w:val="20"/>
                <w:szCs w:val="20"/>
                <w:lang w:val="en-US"/>
                <w14:ligatures w14:val="none"/>
              </w:rPr>
              <w:t xml:space="preserve"> </w:t>
            </w:r>
            <w:r w:rsidRPr="004A6EF6">
              <w:rPr>
                <w:rFonts w:ascii="Times New Roman" w:eastAsia="Times New Roman" w:hAnsi="Times New Roman" w:cs="Times New Roman"/>
                <w:spacing w:val="-2"/>
                <w:kern w:val="0"/>
                <w:sz w:val="20"/>
                <w:szCs w:val="20"/>
                <w:lang w:val="en-US"/>
                <w14:ligatures w14:val="none"/>
              </w:rPr>
              <w:t>thrips</w:t>
            </w:r>
          </w:p>
        </w:tc>
      </w:tr>
    </w:tbl>
    <w:p w14:paraId="11FDB36F" w14:textId="47379A90" w:rsidR="00547B3F" w:rsidRDefault="00547B3F" w:rsidP="009362AA">
      <w:pPr>
        <w:widowControl w:val="0"/>
        <w:tabs>
          <w:tab w:val="left" w:pos="2358"/>
        </w:tabs>
        <w:autoSpaceDE w:val="0"/>
        <w:autoSpaceDN w:val="0"/>
        <w:spacing w:before="121" w:after="0" w:line="240" w:lineRule="auto"/>
        <w:ind w:left="1418" w:right="556" w:firstLine="709"/>
        <w:rPr>
          <w:rFonts w:ascii="Times New Roman" w:eastAsia="Times New Roman" w:hAnsi="Times New Roman" w:cs="Times New Roman"/>
          <w:kern w:val="0"/>
          <w:lang w:val="en-US"/>
          <w14:ligatures w14:val="none"/>
        </w:rPr>
      </w:pPr>
    </w:p>
    <w:p w14:paraId="3B31634D" w14:textId="77777777" w:rsidR="00547B3F" w:rsidRDefault="00547B3F">
      <w:pP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br w:type="page"/>
      </w:r>
    </w:p>
    <w:p w14:paraId="4D11C805" w14:textId="77777777" w:rsidR="004A6EF6" w:rsidRPr="00306B7C" w:rsidRDefault="004A6EF6" w:rsidP="00547B3F">
      <w:pPr>
        <w:rPr>
          <w:rFonts w:ascii="Times New Roman" w:hAnsi="Times New Roman" w:cs="Times New Roman"/>
          <w:b/>
          <w:bCs/>
          <w:lang w:val="en-US"/>
        </w:rPr>
      </w:pPr>
      <w:r w:rsidRPr="00306B7C">
        <w:rPr>
          <w:rFonts w:ascii="Times New Roman" w:hAnsi="Times New Roman" w:cs="Times New Roman"/>
          <w:b/>
          <w:bCs/>
          <w:lang w:val="en-US"/>
        </w:rPr>
        <w:lastRenderedPageBreak/>
        <w:t>SC-12/10:</w:t>
      </w:r>
      <w:r w:rsidRPr="00306B7C">
        <w:rPr>
          <w:rFonts w:ascii="Times New Roman" w:hAnsi="Times New Roman" w:cs="Times New Roman"/>
          <w:b/>
          <w:bCs/>
          <w:spacing w:val="-11"/>
          <w:lang w:val="en-US"/>
        </w:rPr>
        <w:t xml:space="preserve"> </w:t>
      </w:r>
      <w:r w:rsidRPr="00306B7C">
        <w:rPr>
          <w:rFonts w:ascii="Times New Roman" w:hAnsi="Times New Roman" w:cs="Times New Roman"/>
          <w:b/>
          <w:bCs/>
          <w:lang w:val="en-US"/>
        </w:rPr>
        <w:t>Listing</w:t>
      </w:r>
      <w:r w:rsidRPr="00306B7C">
        <w:rPr>
          <w:rFonts w:ascii="Times New Roman" w:hAnsi="Times New Roman" w:cs="Times New Roman"/>
          <w:b/>
          <w:bCs/>
          <w:spacing w:val="-9"/>
          <w:lang w:val="en-US"/>
        </w:rPr>
        <w:t xml:space="preserve"> </w:t>
      </w:r>
      <w:r w:rsidRPr="00306B7C">
        <w:rPr>
          <w:rFonts w:ascii="Times New Roman" w:hAnsi="Times New Roman" w:cs="Times New Roman"/>
          <w:b/>
          <w:bCs/>
          <w:lang w:val="en-US"/>
        </w:rPr>
        <w:t>of</w:t>
      </w:r>
      <w:r w:rsidRPr="00306B7C">
        <w:rPr>
          <w:rFonts w:ascii="Times New Roman" w:hAnsi="Times New Roman" w:cs="Times New Roman"/>
          <w:b/>
          <w:bCs/>
          <w:spacing w:val="-10"/>
          <w:lang w:val="en-US"/>
        </w:rPr>
        <w:t xml:space="preserve"> </w:t>
      </w:r>
      <w:r w:rsidRPr="00306B7C">
        <w:rPr>
          <w:rFonts w:ascii="Times New Roman" w:hAnsi="Times New Roman" w:cs="Times New Roman"/>
          <w:b/>
          <w:bCs/>
          <w:lang w:val="en-US"/>
        </w:rPr>
        <w:t>medium-chain</w:t>
      </w:r>
      <w:r w:rsidRPr="00306B7C">
        <w:rPr>
          <w:rFonts w:ascii="Times New Roman" w:hAnsi="Times New Roman" w:cs="Times New Roman"/>
          <w:b/>
          <w:bCs/>
          <w:spacing w:val="-10"/>
          <w:lang w:val="en-US"/>
        </w:rPr>
        <w:t xml:space="preserve"> </w:t>
      </w:r>
      <w:r w:rsidRPr="00306B7C">
        <w:rPr>
          <w:rFonts w:ascii="Times New Roman" w:hAnsi="Times New Roman" w:cs="Times New Roman"/>
          <w:b/>
          <w:bCs/>
          <w:lang w:val="en-US"/>
        </w:rPr>
        <w:t>chlorinated</w:t>
      </w:r>
      <w:r w:rsidRPr="00306B7C">
        <w:rPr>
          <w:rFonts w:ascii="Times New Roman" w:hAnsi="Times New Roman" w:cs="Times New Roman"/>
          <w:b/>
          <w:bCs/>
          <w:spacing w:val="-7"/>
          <w:lang w:val="en-US"/>
        </w:rPr>
        <w:t xml:space="preserve"> </w:t>
      </w:r>
      <w:r w:rsidRPr="00306B7C">
        <w:rPr>
          <w:rFonts w:ascii="Times New Roman" w:hAnsi="Times New Roman" w:cs="Times New Roman"/>
          <w:b/>
          <w:bCs/>
          <w:spacing w:val="-2"/>
          <w:lang w:val="en-US"/>
        </w:rPr>
        <w:t>paraffins</w:t>
      </w:r>
    </w:p>
    <w:p w14:paraId="3E334BC5" w14:textId="77777777" w:rsidR="004A6EF6" w:rsidRPr="004A6EF6" w:rsidRDefault="004A6EF6" w:rsidP="00243294">
      <w:pPr>
        <w:widowControl w:val="0"/>
        <w:autoSpaceDE w:val="0"/>
        <w:autoSpaceDN w:val="0"/>
        <w:spacing w:before="122" w:after="0" w:line="240" w:lineRule="auto"/>
        <w:ind w:firstLine="709"/>
        <w:rPr>
          <w:rFonts w:ascii="Times New Roman" w:eastAsia="Times New Roman" w:hAnsi="Times New Roman" w:cs="Times New Roman"/>
          <w:i/>
          <w:kern w:val="0"/>
          <w:lang w:val="en-US"/>
          <w14:ligatures w14:val="none"/>
        </w:rPr>
      </w:pPr>
      <w:r w:rsidRPr="004A6EF6">
        <w:rPr>
          <w:rFonts w:ascii="Times New Roman" w:eastAsia="Times New Roman" w:hAnsi="Times New Roman" w:cs="Times New Roman"/>
          <w:i/>
          <w:kern w:val="0"/>
          <w:lang w:val="en-US"/>
          <w14:ligatures w14:val="none"/>
        </w:rPr>
        <w:t>The</w:t>
      </w:r>
      <w:r w:rsidRPr="004A6EF6">
        <w:rPr>
          <w:rFonts w:ascii="Times New Roman" w:eastAsia="Times New Roman" w:hAnsi="Times New Roman" w:cs="Times New Roman"/>
          <w:i/>
          <w:spacing w:val="-2"/>
          <w:kern w:val="0"/>
          <w:lang w:val="en-US"/>
          <w14:ligatures w14:val="none"/>
        </w:rPr>
        <w:t xml:space="preserve"> </w:t>
      </w:r>
      <w:r w:rsidRPr="004A6EF6">
        <w:rPr>
          <w:rFonts w:ascii="Times New Roman" w:eastAsia="Times New Roman" w:hAnsi="Times New Roman" w:cs="Times New Roman"/>
          <w:i/>
          <w:kern w:val="0"/>
          <w:lang w:val="en-US"/>
          <w14:ligatures w14:val="none"/>
        </w:rPr>
        <w:t>Conference</w:t>
      </w:r>
      <w:r w:rsidRPr="004A6EF6">
        <w:rPr>
          <w:rFonts w:ascii="Times New Roman" w:eastAsia="Times New Roman" w:hAnsi="Times New Roman" w:cs="Times New Roman"/>
          <w:i/>
          <w:spacing w:val="-5"/>
          <w:kern w:val="0"/>
          <w:lang w:val="en-US"/>
          <w14:ligatures w14:val="none"/>
        </w:rPr>
        <w:t xml:space="preserve"> </w:t>
      </w:r>
      <w:r w:rsidRPr="004A6EF6">
        <w:rPr>
          <w:rFonts w:ascii="Times New Roman" w:eastAsia="Times New Roman" w:hAnsi="Times New Roman" w:cs="Times New Roman"/>
          <w:i/>
          <w:kern w:val="0"/>
          <w:lang w:val="en-US"/>
          <w14:ligatures w14:val="none"/>
        </w:rPr>
        <w:t>of</w:t>
      </w:r>
      <w:r w:rsidRPr="004A6EF6">
        <w:rPr>
          <w:rFonts w:ascii="Times New Roman" w:eastAsia="Times New Roman" w:hAnsi="Times New Roman" w:cs="Times New Roman"/>
          <w:i/>
          <w:spacing w:val="-6"/>
          <w:kern w:val="0"/>
          <w:lang w:val="en-US"/>
          <w14:ligatures w14:val="none"/>
        </w:rPr>
        <w:t xml:space="preserve"> </w:t>
      </w:r>
      <w:r w:rsidRPr="004A6EF6">
        <w:rPr>
          <w:rFonts w:ascii="Times New Roman" w:eastAsia="Times New Roman" w:hAnsi="Times New Roman" w:cs="Times New Roman"/>
          <w:i/>
          <w:kern w:val="0"/>
          <w:lang w:val="en-US"/>
          <w14:ligatures w14:val="none"/>
        </w:rPr>
        <w:t>the</w:t>
      </w:r>
      <w:r w:rsidRPr="004A6EF6">
        <w:rPr>
          <w:rFonts w:ascii="Times New Roman" w:eastAsia="Times New Roman" w:hAnsi="Times New Roman" w:cs="Times New Roman"/>
          <w:i/>
          <w:spacing w:val="-5"/>
          <w:kern w:val="0"/>
          <w:lang w:val="en-US"/>
          <w14:ligatures w14:val="none"/>
        </w:rPr>
        <w:t xml:space="preserve"> </w:t>
      </w:r>
      <w:r w:rsidRPr="004A6EF6">
        <w:rPr>
          <w:rFonts w:ascii="Times New Roman" w:eastAsia="Times New Roman" w:hAnsi="Times New Roman" w:cs="Times New Roman"/>
          <w:i/>
          <w:spacing w:val="-2"/>
          <w:kern w:val="0"/>
          <w:lang w:val="en-US"/>
          <w14:ligatures w14:val="none"/>
        </w:rPr>
        <w:t>Parties,</w:t>
      </w:r>
    </w:p>
    <w:p w14:paraId="50EEAA3E" w14:textId="3D563C13" w:rsidR="004A6EF6" w:rsidRPr="004A6EF6" w:rsidRDefault="004A6EF6" w:rsidP="00243294">
      <w:pPr>
        <w:widowControl w:val="0"/>
        <w:autoSpaceDE w:val="0"/>
        <w:autoSpaceDN w:val="0"/>
        <w:spacing w:before="120" w:after="0" w:line="240" w:lineRule="auto"/>
        <w:ind w:firstLine="709"/>
        <w:rPr>
          <w:rFonts w:ascii="Times New Roman" w:eastAsia="Times New Roman" w:hAnsi="Times New Roman" w:cs="Times New Roman"/>
          <w:kern w:val="0"/>
          <w:lang w:val="en-US"/>
          <w14:ligatures w14:val="none"/>
        </w:rPr>
      </w:pPr>
      <w:r w:rsidRPr="004A6EF6">
        <w:rPr>
          <w:rFonts w:ascii="Times New Roman" w:eastAsia="Times New Roman" w:hAnsi="Times New Roman" w:cs="Times New Roman"/>
          <w:i/>
          <w:kern w:val="0"/>
          <w:lang w:val="en-US"/>
          <w14:ligatures w14:val="none"/>
        </w:rPr>
        <w:t xml:space="preserve">Having considered </w:t>
      </w:r>
      <w:r w:rsidRPr="004A6EF6">
        <w:rPr>
          <w:rFonts w:ascii="Times New Roman" w:eastAsia="Times New Roman" w:hAnsi="Times New Roman" w:cs="Times New Roman"/>
          <w:kern w:val="0"/>
          <w:lang w:val="en-US"/>
          <w14:ligatures w14:val="none"/>
        </w:rPr>
        <w:t xml:space="preserve">the risk profile, the risk management evaluation and the addendum to the </w:t>
      </w:r>
      <w:r w:rsidRPr="004A6EF6">
        <w:rPr>
          <w:rFonts w:ascii="Times New Roman" w:eastAsia="Times New Roman" w:hAnsi="Times New Roman" w:cs="Times New Roman"/>
          <w:kern w:val="0"/>
          <w:position w:val="2"/>
          <w:lang w:val="en-US"/>
          <w14:ligatures w14:val="none"/>
        </w:rPr>
        <w:t>risk</w:t>
      </w:r>
      <w:r w:rsidRPr="004A6EF6">
        <w:rPr>
          <w:rFonts w:ascii="Times New Roman" w:eastAsia="Times New Roman" w:hAnsi="Times New Roman" w:cs="Times New Roman"/>
          <w:spacing w:val="-3"/>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management</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evaluation</w:t>
      </w:r>
      <w:r w:rsidRPr="004A6EF6">
        <w:rPr>
          <w:rFonts w:ascii="Times New Roman" w:eastAsia="Times New Roman" w:hAnsi="Times New Roman" w:cs="Times New Roman"/>
          <w:spacing w:val="-3"/>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for</w:t>
      </w:r>
      <w:r w:rsidRPr="004A6EF6">
        <w:rPr>
          <w:rFonts w:ascii="Times New Roman" w:eastAsia="Times New Roman" w:hAnsi="Times New Roman" w:cs="Times New Roman"/>
          <w:spacing w:val="-3"/>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chlorinated paraffins</w:t>
      </w:r>
      <w:r w:rsidRPr="004A6EF6">
        <w:rPr>
          <w:rFonts w:ascii="Times New Roman" w:eastAsia="Times New Roman" w:hAnsi="Times New Roman" w:cs="Times New Roman"/>
          <w:spacing w:val="-4"/>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with</w:t>
      </w:r>
      <w:r w:rsidRPr="004A6EF6">
        <w:rPr>
          <w:rFonts w:ascii="Times New Roman" w:eastAsia="Times New Roman" w:hAnsi="Times New Roman" w:cs="Times New Roman"/>
          <w:spacing w:val="-3"/>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carbon</w:t>
      </w:r>
      <w:r w:rsidRPr="004A6EF6">
        <w:rPr>
          <w:rFonts w:ascii="Times New Roman" w:eastAsia="Times New Roman" w:hAnsi="Times New Roman" w:cs="Times New Roman"/>
          <w:spacing w:val="-3"/>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chain</w:t>
      </w:r>
      <w:r w:rsidRPr="004A6EF6">
        <w:rPr>
          <w:rFonts w:ascii="Times New Roman" w:eastAsia="Times New Roman" w:hAnsi="Times New Roman" w:cs="Times New Roman"/>
          <w:spacing w:val="-3"/>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lengths</w:t>
      </w:r>
      <w:r w:rsidRPr="004A6EF6">
        <w:rPr>
          <w:rFonts w:ascii="Times New Roman" w:eastAsia="Times New Roman" w:hAnsi="Times New Roman" w:cs="Times New Roman"/>
          <w:spacing w:val="-4"/>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in</w:t>
      </w:r>
      <w:r w:rsidRPr="004A6EF6">
        <w:rPr>
          <w:rFonts w:ascii="Times New Roman" w:eastAsia="Times New Roman" w:hAnsi="Times New Roman" w:cs="Times New Roman"/>
          <w:spacing w:val="-3"/>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the</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range</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C</w:t>
      </w:r>
      <w:r w:rsidRPr="00063A72">
        <w:rPr>
          <w:rFonts w:ascii="Times New Roman" w:eastAsia="Times New Roman" w:hAnsi="Times New Roman" w:cs="Times New Roman"/>
          <w:kern w:val="0"/>
          <w:vertAlign w:val="subscript"/>
          <w:lang w:val="en-US"/>
          <w14:ligatures w14:val="none"/>
        </w:rPr>
        <w:t>14–17</w:t>
      </w:r>
      <w:r w:rsidRPr="00063A72">
        <w:rPr>
          <w:rFonts w:ascii="Times New Roman" w:eastAsia="Times New Roman" w:hAnsi="Times New Roman" w:cs="Times New Roman"/>
          <w:spacing w:val="-2"/>
          <w:kern w:val="0"/>
          <w:vertAlign w:val="subscript"/>
          <w:lang w:val="en-US"/>
          <w14:ligatures w14:val="none"/>
        </w:rPr>
        <w:t xml:space="preserve"> </w:t>
      </w:r>
      <w:r w:rsidRPr="004A6EF6">
        <w:rPr>
          <w:rFonts w:ascii="Times New Roman" w:eastAsia="Times New Roman" w:hAnsi="Times New Roman" w:cs="Times New Roman"/>
          <w:kern w:val="0"/>
          <w:position w:val="2"/>
          <w:lang w:val="en-US"/>
          <w14:ligatures w14:val="none"/>
        </w:rPr>
        <w:t xml:space="preserve">and </w:t>
      </w:r>
      <w:r w:rsidRPr="004A6EF6">
        <w:rPr>
          <w:rFonts w:ascii="Times New Roman" w:eastAsia="Times New Roman" w:hAnsi="Times New Roman" w:cs="Times New Roman"/>
          <w:kern w:val="0"/>
          <w:lang w:val="en-US"/>
          <w14:ligatures w14:val="none"/>
        </w:rPr>
        <w:t>chlorination levels at or exceeding 45 per cent chlorine by weight, as transmitted by the Persistent Organic Pollutants Review Committee</w:t>
      </w:r>
      <w:hyperlink r:id="rId15" w:anchor="_bookmark2" w:history="1">
        <w:r w:rsidRPr="004A6EF6">
          <w:rPr>
            <w:rFonts w:ascii="Times New Roman" w:eastAsia="Times New Roman" w:hAnsi="Times New Roman" w:cs="Times New Roman"/>
            <w:kern w:val="0"/>
            <w:lang w:val="en-US"/>
            <w14:ligatures w14:val="none"/>
          </w:rPr>
          <w:t>,</w:t>
        </w:r>
      </w:hyperlink>
      <w:r w:rsidR="00090D7D">
        <w:rPr>
          <w:rStyle w:val="FootnoteReference"/>
        </w:rPr>
        <w:footnoteReference w:id="9"/>
      </w:r>
    </w:p>
    <w:p w14:paraId="6F05F904" w14:textId="76B78781" w:rsidR="004A6EF6" w:rsidRPr="006102C1" w:rsidRDefault="004A6EF6" w:rsidP="00243294">
      <w:pPr>
        <w:widowControl w:val="0"/>
        <w:autoSpaceDE w:val="0"/>
        <w:autoSpaceDN w:val="0"/>
        <w:spacing w:before="120" w:after="0" w:line="235" w:lineRule="auto"/>
        <w:ind w:firstLine="709"/>
        <w:rPr>
          <w:rFonts w:ascii="Times New Roman" w:eastAsia="Times New Roman" w:hAnsi="Times New Roman" w:cs="Times New Roman"/>
          <w:kern w:val="0"/>
          <w:lang w:val="en-US"/>
          <w14:ligatures w14:val="none"/>
        </w:rPr>
      </w:pPr>
      <w:r w:rsidRPr="006102C1">
        <w:rPr>
          <w:rFonts w:ascii="Times New Roman" w:eastAsia="Times New Roman" w:hAnsi="Times New Roman" w:cs="Times New Roman"/>
          <w:i/>
          <w:kern w:val="0"/>
          <w:lang w:val="en-US"/>
          <w14:ligatures w14:val="none"/>
        </w:rPr>
        <w:t xml:space="preserve">Taking note </w:t>
      </w:r>
      <w:r w:rsidRPr="006102C1">
        <w:rPr>
          <w:rFonts w:ascii="Times New Roman" w:eastAsia="Times New Roman" w:hAnsi="Times New Roman" w:cs="Times New Roman"/>
          <w:kern w:val="0"/>
          <w:lang w:val="en-US"/>
          <w14:ligatures w14:val="none"/>
        </w:rPr>
        <w:t>of the recommendation by the Committee that chlorinated paraffins with carbon chain lengths in the range C</w:t>
      </w:r>
      <w:r w:rsidRPr="006102C1">
        <w:rPr>
          <w:rFonts w:ascii="Times New Roman" w:eastAsia="Times New Roman" w:hAnsi="Times New Roman" w:cs="Times New Roman"/>
          <w:kern w:val="0"/>
          <w:vertAlign w:val="subscript"/>
          <w:lang w:val="en-US"/>
          <w14:ligatures w14:val="none"/>
        </w:rPr>
        <w:t xml:space="preserve">14–17 </w:t>
      </w:r>
      <w:r w:rsidRPr="006102C1">
        <w:rPr>
          <w:rFonts w:ascii="Times New Roman" w:eastAsia="Times New Roman" w:hAnsi="Times New Roman" w:cs="Times New Roman"/>
          <w:kern w:val="0"/>
          <w:lang w:val="en-US"/>
          <w14:ligatures w14:val="none"/>
        </w:rPr>
        <w:t>and chlorination levels at or</w:t>
      </w:r>
      <w:r w:rsidRPr="006102C1">
        <w:rPr>
          <w:rFonts w:ascii="Times New Roman" w:eastAsia="Times New Roman" w:hAnsi="Times New Roman" w:cs="Times New Roman"/>
          <w:spacing w:val="-3"/>
          <w:kern w:val="0"/>
          <w:lang w:val="en-US"/>
          <w14:ligatures w14:val="none"/>
        </w:rPr>
        <w:t xml:space="preserve"> </w:t>
      </w:r>
      <w:r w:rsidRPr="006102C1">
        <w:rPr>
          <w:rFonts w:ascii="Times New Roman" w:eastAsia="Times New Roman" w:hAnsi="Times New Roman" w:cs="Times New Roman"/>
          <w:kern w:val="0"/>
          <w:lang w:val="en-US"/>
          <w14:ligatures w14:val="none"/>
        </w:rPr>
        <w:t>exceeding 45 per</w:t>
      </w:r>
      <w:r w:rsidRPr="006102C1">
        <w:rPr>
          <w:rFonts w:ascii="Times New Roman" w:eastAsia="Times New Roman" w:hAnsi="Times New Roman" w:cs="Times New Roman"/>
          <w:spacing w:val="-3"/>
          <w:kern w:val="0"/>
          <w:lang w:val="en-US"/>
          <w14:ligatures w14:val="none"/>
        </w:rPr>
        <w:t xml:space="preserve"> </w:t>
      </w:r>
      <w:r w:rsidRPr="006102C1">
        <w:rPr>
          <w:rFonts w:ascii="Times New Roman" w:eastAsia="Times New Roman" w:hAnsi="Times New Roman" w:cs="Times New Roman"/>
          <w:kern w:val="0"/>
          <w:lang w:val="en-US"/>
          <w14:ligatures w14:val="none"/>
        </w:rPr>
        <w:t>cent chlorine by weight be listed in Annex A to the Stockholm Convention on Persistent Organic Pollutants with specific exemptions, and also taking note of the recommendation by the Committee that the Conference of the Parties consider inserting a new note in part I of Annex A that “C</w:t>
      </w:r>
      <w:r w:rsidRPr="006102C1">
        <w:rPr>
          <w:rFonts w:ascii="Times New Roman" w:eastAsia="Times New Roman" w:hAnsi="Times New Roman" w:cs="Times New Roman"/>
          <w:kern w:val="0"/>
          <w:vertAlign w:val="subscript"/>
          <w:lang w:val="en-US"/>
          <w14:ligatures w14:val="none"/>
        </w:rPr>
        <w:t xml:space="preserve">14–17 </w:t>
      </w:r>
      <w:r w:rsidRPr="006102C1">
        <w:rPr>
          <w:rFonts w:ascii="Times New Roman" w:eastAsia="Times New Roman" w:hAnsi="Times New Roman" w:cs="Times New Roman"/>
          <w:kern w:val="0"/>
          <w:lang w:val="en-US"/>
          <w14:ligatures w14:val="none"/>
        </w:rPr>
        <w:t>chloroalkanes of the following molecular</w:t>
      </w:r>
      <w:r w:rsidRPr="006102C1">
        <w:rPr>
          <w:rFonts w:ascii="Times New Roman" w:eastAsia="Times New Roman" w:hAnsi="Times New Roman" w:cs="Times New Roman"/>
          <w:spacing w:val="-5"/>
          <w:kern w:val="0"/>
          <w:lang w:val="en-US"/>
          <w14:ligatures w14:val="none"/>
        </w:rPr>
        <w:t xml:space="preserve"> </w:t>
      </w:r>
      <w:r w:rsidRPr="006102C1">
        <w:rPr>
          <w:rFonts w:ascii="Times New Roman" w:eastAsia="Times New Roman" w:hAnsi="Times New Roman" w:cs="Times New Roman"/>
          <w:kern w:val="0"/>
          <w:lang w:val="en-US"/>
          <w14:ligatures w14:val="none"/>
        </w:rPr>
        <w:t>formula: C</w:t>
      </w:r>
      <w:r w:rsidRPr="006102C1">
        <w:rPr>
          <w:rFonts w:ascii="Times New Roman" w:eastAsia="Times New Roman" w:hAnsi="Times New Roman" w:cs="Times New Roman"/>
          <w:kern w:val="0"/>
          <w:vertAlign w:val="subscript"/>
          <w:lang w:val="en-US"/>
          <w14:ligatures w14:val="none"/>
        </w:rPr>
        <w:t>14</w:t>
      </w:r>
      <w:r w:rsidRPr="006102C1">
        <w:rPr>
          <w:rFonts w:ascii="Times New Roman" w:eastAsia="Times New Roman" w:hAnsi="Times New Roman" w:cs="Times New Roman"/>
          <w:kern w:val="0"/>
          <w:lang w:val="en-US"/>
          <w14:ligatures w14:val="none"/>
        </w:rPr>
        <w:t>H</w:t>
      </w:r>
      <w:r w:rsidRPr="006102C1">
        <w:rPr>
          <w:rFonts w:ascii="Times New Roman" w:eastAsia="Times New Roman" w:hAnsi="Times New Roman" w:cs="Times New Roman"/>
          <w:kern w:val="0"/>
          <w:vertAlign w:val="subscript"/>
          <w:lang w:val="en-US"/>
          <w14:ligatures w14:val="none"/>
        </w:rPr>
        <w:t>(30−y)</w:t>
      </w:r>
      <w:r w:rsidRPr="006102C1">
        <w:rPr>
          <w:rFonts w:ascii="Times New Roman" w:eastAsia="Times New Roman" w:hAnsi="Times New Roman" w:cs="Times New Roman"/>
          <w:kern w:val="0"/>
          <w:lang w:val="en-US"/>
          <w14:ligatures w14:val="none"/>
        </w:rPr>
        <w:t>Cl</w:t>
      </w:r>
      <w:r w:rsidR="00617335" w:rsidRPr="006102C1">
        <w:rPr>
          <w:rFonts w:ascii="Times New Roman" w:eastAsia="Times New Roman" w:hAnsi="Times New Roman" w:cs="Times New Roman"/>
          <w:kern w:val="0"/>
          <w:vertAlign w:val="subscript"/>
          <w:lang w:val="en-US"/>
          <w14:ligatures w14:val="none"/>
        </w:rPr>
        <w:t>y</w:t>
      </w:r>
      <w:r w:rsidRPr="006102C1">
        <w:rPr>
          <w:rFonts w:ascii="Times New Roman" w:eastAsia="Times New Roman" w:hAnsi="Times New Roman" w:cs="Times New Roman"/>
          <w:spacing w:val="15"/>
          <w:kern w:val="0"/>
          <w:lang w:val="en-US"/>
          <w14:ligatures w14:val="none"/>
        </w:rPr>
        <w:t xml:space="preserve"> </w:t>
      </w:r>
      <w:r w:rsidRPr="006102C1">
        <w:rPr>
          <w:rFonts w:ascii="Times New Roman" w:eastAsia="Times New Roman" w:hAnsi="Times New Roman" w:cs="Times New Roman"/>
          <w:kern w:val="0"/>
          <w:lang w:val="en-US"/>
          <w14:ligatures w14:val="none"/>
        </w:rPr>
        <w:t>where</w:t>
      </w:r>
      <w:r w:rsidRPr="006102C1">
        <w:rPr>
          <w:rFonts w:ascii="Times New Roman" w:eastAsia="Times New Roman" w:hAnsi="Times New Roman" w:cs="Times New Roman"/>
          <w:spacing w:val="-3"/>
          <w:kern w:val="0"/>
          <w:lang w:val="en-US"/>
          <w14:ligatures w14:val="none"/>
        </w:rPr>
        <w:t xml:space="preserve"> </w:t>
      </w:r>
      <w:r w:rsidRPr="006102C1">
        <w:rPr>
          <w:rFonts w:ascii="Times New Roman" w:eastAsia="Times New Roman" w:hAnsi="Times New Roman" w:cs="Times New Roman"/>
          <w:kern w:val="0"/>
          <w:lang w:val="en-US"/>
          <w14:ligatures w14:val="none"/>
        </w:rPr>
        <w:t>y</w:t>
      </w:r>
      <w:r w:rsidRPr="006102C1">
        <w:rPr>
          <w:rFonts w:ascii="Times New Roman" w:eastAsia="Times New Roman" w:hAnsi="Times New Roman" w:cs="Times New Roman"/>
          <w:spacing w:val="-5"/>
          <w:kern w:val="0"/>
          <w:lang w:val="en-US"/>
          <w14:ligatures w14:val="none"/>
        </w:rPr>
        <w:t xml:space="preserve"> </w:t>
      </w:r>
      <w:r w:rsidRPr="006102C1">
        <w:rPr>
          <w:rFonts w:ascii="Times New Roman" w:eastAsia="Times New Roman" w:hAnsi="Times New Roman" w:cs="Times New Roman"/>
          <w:kern w:val="0"/>
          <w:lang w:val="en-US"/>
          <w14:ligatures w14:val="none"/>
        </w:rPr>
        <w:t>≥ 5;</w:t>
      </w:r>
      <w:r w:rsidRPr="006102C1">
        <w:rPr>
          <w:rFonts w:ascii="Times New Roman" w:eastAsia="Times New Roman" w:hAnsi="Times New Roman" w:cs="Times New Roman"/>
          <w:spacing w:val="-3"/>
          <w:kern w:val="0"/>
          <w:lang w:val="en-US"/>
          <w14:ligatures w14:val="none"/>
        </w:rPr>
        <w:t xml:space="preserve"> </w:t>
      </w:r>
      <w:r w:rsidRPr="006102C1">
        <w:rPr>
          <w:rFonts w:ascii="Times New Roman" w:eastAsia="Times New Roman" w:hAnsi="Times New Roman" w:cs="Times New Roman"/>
          <w:kern w:val="0"/>
          <w:lang w:val="en-US"/>
          <w14:ligatures w14:val="none"/>
        </w:rPr>
        <w:t>C</w:t>
      </w:r>
      <w:r w:rsidRPr="006102C1">
        <w:rPr>
          <w:rFonts w:ascii="Times New Roman" w:eastAsia="Times New Roman" w:hAnsi="Times New Roman" w:cs="Times New Roman"/>
          <w:kern w:val="0"/>
          <w:vertAlign w:val="subscript"/>
          <w:lang w:val="en-US"/>
          <w14:ligatures w14:val="none"/>
        </w:rPr>
        <w:t>15</w:t>
      </w:r>
      <w:r w:rsidRPr="006102C1">
        <w:rPr>
          <w:rFonts w:ascii="Times New Roman" w:eastAsia="Times New Roman" w:hAnsi="Times New Roman" w:cs="Times New Roman"/>
          <w:kern w:val="0"/>
          <w:lang w:val="en-US"/>
          <w14:ligatures w14:val="none"/>
        </w:rPr>
        <w:t>H</w:t>
      </w:r>
      <w:r w:rsidRPr="006102C1">
        <w:rPr>
          <w:rFonts w:ascii="Times New Roman" w:eastAsia="Times New Roman" w:hAnsi="Times New Roman" w:cs="Times New Roman"/>
          <w:kern w:val="0"/>
          <w:vertAlign w:val="subscript"/>
          <w:lang w:val="en-US"/>
          <w14:ligatures w14:val="none"/>
        </w:rPr>
        <w:t>(32−y)</w:t>
      </w:r>
      <w:r w:rsidRPr="006102C1">
        <w:rPr>
          <w:rFonts w:ascii="Times New Roman" w:eastAsia="Times New Roman" w:hAnsi="Times New Roman" w:cs="Times New Roman"/>
          <w:kern w:val="0"/>
          <w:lang w:val="en-US"/>
          <w14:ligatures w14:val="none"/>
        </w:rPr>
        <w:t>Cl</w:t>
      </w:r>
      <w:r w:rsidRPr="006102C1">
        <w:rPr>
          <w:rFonts w:ascii="Times New Roman" w:eastAsia="Times New Roman" w:hAnsi="Times New Roman" w:cs="Times New Roman"/>
          <w:kern w:val="0"/>
          <w:vertAlign w:val="subscript"/>
          <w:lang w:val="en-US"/>
          <w14:ligatures w14:val="none"/>
        </w:rPr>
        <w:t>y</w:t>
      </w:r>
      <w:r w:rsidRPr="006102C1">
        <w:rPr>
          <w:rFonts w:ascii="Times New Roman" w:eastAsia="Times New Roman" w:hAnsi="Times New Roman" w:cs="Times New Roman"/>
          <w:spacing w:val="15"/>
          <w:kern w:val="0"/>
          <w:lang w:val="en-US"/>
          <w14:ligatures w14:val="none"/>
        </w:rPr>
        <w:t xml:space="preserve"> </w:t>
      </w:r>
      <w:r w:rsidRPr="006102C1">
        <w:rPr>
          <w:rFonts w:ascii="Times New Roman" w:eastAsia="Times New Roman" w:hAnsi="Times New Roman" w:cs="Times New Roman"/>
          <w:kern w:val="0"/>
          <w:lang w:val="en-US"/>
          <w14:ligatures w14:val="none"/>
        </w:rPr>
        <w:t>where</w:t>
      </w:r>
      <w:r w:rsidRPr="006102C1">
        <w:rPr>
          <w:rFonts w:ascii="Times New Roman" w:eastAsia="Times New Roman" w:hAnsi="Times New Roman" w:cs="Times New Roman"/>
          <w:spacing w:val="-3"/>
          <w:kern w:val="0"/>
          <w:lang w:val="en-US"/>
          <w14:ligatures w14:val="none"/>
        </w:rPr>
        <w:t xml:space="preserve"> </w:t>
      </w:r>
      <w:r w:rsidRPr="006102C1">
        <w:rPr>
          <w:rFonts w:ascii="Times New Roman" w:eastAsia="Times New Roman" w:hAnsi="Times New Roman" w:cs="Times New Roman"/>
          <w:kern w:val="0"/>
          <w:lang w:val="en-US"/>
          <w14:ligatures w14:val="none"/>
        </w:rPr>
        <w:t>y</w:t>
      </w:r>
      <w:r w:rsidRPr="006102C1">
        <w:rPr>
          <w:rFonts w:ascii="Times New Roman" w:eastAsia="Times New Roman" w:hAnsi="Times New Roman" w:cs="Times New Roman"/>
          <w:spacing w:val="-5"/>
          <w:kern w:val="0"/>
          <w:lang w:val="en-US"/>
          <w14:ligatures w14:val="none"/>
        </w:rPr>
        <w:t xml:space="preserve"> </w:t>
      </w:r>
      <w:r w:rsidRPr="006102C1">
        <w:rPr>
          <w:rFonts w:ascii="Times New Roman" w:eastAsia="Times New Roman" w:hAnsi="Times New Roman" w:cs="Times New Roman"/>
          <w:kern w:val="0"/>
          <w:lang w:val="en-US"/>
          <w14:ligatures w14:val="none"/>
        </w:rPr>
        <w:t>≥ 5;</w:t>
      </w:r>
      <w:r w:rsidRPr="006102C1">
        <w:rPr>
          <w:rFonts w:ascii="Times New Roman" w:eastAsia="Times New Roman" w:hAnsi="Times New Roman" w:cs="Times New Roman"/>
          <w:spacing w:val="-3"/>
          <w:kern w:val="0"/>
          <w:lang w:val="en-US"/>
          <w14:ligatures w14:val="none"/>
        </w:rPr>
        <w:t xml:space="preserve"> </w:t>
      </w:r>
      <w:r w:rsidRPr="006102C1">
        <w:rPr>
          <w:rFonts w:ascii="Times New Roman" w:eastAsia="Times New Roman" w:hAnsi="Times New Roman" w:cs="Times New Roman"/>
          <w:kern w:val="0"/>
          <w:lang w:val="en-US"/>
          <w14:ligatures w14:val="none"/>
        </w:rPr>
        <w:t>C</w:t>
      </w:r>
      <w:r w:rsidRPr="006102C1">
        <w:rPr>
          <w:rFonts w:ascii="Times New Roman" w:eastAsia="Times New Roman" w:hAnsi="Times New Roman" w:cs="Times New Roman"/>
          <w:kern w:val="0"/>
          <w:vertAlign w:val="subscript"/>
          <w:lang w:val="en-US"/>
          <w14:ligatures w14:val="none"/>
        </w:rPr>
        <w:t>16</w:t>
      </w:r>
      <w:r w:rsidRPr="006102C1">
        <w:rPr>
          <w:rFonts w:ascii="Times New Roman" w:eastAsia="Times New Roman" w:hAnsi="Times New Roman" w:cs="Times New Roman"/>
          <w:kern w:val="0"/>
          <w:lang w:val="en-US"/>
          <w14:ligatures w14:val="none"/>
        </w:rPr>
        <w:t>H</w:t>
      </w:r>
      <w:r w:rsidRPr="006102C1">
        <w:rPr>
          <w:rFonts w:ascii="Times New Roman" w:eastAsia="Times New Roman" w:hAnsi="Times New Roman" w:cs="Times New Roman"/>
          <w:kern w:val="0"/>
          <w:vertAlign w:val="subscript"/>
          <w:lang w:val="en-US"/>
          <w14:ligatures w14:val="none"/>
        </w:rPr>
        <w:t>(34−y)</w:t>
      </w:r>
      <w:r w:rsidRPr="006102C1">
        <w:rPr>
          <w:rFonts w:ascii="Times New Roman" w:eastAsia="Times New Roman" w:hAnsi="Times New Roman" w:cs="Times New Roman"/>
          <w:kern w:val="0"/>
          <w:lang w:val="en-US"/>
          <w14:ligatures w14:val="none"/>
        </w:rPr>
        <w:t>Cl</w:t>
      </w:r>
      <w:r w:rsidRPr="006102C1">
        <w:rPr>
          <w:rFonts w:ascii="Times New Roman" w:eastAsia="Times New Roman" w:hAnsi="Times New Roman" w:cs="Times New Roman"/>
          <w:kern w:val="0"/>
          <w:vertAlign w:val="subscript"/>
          <w:lang w:val="en-US"/>
          <w14:ligatures w14:val="none"/>
        </w:rPr>
        <w:t>y</w:t>
      </w:r>
      <w:r w:rsidRPr="006102C1">
        <w:rPr>
          <w:rFonts w:ascii="Times New Roman" w:eastAsia="Times New Roman" w:hAnsi="Times New Roman" w:cs="Times New Roman"/>
          <w:spacing w:val="20"/>
          <w:kern w:val="0"/>
          <w:lang w:val="en-US"/>
          <w14:ligatures w14:val="none"/>
        </w:rPr>
        <w:t xml:space="preserve"> </w:t>
      </w:r>
      <w:r w:rsidRPr="006102C1">
        <w:rPr>
          <w:rFonts w:ascii="Times New Roman" w:eastAsia="Times New Roman" w:hAnsi="Times New Roman" w:cs="Times New Roman"/>
          <w:kern w:val="0"/>
          <w:lang w:val="en-US"/>
          <w14:ligatures w14:val="none"/>
        </w:rPr>
        <w:t>where y</w:t>
      </w:r>
      <w:r w:rsidRPr="006102C1">
        <w:rPr>
          <w:rFonts w:ascii="Times New Roman" w:eastAsia="Times New Roman" w:hAnsi="Times New Roman" w:cs="Times New Roman"/>
          <w:spacing w:val="-5"/>
          <w:kern w:val="0"/>
          <w:lang w:val="en-US"/>
          <w14:ligatures w14:val="none"/>
        </w:rPr>
        <w:t xml:space="preserve"> </w:t>
      </w:r>
      <w:r w:rsidRPr="006102C1">
        <w:rPr>
          <w:rFonts w:ascii="Times New Roman" w:eastAsia="Times New Roman" w:hAnsi="Times New Roman" w:cs="Times New Roman"/>
          <w:kern w:val="0"/>
          <w:lang w:val="en-US"/>
          <w14:ligatures w14:val="none"/>
        </w:rPr>
        <w:t>≥</w:t>
      </w:r>
      <w:r w:rsidRPr="006102C1">
        <w:rPr>
          <w:rFonts w:ascii="Times New Roman" w:eastAsia="Times New Roman" w:hAnsi="Times New Roman" w:cs="Times New Roman"/>
          <w:spacing w:val="-5"/>
          <w:kern w:val="0"/>
          <w:lang w:val="en-US"/>
          <w14:ligatures w14:val="none"/>
        </w:rPr>
        <w:t xml:space="preserve"> </w:t>
      </w:r>
      <w:r w:rsidRPr="006102C1">
        <w:rPr>
          <w:rFonts w:ascii="Times New Roman" w:eastAsia="Times New Roman" w:hAnsi="Times New Roman" w:cs="Times New Roman"/>
          <w:kern w:val="0"/>
          <w:lang w:val="en-US"/>
          <w14:ligatures w14:val="none"/>
        </w:rPr>
        <w:t>6;</w:t>
      </w:r>
      <w:r w:rsidRPr="006102C1">
        <w:rPr>
          <w:rFonts w:ascii="Times New Roman" w:eastAsia="Times New Roman" w:hAnsi="Times New Roman" w:cs="Times New Roman"/>
          <w:spacing w:val="-3"/>
          <w:kern w:val="0"/>
          <w:lang w:val="en-US"/>
          <w14:ligatures w14:val="none"/>
        </w:rPr>
        <w:t xml:space="preserve"> </w:t>
      </w:r>
      <w:r w:rsidRPr="006102C1">
        <w:rPr>
          <w:rFonts w:ascii="Times New Roman" w:eastAsia="Times New Roman" w:hAnsi="Times New Roman" w:cs="Times New Roman"/>
          <w:kern w:val="0"/>
          <w:lang w:val="en-US"/>
          <w14:ligatures w14:val="none"/>
        </w:rPr>
        <w:t>and C</w:t>
      </w:r>
      <w:r w:rsidRPr="006102C1">
        <w:rPr>
          <w:rFonts w:ascii="Times New Roman" w:eastAsia="Times New Roman" w:hAnsi="Times New Roman" w:cs="Times New Roman"/>
          <w:kern w:val="0"/>
          <w:vertAlign w:val="subscript"/>
          <w:lang w:val="en-US"/>
          <w14:ligatures w14:val="none"/>
        </w:rPr>
        <w:t>17</w:t>
      </w:r>
      <w:r w:rsidRPr="006102C1">
        <w:rPr>
          <w:rFonts w:ascii="Times New Roman" w:eastAsia="Times New Roman" w:hAnsi="Times New Roman" w:cs="Times New Roman"/>
          <w:kern w:val="0"/>
          <w:lang w:val="en-US"/>
          <w14:ligatures w14:val="none"/>
        </w:rPr>
        <w:t>H</w:t>
      </w:r>
      <w:r w:rsidRPr="006102C1">
        <w:rPr>
          <w:rFonts w:ascii="Times New Roman" w:eastAsia="Times New Roman" w:hAnsi="Times New Roman" w:cs="Times New Roman"/>
          <w:kern w:val="0"/>
          <w:vertAlign w:val="subscript"/>
          <w:lang w:val="en-US"/>
          <w14:ligatures w14:val="none"/>
        </w:rPr>
        <w:t>(36−y)</w:t>
      </w:r>
      <w:r w:rsidRPr="006102C1">
        <w:rPr>
          <w:rFonts w:ascii="Times New Roman" w:eastAsia="Times New Roman" w:hAnsi="Times New Roman" w:cs="Times New Roman"/>
          <w:kern w:val="0"/>
          <w:lang w:val="en-US"/>
          <w14:ligatures w14:val="none"/>
        </w:rPr>
        <w:t>Cl</w:t>
      </w:r>
      <w:r w:rsidRPr="006102C1">
        <w:rPr>
          <w:rFonts w:ascii="Times New Roman" w:eastAsia="Times New Roman" w:hAnsi="Times New Roman" w:cs="Times New Roman"/>
          <w:kern w:val="0"/>
          <w:vertAlign w:val="subscript"/>
          <w:lang w:val="en-US"/>
          <w14:ligatures w14:val="none"/>
        </w:rPr>
        <w:t>y</w:t>
      </w:r>
      <w:r w:rsidRPr="006102C1">
        <w:rPr>
          <w:rFonts w:ascii="Times New Roman" w:eastAsia="Times New Roman" w:hAnsi="Times New Roman" w:cs="Times New Roman"/>
          <w:spacing w:val="28"/>
          <w:kern w:val="0"/>
          <w:lang w:val="en-US"/>
          <w14:ligatures w14:val="none"/>
        </w:rPr>
        <w:t xml:space="preserve"> </w:t>
      </w:r>
      <w:r w:rsidRPr="006102C1">
        <w:rPr>
          <w:rFonts w:ascii="Times New Roman" w:eastAsia="Times New Roman" w:hAnsi="Times New Roman" w:cs="Times New Roman"/>
          <w:kern w:val="0"/>
          <w:lang w:val="en-US"/>
          <w14:ligatures w14:val="none"/>
        </w:rPr>
        <w:t>where y ≥ 6, were assessed and identified as persistent organic pollutants”</w:t>
      </w:r>
      <w:r w:rsidR="00AD2B71" w:rsidRPr="006102C1">
        <w:rPr>
          <w:rFonts w:ascii="Times New Roman" w:hAnsi="Times New Roman" w:cs="Times New Roman"/>
          <w:kern w:val="0"/>
        </w:rPr>
        <w:t>,</w:t>
      </w:r>
      <w:r w:rsidR="002D3EB2" w:rsidRPr="006102C1">
        <w:rPr>
          <w:rStyle w:val="FootnoteReference"/>
          <w:rFonts w:ascii="Times New Roman" w:hAnsi="Times New Roman" w:cs="Times New Roman"/>
          <w:kern w:val="0"/>
        </w:rPr>
        <w:footnoteReference w:id="10"/>
      </w:r>
      <w:r w:rsidR="00AD2B71" w:rsidRPr="006102C1">
        <w:rPr>
          <w:rFonts w:ascii="Times New Roman" w:eastAsia="Times New Roman" w:hAnsi="Times New Roman" w:cs="Times New Roman"/>
          <w:kern w:val="0"/>
          <w:lang w:val="en-US"/>
          <w14:ligatures w14:val="none"/>
        </w:rPr>
        <w:t xml:space="preserve"> </w:t>
      </w:r>
    </w:p>
    <w:p w14:paraId="532F0F41" w14:textId="6926D0ED" w:rsidR="004A6EF6" w:rsidRDefault="00306B7C" w:rsidP="00243294">
      <w:pPr>
        <w:widowControl w:val="0"/>
        <w:autoSpaceDE w:val="0"/>
        <w:autoSpaceDN w:val="0"/>
        <w:spacing w:before="98" w:after="0" w:line="240" w:lineRule="auto"/>
        <w:ind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i/>
          <w:kern w:val="0"/>
          <w:lang w:val="en-US"/>
          <w14:ligatures w14:val="none"/>
        </w:rPr>
        <w:t>1.</w:t>
      </w:r>
      <w:r w:rsidR="00547B3F">
        <w:rPr>
          <w:rFonts w:ascii="Times New Roman" w:eastAsia="Times New Roman" w:hAnsi="Times New Roman" w:cs="Times New Roman"/>
          <w:i/>
          <w:kern w:val="0"/>
          <w:lang w:val="en-US"/>
          <w14:ligatures w14:val="none"/>
        </w:rPr>
        <w:tab/>
      </w:r>
      <w:r w:rsidR="004A6EF6" w:rsidRPr="004A6EF6">
        <w:rPr>
          <w:rFonts w:ascii="Times New Roman" w:eastAsia="Times New Roman" w:hAnsi="Times New Roman" w:cs="Times New Roman"/>
          <w:i/>
          <w:kern w:val="0"/>
          <w:lang w:val="en-US"/>
          <w14:ligatures w14:val="none"/>
        </w:rPr>
        <w:t xml:space="preserve">Decides </w:t>
      </w:r>
      <w:r w:rsidR="004A6EF6" w:rsidRPr="004A6EF6">
        <w:rPr>
          <w:rFonts w:ascii="Times New Roman" w:eastAsia="Times New Roman" w:hAnsi="Times New Roman" w:cs="Times New Roman"/>
          <w:kern w:val="0"/>
          <w:lang w:val="en-US"/>
          <w14:ligatures w14:val="none"/>
        </w:rPr>
        <w:t>to amend part I of Annex A to the Stockholm Convention on Persistent Organic Pollutants</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list</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medium-chain</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chlorinated</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paraffins</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with</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specific</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exemptions</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by</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inserting the following row:</w:t>
      </w:r>
    </w:p>
    <w:p w14:paraId="4C5B8A99" w14:textId="77777777" w:rsidR="003D3A88" w:rsidRPr="004A6EF6" w:rsidRDefault="003D3A88" w:rsidP="00243294">
      <w:pPr>
        <w:widowControl w:val="0"/>
        <w:tabs>
          <w:tab w:val="left" w:pos="2473"/>
        </w:tabs>
        <w:autoSpaceDE w:val="0"/>
        <w:autoSpaceDN w:val="0"/>
        <w:spacing w:before="98" w:after="0" w:line="240" w:lineRule="auto"/>
        <w:ind w:firstLine="709"/>
        <w:jc w:val="both"/>
        <w:rPr>
          <w:rFonts w:ascii="Times New Roman" w:eastAsia="Times New Roman" w:hAnsi="Times New Roman" w:cs="Times New Roman"/>
          <w:kern w:val="0"/>
          <w:lang w:val="en-US"/>
          <w14:ligatures w14:val="none"/>
        </w:rPr>
      </w:pPr>
    </w:p>
    <w:tbl>
      <w:tblPr>
        <w:tblStyle w:val="TableNormal1"/>
        <w:tblW w:w="9214" w:type="dxa"/>
        <w:tblInd w:w="0" w:type="dxa"/>
        <w:tblLayout w:type="fixed"/>
        <w:tblLook w:val="01E0" w:firstRow="1" w:lastRow="1" w:firstColumn="1" w:lastColumn="1" w:noHBand="0" w:noVBand="0"/>
      </w:tblPr>
      <w:tblGrid>
        <w:gridCol w:w="2694"/>
        <w:gridCol w:w="1275"/>
        <w:gridCol w:w="5245"/>
      </w:tblGrid>
      <w:tr w:rsidR="003D3A88" w:rsidRPr="004A6EF6" w14:paraId="56B2D528" w14:textId="77777777" w:rsidTr="002C5D28">
        <w:trPr>
          <w:trHeight w:val="287"/>
          <w:tblHeader/>
        </w:trPr>
        <w:tc>
          <w:tcPr>
            <w:tcW w:w="2694" w:type="dxa"/>
            <w:tcBorders>
              <w:top w:val="single" w:sz="4" w:space="0" w:color="auto"/>
              <w:bottom w:val="single" w:sz="18" w:space="0" w:color="auto"/>
            </w:tcBorders>
            <w:hideMark/>
          </w:tcPr>
          <w:p w14:paraId="0D2745C8" w14:textId="77777777" w:rsidR="004A6EF6" w:rsidRPr="004A6EF6" w:rsidRDefault="004A6EF6" w:rsidP="003D3A88">
            <w:pPr>
              <w:spacing w:before="20" w:after="20"/>
              <w:ind w:left="-3" w:firstLine="3"/>
              <w:rPr>
                <w:rFonts w:ascii="Times New Roman" w:eastAsia="Times New Roman" w:hAnsi="Times New Roman"/>
                <w:i/>
                <w:sz w:val="20"/>
                <w:szCs w:val="20"/>
              </w:rPr>
            </w:pPr>
            <w:r w:rsidRPr="004A6EF6">
              <w:rPr>
                <w:rFonts w:ascii="Times New Roman" w:eastAsia="Times New Roman" w:hAnsi="Times New Roman"/>
                <w:i/>
                <w:spacing w:val="-2"/>
                <w:sz w:val="20"/>
                <w:szCs w:val="20"/>
              </w:rPr>
              <w:t>Chemical</w:t>
            </w:r>
          </w:p>
        </w:tc>
        <w:tc>
          <w:tcPr>
            <w:tcW w:w="1275" w:type="dxa"/>
            <w:tcBorders>
              <w:top w:val="single" w:sz="4" w:space="0" w:color="auto"/>
              <w:bottom w:val="single" w:sz="18" w:space="0" w:color="auto"/>
            </w:tcBorders>
            <w:hideMark/>
          </w:tcPr>
          <w:p w14:paraId="36ACB065" w14:textId="77777777" w:rsidR="004A6EF6" w:rsidRPr="004A6EF6" w:rsidRDefault="004A6EF6" w:rsidP="002C5D28">
            <w:pPr>
              <w:spacing w:before="20" w:after="20"/>
              <w:ind w:left="280"/>
              <w:rPr>
                <w:rFonts w:ascii="Times New Roman" w:eastAsia="Times New Roman" w:hAnsi="Times New Roman"/>
                <w:i/>
                <w:sz w:val="20"/>
                <w:szCs w:val="20"/>
              </w:rPr>
            </w:pPr>
            <w:r w:rsidRPr="004A6EF6">
              <w:rPr>
                <w:rFonts w:ascii="Times New Roman" w:eastAsia="Times New Roman" w:hAnsi="Times New Roman"/>
                <w:i/>
                <w:spacing w:val="-2"/>
                <w:sz w:val="20"/>
                <w:szCs w:val="20"/>
              </w:rPr>
              <w:t>Activity</w:t>
            </w:r>
          </w:p>
        </w:tc>
        <w:tc>
          <w:tcPr>
            <w:tcW w:w="5245" w:type="dxa"/>
            <w:tcBorders>
              <w:top w:val="single" w:sz="4" w:space="0" w:color="auto"/>
              <w:bottom w:val="single" w:sz="18" w:space="0" w:color="auto"/>
            </w:tcBorders>
            <w:hideMark/>
          </w:tcPr>
          <w:p w14:paraId="19F7E903" w14:textId="77777777" w:rsidR="004A6EF6" w:rsidRPr="004A6EF6" w:rsidRDefault="004A6EF6" w:rsidP="003D3A88">
            <w:pPr>
              <w:spacing w:before="20" w:after="20"/>
              <w:ind w:left="569" w:right="143"/>
              <w:rPr>
                <w:rFonts w:ascii="Times New Roman" w:eastAsia="Times New Roman" w:hAnsi="Times New Roman"/>
                <w:i/>
                <w:sz w:val="20"/>
                <w:szCs w:val="20"/>
              </w:rPr>
            </w:pPr>
            <w:r w:rsidRPr="004A6EF6">
              <w:rPr>
                <w:rFonts w:ascii="Times New Roman" w:eastAsia="Times New Roman" w:hAnsi="Times New Roman"/>
                <w:i/>
                <w:sz w:val="20"/>
                <w:szCs w:val="20"/>
              </w:rPr>
              <w:t>Specific</w:t>
            </w:r>
            <w:r w:rsidRPr="004A6EF6">
              <w:rPr>
                <w:rFonts w:ascii="Times New Roman" w:eastAsia="Times New Roman" w:hAnsi="Times New Roman"/>
                <w:i/>
                <w:spacing w:val="-3"/>
                <w:sz w:val="20"/>
                <w:szCs w:val="20"/>
              </w:rPr>
              <w:t xml:space="preserve"> </w:t>
            </w:r>
            <w:r w:rsidRPr="004A6EF6">
              <w:rPr>
                <w:rFonts w:ascii="Times New Roman" w:eastAsia="Times New Roman" w:hAnsi="Times New Roman"/>
                <w:i/>
                <w:spacing w:val="-2"/>
                <w:sz w:val="20"/>
                <w:szCs w:val="20"/>
              </w:rPr>
              <w:t>exemption</w:t>
            </w:r>
          </w:p>
        </w:tc>
      </w:tr>
      <w:tr w:rsidR="003D3A88" w:rsidRPr="004A6EF6" w14:paraId="10FF0760" w14:textId="77777777" w:rsidTr="002C5D28">
        <w:trPr>
          <w:trHeight w:val="484"/>
        </w:trPr>
        <w:tc>
          <w:tcPr>
            <w:tcW w:w="2694" w:type="dxa"/>
            <w:vMerge w:val="restart"/>
            <w:tcBorders>
              <w:top w:val="single" w:sz="18" w:space="0" w:color="auto"/>
            </w:tcBorders>
          </w:tcPr>
          <w:p w14:paraId="25A83ACC" w14:textId="77777777" w:rsidR="004A6EF6" w:rsidRPr="004A6EF6" w:rsidRDefault="004A6EF6" w:rsidP="003D3A88">
            <w:pPr>
              <w:spacing w:before="20" w:after="20"/>
              <w:ind w:left="-3" w:right="538" w:firstLine="3"/>
              <w:rPr>
                <w:rFonts w:ascii="Times New Roman" w:eastAsia="Times New Roman" w:hAnsi="Times New Roman"/>
                <w:sz w:val="20"/>
                <w:szCs w:val="20"/>
              </w:rPr>
            </w:pPr>
            <w:r w:rsidRPr="004A6EF6">
              <w:rPr>
                <w:rFonts w:ascii="Times New Roman" w:eastAsia="Times New Roman" w:hAnsi="Times New Roman"/>
                <w:sz w:val="20"/>
                <w:szCs w:val="20"/>
              </w:rPr>
              <w:t>Medium-chain</w:t>
            </w:r>
            <w:r w:rsidRPr="004A6EF6">
              <w:rPr>
                <w:rFonts w:ascii="Times New Roman" w:eastAsia="Times New Roman" w:hAnsi="Times New Roman"/>
                <w:spacing w:val="-12"/>
                <w:sz w:val="20"/>
                <w:szCs w:val="20"/>
              </w:rPr>
              <w:t xml:space="preserve"> </w:t>
            </w:r>
            <w:r w:rsidRPr="004A6EF6">
              <w:rPr>
                <w:rFonts w:ascii="Times New Roman" w:eastAsia="Times New Roman" w:hAnsi="Times New Roman"/>
                <w:sz w:val="20"/>
                <w:szCs w:val="20"/>
              </w:rPr>
              <w:t>chlorinated paraffins (MCCPs)</w:t>
            </w:r>
          </w:p>
          <w:p w14:paraId="41E460BA" w14:textId="77777777" w:rsidR="004A6EF6" w:rsidRPr="004A6EF6" w:rsidRDefault="004A6EF6" w:rsidP="002C5D28">
            <w:pPr>
              <w:spacing w:before="120" w:after="120"/>
              <w:ind w:left="-6" w:firstLine="6"/>
              <w:rPr>
                <w:rFonts w:ascii="Times New Roman" w:eastAsia="Times New Roman" w:hAnsi="Times New Roman"/>
                <w:sz w:val="20"/>
                <w:szCs w:val="20"/>
              </w:rPr>
            </w:pPr>
          </w:p>
          <w:p w14:paraId="715F9762" w14:textId="77777777" w:rsidR="004A6EF6" w:rsidRPr="004A6EF6" w:rsidRDefault="004A6EF6" w:rsidP="003D3A88">
            <w:pPr>
              <w:spacing w:before="20" w:after="20"/>
              <w:ind w:left="-3" w:right="462" w:firstLine="3"/>
              <w:rPr>
                <w:rFonts w:ascii="Times New Roman" w:eastAsia="Times New Roman" w:hAnsi="Times New Roman"/>
                <w:sz w:val="20"/>
                <w:szCs w:val="20"/>
              </w:rPr>
            </w:pPr>
            <w:r w:rsidRPr="004A6EF6">
              <w:rPr>
                <w:rFonts w:ascii="Times New Roman" w:eastAsia="Times New Roman" w:hAnsi="Times New Roman"/>
                <w:sz w:val="20"/>
                <w:szCs w:val="20"/>
              </w:rPr>
              <w:t>For the purposes of this Convention, substances or mixtures are considered as “Medium-chain</w:t>
            </w:r>
            <w:r w:rsidRPr="004A6EF6">
              <w:rPr>
                <w:rFonts w:ascii="Times New Roman" w:eastAsia="Times New Roman" w:hAnsi="Times New Roman"/>
                <w:spacing w:val="-12"/>
                <w:sz w:val="20"/>
                <w:szCs w:val="20"/>
              </w:rPr>
              <w:t xml:space="preserve"> </w:t>
            </w:r>
            <w:r w:rsidRPr="004A6EF6">
              <w:rPr>
                <w:rFonts w:ascii="Times New Roman" w:eastAsia="Times New Roman" w:hAnsi="Times New Roman"/>
                <w:sz w:val="20"/>
                <w:szCs w:val="20"/>
              </w:rPr>
              <w:t>chlorinated</w:t>
            </w:r>
          </w:p>
          <w:p w14:paraId="7B3F864E" w14:textId="77777777" w:rsidR="004A6EF6" w:rsidRPr="004A6EF6" w:rsidRDefault="004A6EF6" w:rsidP="003D3A88">
            <w:pPr>
              <w:spacing w:before="20" w:after="20"/>
              <w:ind w:left="-3" w:firstLine="3"/>
              <w:rPr>
                <w:rFonts w:ascii="Times New Roman" w:eastAsia="Times New Roman" w:hAnsi="Times New Roman"/>
                <w:sz w:val="20"/>
                <w:szCs w:val="20"/>
              </w:rPr>
            </w:pPr>
            <w:r w:rsidRPr="004A6EF6">
              <w:rPr>
                <w:rFonts w:ascii="Times New Roman" w:eastAsia="Times New Roman" w:hAnsi="Times New Roman"/>
                <w:sz w:val="20"/>
                <w:szCs w:val="20"/>
              </w:rPr>
              <w:t>paraffins (MCCPs)” when they meet</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the</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definition</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in</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(i),</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(ii),</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or both (i) and (ii):</w:t>
            </w:r>
          </w:p>
          <w:p w14:paraId="4F105A57" w14:textId="57A44546" w:rsidR="004A6EF6" w:rsidRPr="004A6EF6" w:rsidRDefault="00306B7C" w:rsidP="003D3A88">
            <w:pPr>
              <w:spacing w:before="20" w:after="20"/>
              <w:ind w:left="-3" w:right="153" w:firstLine="3"/>
              <w:rPr>
                <w:rFonts w:ascii="Times New Roman" w:eastAsia="Times New Roman" w:hAnsi="Times New Roman"/>
                <w:sz w:val="20"/>
                <w:szCs w:val="20"/>
              </w:rPr>
            </w:pPr>
            <w:r w:rsidRPr="003D3A88">
              <w:rPr>
                <w:rFonts w:ascii="Times New Roman" w:eastAsia="Times New Roman" w:hAnsi="Times New Roman"/>
                <w:sz w:val="20"/>
                <w:szCs w:val="20"/>
              </w:rPr>
              <w:t xml:space="preserve">(i) </w:t>
            </w:r>
            <w:r w:rsidR="004A6EF6" w:rsidRPr="004A6EF6">
              <w:rPr>
                <w:rFonts w:ascii="Times New Roman" w:eastAsia="Times New Roman" w:hAnsi="Times New Roman"/>
                <w:sz w:val="20"/>
                <w:szCs w:val="20"/>
              </w:rPr>
              <w:t>Substances or mixtures that contain linear chloroalkanes with</w:t>
            </w:r>
            <w:r w:rsidR="004A6EF6" w:rsidRPr="004A6EF6">
              <w:rPr>
                <w:rFonts w:ascii="Times New Roman" w:eastAsia="Times New Roman" w:hAnsi="Times New Roman"/>
                <w:spacing w:val="-7"/>
                <w:sz w:val="20"/>
                <w:szCs w:val="20"/>
              </w:rPr>
              <w:t xml:space="preserve"> </w:t>
            </w:r>
            <w:r w:rsidR="004A6EF6" w:rsidRPr="004A6EF6">
              <w:rPr>
                <w:rFonts w:ascii="Times New Roman" w:eastAsia="Times New Roman" w:hAnsi="Times New Roman"/>
                <w:sz w:val="20"/>
                <w:szCs w:val="20"/>
              </w:rPr>
              <w:t>carbon</w:t>
            </w:r>
            <w:r w:rsidR="004A6EF6" w:rsidRPr="004A6EF6">
              <w:rPr>
                <w:rFonts w:ascii="Times New Roman" w:eastAsia="Times New Roman" w:hAnsi="Times New Roman"/>
                <w:spacing w:val="-7"/>
                <w:sz w:val="20"/>
                <w:szCs w:val="20"/>
              </w:rPr>
              <w:t xml:space="preserve"> </w:t>
            </w:r>
            <w:r w:rsidR="004A6EF6" w:rsidRPr="004A6EF6">
              <w:rPr>
                <w:rFonts w:ascii="Times New Roman" w:eastAsia="Times New Roman" w:hAnsi="Times New Roman"/>
                <w:sz w:val="20"/>
                <w:szCs w:val="20"/>
              </w:rPr>
              <w:t>chain</w:t>
            </w:r>
            <w:r w:rsidR="004A6EF6" w:rsidRPr="004A6EF6">
              <w:rPr>
                <w:rFonts w:ascii="Times New Roman" w:eastAsia="Times New Roman" w:hAnsi="Times New Roman"/>
                <w:spacing w:val="-12"/>
                <w:sz w:val="20"/>
                <w:szCs w:val="20"/>
              </w:rPr>
              <w:t xml:space="preserve"> </w:t>
            </w:r>
            <w:r w:rsidR="004A6EF6" w:rsidRPr="004A6EF6">
              <w:rPr>
                <w:rFonts w:ascii="Times New Roman" w:eastAsia="Times New Roman" w:hAnsi="Times New Roman"/>
                <w:sz w:val="20"/>
                <w:szCs w:val="20"/>
              </w:rPr>
              <w:t>lengths</w:t>
            </w:r>
            <w:r w:rsidR="004A6EF6" w:rsidRPr="004A6EF6">
              <w:rPr>
                <w:rFonts w:ascii="Times New Roman" w:eastAsia="Times New Roman" w:hAnsi="Times New Roman"/>
                <w:spacing w:val="-5"/>
                <w:sz w:val="20"/>
                <w:szCs w:val="20"/>
              </w:rPr>
              <w:t xml:space="preserve"> </w:t>
            </w:r>
            <w:r w:rsidR="004A6EF6" w:rsidRPr="004A6EF6">
              <w:rPr>
                <w:rFonts w:ascii="Times New Roman" w:eastAsia="Times New Roman" w:hAnsi="Times New Roman"/>
                <w:sz w:val="20"/>
                <w:szCs w:val="20"/>
              </w:rPr>
              <w:t>in</w:t>
            </w:r>
            <w:r w:rsidR="004A6EF6" w:rsidRPr="004A6EF6">
              <w:rPr>
                <w:rFonts w:ascii="Times New Roman" w:eastAsia="Times New Roman" w:hAnsi="Times New Roman"/>
                <w:spacing w:val="-7"/>
                <w:sz w:val="20"/>
                <w:szCs w:val="20"/>
              </w:rPr>
              <w:t xml:space="preserve"> </w:t>
            </w:r>
            <w:r w:rsidR="004A6EF6" w:rsidRPr="004A6EF6">
              <w:rPr>
                <w:rFonts w:ascii="Times New Roman" w:eastAsia="Times New Roman" w:hAnsi="Times New Roman"/>
                <w:sz w:val="20"/>
                <w:szCs w:val="20"/>
              </w:rPr>
              <w:t xml:space="preserve">the </w:t>
            </w:r>
            <w:r w:rsidR="004A6EF6" w:rsidRPr="004A6EF6">
              <w:rPr>
                <w:rFonts w:ascii="Times New Roman" w:eastAsia="Times New Roman" w:hAnsi="Times New Roman"/>
                <w:position w:val="1"/>
                <w:sz w:val="20"/>
                <w:szCs w:val="20"/>
              </w:rPr>
              <w:t>range C</w:t>
            </w:r>
            <w:r w:rsidR="004A6EF6" w:rsidRPr="004A6EF6">
              <w:rPr>
                <w:rFonts w:ascii="Times New Roman" w:eastAsia="Times New Roman" w:hAnsi="Times New Roman"/>
                <w:sz w:val="20"/>
                <w:szCs w:val="20"/>
                <w:vertAlign w:val="subscript"/>
              </w:rPr>
              <w:t>14–17</w:t>
            </w:r>
            <w:r w:rsidR="004A6EF6" w:rsidRPr="004A6EF6">
              <w:rPr>
                <w:rFonts w:ascii="Times New Roman" w:eastAsia="Times New Roman" w:hAnsi="Times New Roman"/>
                <w:spacing w:val="40"/>
                <w:sz w:val="20"/>
                <w:szCs w:val="20"/>
              </w:rPr>
              <w:t xml:space="preserve"> </w:t>
            </w:r>
            <w:r w:rsidR="004A6EF6" w:rsidRPr="004A6EF6">
              <w:rPr>
                <w:rFonts w:ascii="Times New Roman" w:eastAsia="Times New Roman" w:hAnsi="Times New Roman"/>
                <w:position w:val="1"/>
                <w:sz w:val="20"/>
                <w:szCs w:val="20"/>
              </w:rPr>
              <w:t xml:space="preserve">and chlorination </w:t>
            </w:r>
            <w:r w:rsidR="004A6EF6" w:rsidRPr="004A6EF6">
              <w:rPr>
                <w:rFonts w:ascii="Times New Roman" w:eastAsia="Times New Roman" w:hAnsi="Times New Roman"/>
                <w:sz w:val="20"/>
                <w:szCs w:val="20"/>
              </w:rPr>
              <w:t>levels at or exceeding 45 per cent chlorine by weight;</w:t>
            </w:r>
          </w:p>
          <w:p w14:paraId="4166AD1F" w14:textId="319E0CD3" w:rsidR="004A6EF6" w:rsidRPr="004A6EF6" w:rsidRDefault="00306B7C" w:rsidP="003D3A88">
            <w:pPr>
              <w:tabs>
                <w:tab w:val="left" w:pos="375"/>
              </w:tabs>
              <w:spacing w:before="20" w:after="20"/>
              <w:ind w:left="-3" w:right="207" w:firstLine="3"/>
              <w:rPr>
                <w:rFonts w:ascii="Times New Roman" w:eastAsia="Times New Roman" w:hAnsi="Times New Roman"/>
                <w:sz w:val="20"/>
                <w:szCs w:val="20"/>
              </w:rPr>
            </w:pPr>
            <w:r w:rsidRPr="003D3A88">
              <w:rPr>
                <w:rFonts w:ascii="Times New Roman" w:eastAsia="Times New Roman" w:hAnsi="Times New Roman"/>
                <w:sz w:val="20"/>
                <w:szCs w:val="20"/>
              </w:rPr>
              <w:t xml:space="preserve">(ii) </w:t>
            </w:r>
            <w:r w:rsidR="004A6EF6" w:rsidRPr="004A6EF6">
              <w:rPr>
                <w:rFonts w:ascii="Times New Roman" w:eastAsia="Times New Roman" w:hAnsi="Times New Roman"/>
                <w:sz w:val="20"/>
                <w:szCs w:val="20"/>
              </w:rPr>
              <w:t>Substances</w:t>
            </w:r>
            <w:r w:rsidR="004A6EF6" w:rsidRPr="004A6EF6">
              <w:rPr>
                <w:rFonts w:ascii="Times New Roman" w:eastAsia="Times New Roman" w:hAnsi="Times New Roman"/>
                <w:spacing w:val="-12"/>
                <w:sz w:val="20"/>
                <w:szCs w:val="20"/>
              </w:rPr>
              <w:t xml:space="preserve"> </w:t>
            </w:r>
            <w:r w:rsidR="004A6EF6" w:rsidRPr="004A6EF6">
              <w:rPr>
                <w:rFonts w:ascii="Times New Roman" w:eastAsia="Times New Roman" w:hAnsi="Times New Roman"/>
                <w:sz w:val="20"/>
                <w:szCs w:val="20"/>
              </w:rPr>
              <w:t>or</w:t>
            </w:r>
            <w:r w:rsidR="004A6EF6" w:rsidRPr="004A6EF6">
              <w:rPr>
                <w:rFonts w:ascii="Times New Roman" w:eastAsia="Times New Roman" w:hAnsi="Times New Roman"/>
                <w:spacing w:val="-11"/>
                <w:sz w:val="20"/>
                <w:szCs w:val="20"/>
              </w:rPr>
              <w:t xml:space="preserve"> </w:t>
            </w:r>
            <w:r w:rsidR="004A6EF6" w:rsidRPr="004A6EF6">
              <w:rPr>
                <w:rFonts w:ascii="Times New Roman" w:eastAsia="Times New Roman" w:hAnsi="Times New Roman"/>
                <w:sz w:val="20"/>
                <w:szCs w:val="20"/>
              </w:rPr>
              <w:t>mixtures</w:t>
            </w:r>
            <w:r w:rsidR="004A6EF6" w:rsidRPr="004A6EF6">
              <w:rPr>
                <w:rFonts w:ascii="Times New Roman" w:eastAsia="Times New Roman" w:hAnsi="Times New Roman"/>
                <w:spacing w:val="-11"/>
                <w:sz w:val="20"/>
                <w:szCs w:val="20"/>
              </w:rPr>
              <w:t xml:space="preserve"> </w:t>
            </w:r>
            <w:r w:rsidR="004A6EF6" w:rsidRPr="004A6EF6">
              <w:rPr>
                <w:rFonts w:ascii="Times New Roman" w:eastAsia="Times New Roman" w:hAnsi="Times New Roman"/>
                <w:sz w:val="20"/>
                <w:szCs w:val="20"/>
              </w:rPr>
              <w:t xml:space="preserve">that </w:t>
            </w:r>
            <w:r w:rsidR="004A6EF6" w:rsidRPr="004A6EF6">
              <w:rPr>
                <w:rFonts w:ascii="Times New Roman" w:eastAsia="Times New Roman" w:hAnsi="Times New Roman"/>
                <w:position w:val="1"/>
                <w:sz w:val="20"/>
                <w:szCs w:val="20"/>
              </w:rPr>
              <w:t>contain linear C</w:t>
            </w:r>
            <w:r w:rsidR="004A6EF6" w:rsidRPr="004A6EF6">
              <w:rPr>
                <w:rFonts w:ascii="Times New Roman" w:eastAsia="Times New Roman" w:hAnsi="Times New Roman"/>
                <w:sz w:val="20"/>
                <w:szCs w:val="20"/>
                <w:vertAlign w:val="subscript"/>
              </w:rPr>
              <w:t>14–17</w:t>
            </w:r>
            <w:r w:rsidR="004A6EF6" w:rsidRPr="004A6EF6">
              <w:rPr>
                <w:rFonts w:ascii="Times New Roman" w:eastAsia="Times New Roman" w:hAnsi="Times New Roman"/>
                <w:spacing w:val="40"/>
                <w:sz w:val="20"/>
                <w:szCs w:val="20"/>
              </w:rPr>
              <w:t xml:space="preserve"> </w:t>
            </w:r>
            <w:r w:rsidR="004A6EF6" w:rsidRPr="004A6EF6">
              <w:rPr>
                <w:rFonts w:ascii="Times New Roman" w:eastAsia="Times New Roman" w:hAnsi="Times New Roman"/>
                <w:sz w:val="20"/>
                <w:szCs w:val="20"/>
              </w:rPr>
              <w:t>chloroalkanes of the following molecular formulae:</w:t>
            </w:r>
          </w:p>
          <w:p w14:paraId="2C7BE89A" w14:textId="77777777" w:rsidR="00306B7C" w:rsidRPr="003D3A88" w:rsidRDefault="004A6EF6" w:rsidP="003D3A88">
            <w:pPr>
              <w:spacing w:before="20" w:after="20"/>
              <w:ind w:left="-3" w:right="415" w:firstLine="3"/>
              <w:jc w:val="both"/>
              <w:rPr>
                <w:rFonts w:ascii="Times New Roman" w:eastAsia="Times New Roman" w:hAnsi="Times New Roman"/>
                <w:position w:val="1"/>
                <w:sz w:val="20"/>
                <w:szCs w:val="20"/>
              </w:rPr>
            </w:pPr>
            <w:r w:rsidRPr="004A6EF6">
              <w:rPr>
                <w:rFonts w:ascii="Times New Roman" w:eastAsia="Times New Roman" w:hAnsi="Times New Roman"/>
                <w:position w:val="1"/>
                <w:sz w:val="20"/>
                <w:szCs w:val="20"/>
              </w:rPr>
              <w:t>C</w:t>
            </w:r>
            <w:r w:rsidRPr="004A6EF6">
              <w:rPr>
                <w:rFonts w:ascii="Times New Roman" w:eastAsia="Times New Roman" w:hAnsi="Times New Roman"/>
                <w:sz w:val="20"/>
                <w:szCs w:val="20"/>
                <w:vertAlign w:val="subscript"/>
              </w:rPr>
              <w:t>14</w:t>
            </w:r>
            <w:r w:rsidRPr="004A6EF6">
              <w:rPr>
                <w:rFonts w:ascii="Times New Roman" w:eastAsia="Times New Roman" w:hAnsi="Times New Roman"/>
                <w:position w:val="1"/>
                <w:sz w:val="20"/>
                <w:szCs w:val="20"/>
              </w:rPr>
              <w:t>H</w:t>
            </w:r>
            <w:r w:rsidRPr="004A6EF6">
              <w:rPr>
                <w:rFonts w:ascii="Times New Roman" w:eastAsia="Times New Roman" w:hAnsi="Times New Roman"/>
                <w:sz w:val="20"/>
                <w:szCs w:val="20"/>
                <w:vertAlign w:val="subscript"/>
              </w:rPr>
              <w:t>(30−y)</w:t>
            </w:r>
            <w:r w:rsidRPr="004A6EF6">
              <w:rPr>
                <w:rFonts w:ascii="Times New Roman" w:eastAsia="Times New Roman" w:hAnsi="Times New Roman"/>
                <w:position w:val="1"/>
                <w:sz w:val="20"/>
                <w:szCs w:val="20"/>
              </w:rPr>
              <w:t>Cl</w:t>
            </w:r>
            <w:r w:rsidRPr="004A6EF6">
              <w:rPr>
                <w:rFonts w:ascii="Times New Roman" w:eastAsia="Times New Roman" w:hAnsi="Times New Roman"/>
                <w:sz w:val="20"/>
                <w:szCs w:val="20"/>
                <w:vertAlign w:val="subscript"/>
              </w:rPr>
              <w:t>y</w:t>
            </w:r>
            <w:r w:rsidRPr="004A6EF6">
              <w:rPr>
                <w:rFonts w:ascii="Times New Roman" w:eastAsia="Times New Roman" w:hAnsi="Times New Roman"/>
                <w:spacing w:val="10"/>
                <w:sz w:val="20"/>
                <w:szCs w:val="20"/>
              </w:rPr>
              <w:t xml:space="preserve"> </w:t>
            </w:r>
            <w:r w:rsidRPr="004A6EF6">
              <w:rPr>
                <w:rFonts w:ascii="Times New Roman" w:eastAsia="Times New Roman" w:hAnsi="Times New Roman"/>
                <w:position w:val="1"/>
                <w:sz w:val="20"/>
                <w:szCs w:val="20"/>
              </w:rPr>
              <w:t>where</w:t>
            </w:r>
            <w:r w:rsidRPr="004A6EF6">
              <w:rPr>
                <w:rFonts w:ascii="Times New Roman" w:eastAsia="Times New Roman" w:hAnsi="Times New Roman"/>
                <w:spacing w:val="-10"/>
                <w:position w:val="1"/>
                <w:sz w:val="20"/>
                <w:szCs w:val="20"/>
              </w:rPr>
              <w:t xml:space="preserve"> </w:t>
            </w:r>
            <w:r w:rsidRPr="004A6EF6">
              <w:rPr>
                <w:rFonts w:ascii="Times New Roman" w:eastAsia="Times New Roman" w:hAnsi="Times New Roman"/>
                <w:position w:val="1"/>
                <w:sz w:val="20"/>
                <w:szCs w:val="20"/>
              </w:rPr>
              <w:t>y</w:t>
            </w:r>
            <w:r w:rsidRPr="004A6EF6">
              <w:rPr>
                <w:rFonts w:ascii="Times New Roman" w:eastAsia="Times New Roman" w:hAnsi="Times New Roman"/>
                <w:spacing w:val="-10"/>
                <w:position w:val="1"/>
                <w:sz w:val="20"/>
                <w:szCs w:val="20"/>
              </w:rPr>
              <w:t xml:space="preserve"> </w:t>
            </w:r>
            <w:r w:rsidRPr="004A6EF6">
              <w:rPr>
                <w:rFonts w:ascii="Times New Roman" w:eastAsia="Times New Roman" w:hAnsi="Times New Roman"/>
                <w:position w:val="1"/>
                <w:sz w:val="20"/>
                <w:szCs w:val="20"/>
              </w:rPr>
              <w:t>≥</w:t>
            </w:r>
            <w:r w:rsidRPr="004A6EF6">
              <w:rPr>
                <w:rFonts w:ascii="Times New Roman" w:eastAsia="Times New Roman" w:hAnsi="Times New Roman"/>
                <w:spacing w:val="-10"/>
                <w:position w:val="1"/>
                <w:sz w:val="20"/>
                <w:szCs w:val="20"/>
              </w:rPr>
              <w:t xml:space="preserve"> </w:t>
            </w:r>
            <w:r w:rsidRPr="004A6EF6">
              <w:rPr>
                <w:rFonts w:ascii="Times New Roman" w:eastAsia="Times New Roman" w:hAnsi="Times New Roman"/>
                <w:position w:val="1"/>
                <w:sz w:val="20"/>
                <w:szCs w:val="20"/>
              </w:rPr>
              <w:t xml:space="preserve">5; </w:t>
            </w:r>
          </w:p>
          <w:p w14:paraId="48035F37" w14:textId="77777777" w:rsidR="00306B7C" w:rsidRPr="003D3A88" w:rsidRDefault="004A6EF6" w:rsidP="003D3A88">
            <w:pPr>
              <w:spacing w:before="20" w:after="20"/>
              <w:ind w:left="-3" w:right="415" w:firstLine="3"/>
              <w:jc w:val="both"/>
              <w:rPr>
                <w:rFonts w:ascii="Times New Roman" w:eastAsia="Times New Roman" w:hAnsi="Times New Roman"/>
                <w:position w:val="1"/>
                <w:sz w:val="20"/>
                <w:szCs w:val="20"/>
              </w:rPr>
            </w:pPr>
            <w:r w:rsidRPr="004A6EF6">
              <w:rPr>
                <w:rFonts w:ascii="Times New Roman" w:eastAsia="Times New Roman" w:hAnsi="Times New Roman"/>
                <w:position w:val="1"/>
                <w:sz w:val="20"/>
                <w:szCs w:val="20"/>
              </w:rPr>
              <w:t>C</w:t>
            </w:r>
            <w:r w:rsidRPr="004A6EF6">
              <w:rPr>
                <w:rFonts w:ascii="Times New Roman" w:eastAsia="Times New Roman" w:hAnsi="Times New Roman"/>
                <w:sz w:val="20"/>
                <w:szCs w:val="20"/>
                <w:vertAlign w:val="subscript"/>
              </w:rPr>
              <w:t>15</w:t>
            </w:r>
            <w:r w:rsidRPr="004A6EF6">
              <w:rPr>
                <w:rFonts w:ascii="Times New Roman" w:eastAsia="Times New Roman" w:hAnsi="Times New Roman"/>
                <w:position w:val="1"/>
                <w:sz w:val="20"/>
                <w:szCs w:val="20"/>
              </w:rPr>
              <w:t>H</w:t>
            </w:r>
            <w:r w:rsidRPr="004A6EF6">
              <w:rPr>
                <w:rFonts w:ascii="Times New Roman" w:eastAsia="Times New Roman" w:hAnsi="Times New Roman"/>
                <w:sz w:val="20"/>
                <w:szCs w:val="20"/>
                <w:vertAlign w:val="subscript"/>
              </w:rPr>
              <w:t>(32−y)</w:t>
            </w:r>
            <w:r w:rsidRPr="004A6EF6">
              <w:rPr>
                <w:rFonts w:ascii="Times New Roman" w:eastAsia="Times New Roman" w:hAnsi="Times New Roman"/>
                <w:position w:val="1"/>
                <w:sz w:val="20"/>
                <w:szCs w:val="20"/>
              </w:rPr>
              <w:t>Cl</w:t>
            </w:r>
            <w:r w:rsidRPr="004A6EF6">
              <w:rPr>
                <w:rFonts w:ascii="Times New Roman" w:eastAsia="Times New Roman" w:hAnsi="Times New Roman"/>
                <w:sz w:val="20"/>
                <w:szCs w:val="20"/>
                <w:vertAlign w:val="subscript"/>
              </w:rPr>
              <w:t>y</w:t>
            </w:r>
            <w:r w:rsidRPr="004A6EF6">
              <w:rPr>
                <w:rFonts w:ascii="Times New Roman" w:eastAsia="Times New Roman" w:hAnsi="Times New Roman"/>
                <w:spacing w:val="10"/>
                <w:sz w:val="20"/>
                <w:szCs w:val="20"/>
              </w:rPr>
              <w:t xml:space="preserve"> </w:t>
            </w:r>
            <w:r w:rsidRPr="004A6EF6">
              <w:rPr>
                <w:rFonts w:ascii="Times New Roman" w:eastAsia="Times New Roman" w:hAnsi="Times New Roman"/>
                <w:position w:val="1"/>
                <w:sz w:val="20"/>
                <w:szCs w:val="20"/>
              </w:rPr>
              <w:t>where</w:t>
            </w:r>
            <w:r w:rsidRPr="004A6EF6">
              <w:rPr>
                <w:rFonts w:ascii="Times New Roman" w:eastAsia="Times New Roman" w:hAnsi="Times New Roman"/>
                <w:spacing w:val="-10"/>
                <w:position w:val="1"/>
                <w:sz w:val="20"/>
                <w:szCs w:val="20"/>
              </w:rPr>
              <w:t xml:space="preserve"> </w:t>
            </w:r>
            <w:r w:rsidRPr="004A6EF6">
              <w:rPr>
                <w:rFonts w:ascii="Times New Roman" w:eastAsia="Times New Roman" w:hAnsi="Times New Roman"/>
                <w:position w:val="1"/>
                <w:sz w:val="20"/>
                <w:szCs w:val="20"/>
              </w:rPr>
              <w:t>y</w:t>
            </w:r>
            <w:r w:rsidRPr="004A6EF6">
              <w:rPr>
                <w:rFonts w:ascii="Times New Roman" w:eastAsia="Times New Roman" w:hAnsi="Times New Roman"/>
                <w:spacing w:val="-10"/>
                <w:position w:val="1"/>
                <w:sz w:val="20"/>
                <w:szCs w:val="20"/>
              </w:rPr>
              <w:t xml:space="preserve"> </w:t>
            </w:r>
            <w:r w:rsidRPr="004A6EF6">
              <w:rPr>
                <w:rFonts w:ascii="Times New Roman" w:eastAsia="Times New Roman" w:hAnsi="Times New Roman"/>
                <w:position w:val="1"/>
                <w:sz w:val="20"/>
                <w:szCs w:val="20"/>
              </w:rPr>
              <w:t>≥</w:t>
            </w:r>
            <w:r w:rsidRPr="004A6EF6">
              <w:rPr>
                <w:rFonts w:ascii="Times New Roman" w:eastAsia="Times New Roman" w:hAnsi="Times New Roman"/>
                <w:spacing w:val="-10"/>
                <w:position w:val="1"/>
                <w:sz w:val="20"/>
                <w:szCs w:val="20"/>
              </w:rPr>
              <w:t xml:space="preserve"> </w:t>
            </w:r>
            <w:r w:rsidRPr="004A6EF6">
              <w:rPr>
                <w:rFonts w:ascii="Times New Roman" w:eastAsia="Times New Roman" w:hAnsi="Times New Roman"/>
                <w:position w:val="1"/>
                <w:sz w:val="20"/>
                <w:szCs w:val="20"/>
              </w:rPr>
              <w:t xml:space="preserve">5; </w:t>
            </w:r>
          </w:p>
          <w:p w14:paraId="7AE30926" w14:textId="77777777" w:rsidR="00306B7C" w:rsidRPr="003D3A88" w:rsidRDefault="004A6EF6" w:rsidP="003D3A88">
            <w:pPr>
              <w:spacing w:before="20" w:after="20"/>
              <w:ind w:left="-3" w:right="415" w:firstLine="3"/>
              <w:jc w:val="both"/>
              <w:rPr>
                <w:rFonts w:ascii="Times New Roman" w:eastAsia="Times New Roman" w:hAnsi="Times New Roman"/>
                <w:position w:val="1"/>
                <w:sz w:val="20"/>
                <w:szCs w:val="20"/>
              </w:rPr>
            </w:pPr>
            <w:r w:rsidRPr="004A6EF6">
              <w:rPr>
                <w:rFonts w:ascii="Times New Roman" w:eastAsia="Times New Roman" w:hAnsi="Times New Roman"/>
                <w:position w:val="1"/>
                <w:sz w:val="20"/>
                <w:szCs w:val="20"/>
              </w:rPr>
              <w:t>C</w:t>
            </w:r>
            <w:r w:rsidRPr="004A6EF6">
              <w:rPr>
                <w:rFonts w:ascii="Times New Roman" w:eastAsia="Times New Roman" w:hAnsi="Times New Roman"/>
                <w:sz w:val="20"/>
                <w:szCs w:val="20"/>
                <w:vertAlign w:val="subscript"/>
              </w:rPr>
              <w:t>16</w:t>
            </w:r>
            <w:r w:rsidRPr="004A6EF6">
              <w:rPr>
                <w:rFonts w:ascii="Times New Roman" w:eastAsia="Times New Roman" w:hAnsi="Times New Roman"/>
                <w:position w:val="1"/>
                <w:sz w:val="20"/>
                <w:szCs w:val="20"/>
              </w:rPr>
              <w:t>H</w:t>
            </w:r>
            <w:r w:rsidRPr="004A6EF6">
              <w:rPr>
                <w:rFonts w:ascii="Times New Roman" w:eastAsia="Times New Roman" w:hAnsi="Times New Roman"/>
                <w:sz w:val="20"/>
                <w:szCs w:val="20"/>
                <w:vertAlign w:val="subscript"/>
              </w:rPr>
              <w:t>(34−y)</w:t>
            </w:r>
            <w:r w:rsidRPr="004A6EF6">
              <w:rPr>
                <w:rFonts w:ascii="Times New Roman" w:eastAsia="Times New Roman" w:hAnsi="Times New Roman"/>
                <w:position w:val="1"/>
                <w:sz w:val="20"/>
                <w:szCs w:val="20"/>
              </w:rPr>
              <w:t>Cl</w:t>
            </w:r>
            <w:r w:rsidRPr="004A6EF6">
              <w:rPr>
                <w:rFonts w:ascii="Times New Roman" w:eastAsia="Times New Roman" w:hAnsi="Times New Roman"/>
                <w:sz w:val="20"/>
                <w:szCs w:val="20"/>
                <w:vertAlign w:val="subscript"/>
              </w:rPr>
              <w:t>y</w:t>
            </w:r>
            <w:r w:rsidRPr="004A6EF6">
              <w:rPr>
                <w:rFonts w:ascii="Times New Roman" w:eastAsia="Times New Roman" w:hAnsi="Times New Roman"/>
                <w:spacing w:val="10"/>
                <w:sz w:val="20"/>
                <w:szCs w:val="20"/>
              </w:rPr>
              <w:t xml:space="preserve"> </w:t>
            </w:r>
            <w:r w:rsidRPr="004A6EF6">
              <w:rPr>
                <w:rFonts w:ascii="Times New Roman" w:eastAsia="Times New Roman" w:hAnsi="Times New Roman"/>
                <w:position w:val="1"/>
                <w:sz w:val="20"/>
                <w:szCs w:val="20"/>
              </w:rPr>
              <w:t>where</w:t>
            </w:r>
            <w:r w:rsidRPr="004A6EF6">
              <w:rPr>
                <w:rFonts w:ascii="Times New Roman" w:eastAsia="Times New Roman" w:hAnsi="Times New Roman"/>
                <w:spacing w:val="-10"/>
                <w:position w:val="1"/>
                <w:sz w:val="20"/>
                <w:szCs w:val="20"/>
              </w:rPr>
              <w:t xml:space="preserve"> </w:t>
            </w:r>
            <w:r w:rsidRPr="004A6EF6">
              <w:rPr>
                <w:rFonts w:ascii="Times New Roman" w:eastAsia="Times New Roman" w:hAnsi="Times New Roman"/>
                <w:position w:val="1"/>
                <w:sz w:val="20"/>
                <w:szCs w:val="20"/>
              </w:rPr>
              <w:t>y</w:t>
            </w:r>
            <w:r w:rsidRPr="004A6EF6">
              <w:rPr>
                <w:rFonts w:ascii="Times New Roman" w:eastAsia="Times New Roman" w:hAnsi="Times New Roman"/>
                <w:spacing w:val="-10"/>
                <w:position w:val="1"/>
                <w:sz w:val="20"/>
                <w:szCs w:val="20"/>
              </w:rPr>
              <w:t xml:space="preserve"> </w:t>
            </w:r>
            <w:r w:rsidRPr="004A6EF6">
              <w:rPr>
                <w:rFonts w:ascii="Times New Roman" w:eastAsia="Times New Roman" w:hAnsi="Times New Roman"/>
                <w:position w:val="1"/>
                <w:sz w:val="20"/>
                <w:szCs w:val="20"/>
              </w:rPr>
              <w:t>≥</w:t>
            </w:r>
            <w:r w:rsidRPr="004A6EF6">
              <w:rPr>
                <w:rFonts w:ascii="Times New Roman" w:eastAsia="Times New Roman" w:hAnsi="Times New Roman"/>
                <w:spacing w:val="-10"/>
                <w:position w:val="1"/>
                <w:sz w:val="20"/>
                <w:szCs w:val="20"/>
              </w:rPr>
              <w:t xml:space="preserve"> </w:t>
            </w:r>
            <w:r w:rsidRPr="004A6EF6">
              <w:rPr>
                <w:rFonts w:ascii="Times New Roman" w:eastAsia="Times New Roman" w:hAnsi="Times New Roman"/>
                <w:position w:val="1"/>
                <w:sz w:val="20"/>
                <w:szCs w:val="20"/>
              </w:rPr>
              <w:t xml:space="preserve">6; </w:t>
            </w:r>
          </w:p>
          <w:p w14:paraId="1B0C5F39" w14:textId="4468932D" w:rsidR="004A6EF6" w:rsidRPr="004A6EF6" w:rsidRDefault="004A6EF6" w:rsidP="003D3A88">
            <w:pPr>
              <w:spacing w:before="20" w:after="20"/>
              <w:ind w:left="-3" w:right="415" w:firstLine="3"/>
              <w:jc w:val="both"/>
              <w:rPr>
                <w:rFonts w:ascii="Times New Roman" w:eastAsia="Times New Roman" w:hAnsi="Times New Roman"/>
                <w:position w:val="1"/>
                <w:sz w:val="20"/>
                <w:szCs w:val="20"/>
              </w:rPr>
            </w:pPr>
            <w:r w:rsidRPr="004A6EF6">
              <w:rPr>
                <w:rFonts w:ascii="Times New Roman" w:eastAsia="Times New Roman" w:hAnsi="Times New Roman"/>
                <w:position w:val="1"/>
                <w:sz w:val="20"/>
                <w:szCs w:val="20"/>
              </w:rPr>
              <w:t>C</w:t>
            </w:r>
            <w:r w:rsidRPr="004A6EF6">
              <w:rPr>
                <w:rFonts w:ascii="Times New Roman" w:eastAsia="Times New Roman" w:hAnsi="Times New Roman"/>
                <w:sz w:val="20"/>
                <w:szCs w:val="20"/>
                <w:vertAlign w:val="subscript"/>
              </w:rPr>
              <w:t>17</w:t>
            </w:r>
            <w:r w:rsidRPr="004A6EF6">
              <w:rPr>
                <w:rFonts w:ascii="Times New Roman" w:eastAsia="Times New Roman" w:hAnsi="Times New Roman"/>
                <w:position w:val="1"/>
                <w:sz w:val="20"/>
                <w:szCs w:val="20"/>
              </w:rPr>
              <w:t>H</w:t>
            </w:r>
            <w:r w:rsidRPr="004A6EF6">
              <w:rPr>
                <w:rFonts w:ascii="Times New Roman" w:eastAsia="Times New Roman" w:hAnsi="Times New Roman"/>
                <w:sz w:val="20"/>
                <w:szCs w:val="20"/>
                <w:vertAlign w:val="subscript"/>
              </w:rPr>
              <w:t>(36−y)</w:t>
            </w:r>
            <w:r w:rsidRPr="004A6EF6">
              <w:rPr>
                <w:rFonts w:ascii="Times New Roman" w:eastAsia="Times New Roman" w:hAnsi="Times New Roman"/>
                <w:position w:val="1"/>
                <w:sz w:val="20"/>
                <w:szCs w:val="20"/>
              </w:rPr>
              <w:t>Cl</w:t>
            </w:r>
            <w:r w:rsidRPr="004A6EF6">
              <w:rPr>
                <w:rFonts w:ascii="Times New Roman" w:eastAsia="Times New Roman" w:hAnsi="Times New Roman"/>
                <w:sz w:val="20"/>
                <w:szCs w:val="20"/>
                <w:vertAlign w:val="subscript"/>
              </w:rPr>
              <w:t>y</w:t>
            </w:r>
            <w:r w:rsidRPr="004A6EF6">
              <w:rPr>
                <w:rFonts w:ascii="Times New Roman" w:eastAsia="Times New Roman" w:hAnsi="Times New Roman"/>
                <w:spacing w:val="17"/>
                <w:sz w:val="20"/>
                <w:szCs w:val="20"/>
              </w:rPr>
              <w:t xml:space="preserve"> </w:t>
            </w:r>
            <w:r w:rsidRPr="004A6EF6">
              <w:rPr>
                <w:rFonts w:ascii="Times New Roman" w:eastAsia="Times New Roman" w:hAnsi="Times New Roman"/>
                <w:position w:val="1"/>
                <w:sz w:val="20"/>
                <w:szCs w:val="20"/>
              </w:rPr>
              <w:t>where</w:t>
            </w:r>
            <w:r w:rsidRPr="004A6EF6">
              <w:rPr>
                <w:rFonts w:ascii="Times New Roman" w:eastAsia="Times New Roman" w:hAnsi="Times New Roman"/>
                <w:spacing w:val="-5"/>
                <w:position w:val="1"/>
                <w:sz w:val="20"/>
                <w:szCs w:val="20"/>
              </w:rPr>
              <w:t xml:space="preserve"> </w:t>
            </w:r>
            <w:r w:rsidRPr="004A6EF6">
              <w:rPr>
                <w:rFonts w:ascii="Times New Roman" w:eastAsia="Times New Roman" w:hAnsi="Times New Roman"/>
                <w:position w:val="1"/>
                <w:sz w:val="20"/>
                <w:szCs w:val="20"/>
              </w:rPr>
              <w:t>y</w:t>
            </w:r>
            <w:r w:rsidRPr="004A6EF6">
              <w:rPr>
                <w:rFonts w:ascii="Times New Roman" w:eastAsia="Times New Roman" w:hAnsi="Times New Roman"/>
                <w:spacing w:val="-4"/>
                <w:position w:val="1"/>
                <w:sz w:val="20"/>
                <w:szCs w:val="20"/>
              </w:rPr>
              <w:t xml:space="preserve"> </w:t>
            </w:r>
            <w:r w:rsidRPr="004A6EF6">
              <w:rPr>
                <w:rFonts w:ascii="Times New Roman" w:eastAsia="Times New Roman" w:hAnsi="Times New Roman"/>
                <w:position w:val="1"/>
                <w:sz w:val="20"/>
                <w:szCs w:val="20"/>
              </w:rPr>
              <w:t>≥</w:t>
            </w:r>
            <w:r w:rsidRPr="004A6EF6">
              <w:rPr>
                <w:rFonts w:ascii="Times New Roman" w:eastAsia="Times New Roman" w:hAnsi="Times New Roman"/>
                <w:spacing w:val="-5"/>
                <w:position w:val="1"/>
                <w:sz w:val="20"/>
                <w:szCs w:val="20"/>
              </w:rPr>
              <w:t xml:space="preserve"> 6.</w:t>
            </w:r>
          </w:p>
        </w:tc>
        <w:tc>
          <w:tcPr>
            <w:tcW w:w="1275" w:type="dxa"/>
            <w:tcBorders>
              <w:top w:val="single" w:sz="18" w:space="0" w:color="auto"/>
            </w:tcBorders>
            <w:hideMark/>
          </w:tcPr>
          <w:p w14:paraId="44ADC2D5" w14:textId="77777777" w:rsidR="004A6EF6" w:rsidRPr="004A6EF6" w:rsidRDefault="004A6EF6" w:rsidP="002C5D28">
            <w:pPr>
              <w:spacing w:before="20" w:after="20"/>
              <w:ind w:left="280"/>
              <w:rPr>
                <w:rFonts w:ascii="Times New Roman" w:eastAsia="Times New Roman" w:hAnsi="Times New Roman"/>
                <w:sz w:val="20"/>
                <w:szCs w:val="20"/>
              </w:rPr>
            </w:pPr>
            <w:r w:rsidRPr="004A6EF6">
              <w:rPr>
                <w:rFonts w:ascii="Times New Roman" w:eastAsia="Times New Roman" w:hAnsi="Times New Roman"/>
                <w:spacing w:val="-2"/>
                <w:sz w:val="20"/>
                <w:szCs w:val="20"/>
              </w:rPr>
              <w:t>Production</w:t>
            </w:r>
          </w:p>
        </w:tc>
        <w:tc>
          <w:tcPr>
            <w:tcW w:w="5245" w:type="dxa"/>
            <w:tcBorders>
              <w:top w:val="single" w:sz="18" w:space="0" w:color="auto"/>
            </w:tcBorders>
            <w:hideMark/>
          </w:tcPr>
          <w:p w14:paraId="591836E6" w14:textId="77777777" w:rsidR="004A6EF6" w:rsidRPr="004A6EF6" w:rsidRDefault="004A6EF6" w:rsidP="003D3A88">
            <w:pPr>
              <w:spacing w:before="20" w:after="20"/>
              <w:ind w:left="569" w:right="143"/>
              <w:rPr>
                <w:rFonts w:ascii="Times New Roman" w:eastAsia="Times New Roman" w:hAnsi="Times New Roman"/>
                <w:sz w:val="20"/>
                <w:szCs w:val="20"/>
              </w:rPr>
            </w:pPr>
            <w:r w:rsidRPr="004A6EF6">
              <w:rPr>
                <w:rFonts w:ascii="Times New Roman" w:eastAsia="Times New Roman" w:hAnsi="Times New Roman"/>
                <w:sz w:val="20"/>
                <w:szCs w:val="20"/>
              </w:rPr>
              <w:t>As allowed for the Parties listed in the Register in accordance</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with</w:t>
            </w:r>
            <w:r w:rsidRPr="004A6EF6">
              <w:rPr>
                <w:rFonts w:ascii="Times New Roman" w:eastAsia="Times New Roman" w:hAnsi="Times New Roman"/>
                <w:spacing w:val="-10"/>
                <w:sz w:val="20"/>
                <w:szCs w:val="20"/>
              </w:rPr>
              <w:t xml:space="preserve"> </w:t>
            </w:r>
            <w:r w:rsidRPr="004A6EF6">
              <w:rPr>
                <w:rFonts w:ascii="Times New Roman" w:eastAsia="Times New Roman" w:hAnsi="Times New Roman"/>
                <w:sz w:val="20"/>
                <w:szCs w:val="20"/>
              </w:rPr>
              <w:t>the</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provisions</w:t>
            </w:r>
            <w:r w:rsidRPr="004A6EF6">
              <w:rPr>
                <w:rFonts w:ascii="Times New Roman" w:eastAsia="Times New Roman" w:hAnsi="Times New Roman"/>
                <w:spacing w:val="-1"/>
                <w:sz w:val="20"/>
                <w:szCs w:val="20"/>
              </w:rPr>
              <w:t xml:space="preserve"> </w:t>
            </w:r>
            <w:r w:rsidRPr="004A6EF6">
              <w:rPr>
                <w:rFonts w:ascii="Times New Roman" w:eastAsia="Times New Roman" w:hAnsi="Times New Roman"/>
                <w:sz w:val="20"/>
                <w:szCs w:val="20"/>
              </w:rPr>
              <w:t>of</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Part</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XIII</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of</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this</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Annex</w:t>
            </w:r>
          </w:p>
        </w:tc>
      </w:tr>
      <w:tr w:rsidR="003D3A88" w:rsidRPr="003D3A88" w14:paraId="7F521A26" w14:textId="77777777" w:rsidTr="002C5D28">
        <w:trPr>
          <w:trHeight w:val="1092"/>
        </w:trPr>
        <w:tc>
          <w:tcPr>
            <w:tcW w:w="2694" w:type="dxa"/>
            <w:vMerge/>
            <w:tcBorders>
              <w:bottom w:val="single" w:sz="18" w:space="0" w:color="auto"/>
            </w:tcBorders>
            <w:vAlign w:val="center"/>
            <w:hideMark/>
          </w:tcPr>
          <w:p w14:paraId="22CA9DFB" w14:textId="77777777" w:rsidR="004A6EF6" w:rsidRPr="004A6EF6" w:rsidRDefault="004A6EF6" w:rsidP="003D3A88">
            <w:pPr>
              <w:spacing w:before="20" w:after="20"/>
              <w:rPr>
                <w:rFonts w:ascii="Times New Roman" w:eastAsia="Times New Roman" w:hAnsi="Times New Roman"/>
                <w:position w:val="1"/>
                <w:sz w:val="20"/>
                <w:szCs w:val="20"/>
              </w:rPr>
            </w:pPr>
          </w:p>
        </w:tc>
        <w:tc>
          <w:tcPr>
            <w:tcW w:w="1275" w:type="dxa"/>
            <w:tcBorders>
              <w:bottom w:val="single" w:sz="18" w:space="0" w:color="auto"/>
            </w:tcBorders>
            <w:hideMark/>
          </w:tcPr>
          <w:p w14:paraId="521B7130" w14:textId="77777777" w:rsidR="004A6EF6" w:rsidRPr="004A6EF6" w:rsidRDefault="004A6EF6" w:rsidP="002C5D28">
            <w:pPr>
              <w:spacing w:before="20" w:after="20"/>
              <w:ind w:left="280"/>
              <w:rPr>
                <w:rFonts w:ascii="Times New Roman" w:eastAsia="Times New Roman" w:hAnsi="Times New Roman"/>
                <w:sz w:val="20"/>
                <w:szCs w:val="20"/>
              </w:rPr>
            </w:pPr>
            <w:r w:rsidRPr="004A6EF6">
              <w:rPr>
                <w:rFonts w:ascii="Times New Roman" w:eastAsia="Times New Roman" w:hAnsi="Times New Roman"/>
                <w:spacing w:val="-5"/>
                <w:sz w:val="20"/>
                <w:szCs w:val="20"/>
              </w:rPr>
              <w:t>Use</w:t>
            </w:r>
          </w:p>
        </w:tc>
        <w:tc>
          <w:tcPr>
            <w:tcW w:w="5245" w:type="dxa"/>
            <w:tcBorders>
              <w:bottom w:val="single" w:sz="18" w:space="0" w:color="auto"/>
            </w:tcBorders>
            <w:hideMark/>
          </w:tcPr>
          <w:p w14:paraId="01D21176" w14:textId="77777777" w:rsidR="004A6EF6" w:rsidRPr="004A6EF6" w:rsidRDefault="004A6EF6" w:rsidP="00703321">
            <w:pPr>
              <w:spacing w:before="60" w:after="60"/>
              <w:ind w:left="567" w:right="143"/>
              <w:rPr>
                <w:rFonts w:ascii="Times New Roman" w:eastAsia="Times New Roman" w:hAnsi="Times New Roman"/>
                <w:sz w:val="20"/>
                <w:szCs w:val="20"/>
              </w:rPr>
            </w:pPr>
            <w:r w:rsidRPr="004A6EF6">
              <w:rPr>
                <w:rFonts w:ascii="Times New Roman" w:eastAsia="Times New Roman" w:hAnsi="Times New Roman"/>
                <w:sz w:val="20"/>
                <w:szCs w:val="20"/>
              </w:rPr>
              <w:t>In</w:t>
            </w:r>
            <w:r w:rsidRPr="004A6EF6">
              <w:rPr>
                <w:rFonts w:ascii="Times New Roman" w:eastAsia="Times New Roman" w:hAnsi="Times New Roman"/>
                <w:spacing w:val="-2"/>
                <w:sz w:val="20"/>
                <w:szCs w:val="20"/>
              </w:rPr>
              <w:t xml:space="preserve"> </w:t>
            </w:r>
            <w:r w:rsidRPr="004A6EF6">
              <w:rPr>
                <w:rFonts w:ascii="Times New Roman" w:eastAsia="Times New Roman" w:hAnsi="Times New Roman"/>
                <w:sz w:val="20"/>
                <w:szCs w:val="20"/>
              </w:rPr>
              <w:t>accordance with</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Part</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XIII</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of</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this</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pacing w:val="-2"/>
                <w:sz w:val="20"/>
                <w:szCs w:val="20"/>
              </w:rPr>
              <w:t>Annex:</w:t>
            </w:r>
          </w:p>
          <w:p w14:paraId="72F4993B" w14:textId="77777777" w:rsidR="004A6EF6" w:rsidRPr="004A6EF6" w:rsidRDefault="004A6EF6" w:rsidP="00703321">
            <w:pPr>
              <w:numPr>
                <w:ilvl w:val="0"/>
                <w:numId w:val="31"/>
              </w:numPr>
              <w:tabs>
                <w:tab w:val="left" w:pos="555"/>
              </w:tabs>
              <w:spacing w:before="60" w:after="60"/>
              <w:ind w:left="567" w:right="1"/>
              <w:rPr>
                <w:rFonts w:ascii="Times New Roman" w:eastAsia="Times New Roman" w:hAnsi="Times New Roman"/>
                <w:sz w:val="20"/>
                <w:szCs w:val="20"/>
              </w:rPr>
            </w:pPr>
            <w:r w:rsidRPr="004A6EF6">
              <w:rPr>
                <w:rFonts w:ascii="Times New Roman" w:eastAsia="Times New Roman" w:hAnsi="Times New Roman"/>
                <w:sz w:val="20"/>
                <w:szCs w:val="20"/>
              </w:rPr>
              <w:t>Flexible</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polyvinyl</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chloride</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(PVC),</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limited</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to</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the following uses:</w:t>
            </w:r>
          </w:p>
          <w:p w14:paraId="2CA76393" w14:textId="77777777" w:rsidR="004A6EF6" w:rsidRPr="004A6EF6" w:rsidRDefault="004A6EF6" w:rsidP="003D3A88">
            <w:pPr>
              <w:numPr>
                <w:ilvl w:val="2"/>
                <w:numId w:val="31"/>
              </w:numPr>
              <w:tabs>
                <w:tab w:val="left" w:pos="1130"/>
              </w:tabs>
              <w:spacing w:before="20" w:after="20"/>
              <w:ind w:left="988" w:right="143"/>
              <w:rPr>
                <w:rFonts w:ascii="Times New Roman" w:eastAsia="Times New Roman" w:hAnsi="Times New Roman"/>
                <w:sz w:val="20"/>
                <w:szCs w:val="20"/>
              </w:rPr>
            </w:pPr>
            <w:r w:rsidRPr="004A6EF6">
              <w:rPr>
                <w:rFonts w:ascii="Times New Roman" w:eastAsia="Times New Roman" w:hAnsi="Times New Roman"/>
                <w:sz w:val="20"/>
                <w:szCs w:val="20"/>
              </w:rPr>
              <w:t>Construction sector, including maintenance of buildings</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other</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structures,</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for</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uses</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other</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than flooring in indoor spaces that are not used for commercial purposes</w:t>
            </w:r>
          </w:p>
          <w:p w14:paraId="2CA3C19D" w14:textId="77777777" w:rsidR="004A6EF6" w:rsidRPr="004A6EF6" w:rsidRDefault="004A6EF6" w:rsidP="003D3A88">
            <w:pPr>
              <w:numPr>
                <w:ilvl w:val="2"/>
                <w:numId w:val="31"/>
              </w:numPr>
              <w:tabs>
                <w:tab w:val="left" w:pos="1130"/>
              </w:tabs>
              <w:spacing w:before="20" w:after="20"/>
              <w:ind w:left="988" w:right="143"/>
              <w:rPr>
                <w:rFonts w:ascii="Times New Roman" w:eastAsia="Times New Roman" w:hAnsi="Times New Roman"/>
                <w:sz w:val="20"/>
                <w:szCs w:val="20"/>
              </w:rPr>
            </w:pPr>
            <w:r w:rsidRPr="004A6EF6">
              <w:rPr>
                <w:rFonts w:ascii="Times New Roman" w:eastAsia="Times New Roman" w:hAnsi="Times New Roman"/>
                <w:sz w:val="20"/>
                <w:szCs w:val="20"/>
              </w:rPr>
              <w:t>Wires</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cables</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in</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the</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construction</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pacing w:val="-2"/>
                <w:sz w:val="20"/>
                <w:szCs w:val="20"/>
              </w:rPr>
              <w:t>sector</w:t>
            </w:r>
          </w:p>
          <w:p w14:paraId="21477B41" w14:textId="77777777" w:rsidR="004A6EF6" w:rsidRPr="004A6EF6" w:rsidRDefault="004A6EF6" w:rsidP="003D3A88">
            <w:pPr>
              <w:numPr>
                <w:ilvl w:val="2"/>
                <w:numId w:val="31"/>
              </w:numPr>
              <w:tabs>
                <w:tab w:val="left" w:pos="1130"/>
              </w:tabs>
              <w:spacing w:before="20" w:after="20"/>
              <w:ind w:left="988" w:right="143"/>
              <w:rPr>
                <w:rFonts w:ascii="Times New Roman" w:eastAsia="Times New Roman" w:hAnsi="Times New Roman"/>
                <w:sz w:val="20"/>
                <w:szCs w:val="20"/>
              </w:rPr>
            </w:pPr>
            <w:r w:rsidRPr="004A6EF6">
              <w:rPr>
                <w:rFonts w:ascii="Times New Roman" w:eastAsia="Times New Roman" w:hAnsi="Times New Roman"/>
                <w:sz w:val="20"/>
                <w:szCs w:val="20"/>
              </w:rPr>
              <w:t>Wires</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cables</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in</w:t>
            </w:r>
            <w:r w:rsidRPr="004A6EF6">
              <w:rPr>
                <w:rFonts w:ascii="Times New Roman" w:eastAsia="Times New Roman" w:hAnsi="Times New Roman"/>
                <w:spacing w:val="-10"/>
                <w:sz w:val="20"/>
                <w:szCs w:val="20"/>
              </w:rPr>
              <w:t xml:space="preserve"> </w:t>
            </w:r>
            <w:r w:rsidRPr="004A6EF6">
              <w:rPr>
                <w:rFonts w:ascii="Times New Roman" w:eastAsia="Times New Roman" w:hAnsi="Times New Roman"/>
                <w:sz w:val="20"/>
                <w:szCs w:val="20"/>
              </w:rPr>
              <w:t>medical</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devices</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in-vitro diagnostic devices</w:t>
            </w:r>
          </w:p>
          <w:p w14:paraId="4E503093" w14:textId="77777777" w:rsidR="004A6EF6" w:rsidRPr="004A6EF6" w:rsidRDefault="004A6EF6" w:rsidP="003D3A88">
            <w:pPr>
              <w:numPr>
                <w:ilvl w:val="2"/>
                <w:numId w:val="31"/>
              </w:numPr>
              <w:tabs>
                <w:tab w:val="left" w:pos="1130"/>
              </w:tabs>
              <w:spacing w:before="20" w:after="20"/>
              <w:ind w:left="988" w:right="143"/>
              <w:rPr>
                <w:rFonts w:ascii="Times New Roman" w:eastAsia="Times New Roman" w:hAnsi="Times New Roman"/>
                <w:sz w:val="20"/>
                <w:szCs w:val="20"/>
              </w:rPr>
            </w:pPr>
            <w:r w:rsidRPr="004A6EF6">
              <w:rPr>
                <w:rFonts w:ascii="Times New Roman" w:eastAsia="Times New Roman" w:hAnsi="Times New Roman"/>
                <w:sz w:val="20"/>
                <w:szCs w:val="20"/>
              </w:rPr>
              <w:t>Calendered</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films</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in</w:t>
            </w:r>
            <w:r w:rsidRPr="004A6EF6">
              <w:rPr>
                <w:rFonts w:ascii="Times New Roman" w:eastAsia="Times New Roman" w:hAnsi="Times New Roman"/>
                <w:spacing w:val="-12"/>
                <w:sz w:val="20"/>
                <w:szCs w:val="20"/>
              </w:rPr>
              <w:t xml:space="preserve"> </w:t>
            </w:r>
            <w:r w:rsidRPr="004A6EF6">
              <w:rPr>
                <w:rFonts w:ascii="Times New Roman" w:eastAsia="Times New Roman" w:hAnsi="Times New Roman"/>
                <w:sz w:val="20"/>
                <w:szCs w:val="20"/>
              </w:rPr>
              <w:t>the</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packaging</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field, excluding food packaging</w:t>
            </w:r>
          </w:p>
          <w:p w14:paraId="75644793" w14:textId="77777777" w:rsidR="004A6EF6" w:rsidRPr="004A6EF6" w:rsidRDefault="004A6EF6" w:rsidP="00703321">
            <w:pPr>
              <w:numPr>
                <w:ilvl w:val="0"/>
                <w:numId w:val="31"/>
              </w:numPr>
              <w:tabs>
                <w:tab w:val="left" w:pos="555"/>
              </w:tabs>
              <w:spacing w:before="60" w:after="60"/>
              <w:ind w:left="567" w:right="142"/>
              <w:rPr>
                <w:rFonts w:ascii="Times New Roman" w:eastAsia="Times New Roman" w:hAnsi="Times New Roman"/>
                <w:sz w:val="20"/>
                <w:szCs w:val="20"/>
              </w:rPr>
            </w:pPr>
            <w:r w:rsidRPr="004A6EF6">
              <w:rPr>
                <w:rFonts w:ascii="Times New Roman" w:eastAsia="Times New Roman" w:hAnsi="Times New Roman"/>
                <w:sz w:val="20"/>
                <w:szCs w:val="20"/>
              </w:rPr>
              <w:t>Solid</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woven</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conveyor</w:t>
            </w:r>
            <w:r w:rsidRPr="004A6EF6">
              <w:rPr>
                <w:rFonts w:ascii="Times New Roman" w:eastAsia="Times New Roman" w:hAnsi="Times New Roman"/>
                <w:spacing w:val="-1"/>
                <w:sz w:val="20"/>
                <w:szCs w:val="20"/>
              </w:rPr>
              <w:t xml:space="preserve"> </w:t>
            </w:r>
            <w:r w:rsidRPr="004A6EF6">
              <w:rPr>
                <w:rFonts w:ascii="Times New Roman" w:eastAsia="Times New Roman" w:hAnsi="Times New Roman"/>
                <w:sz w:val="20"/>
                <w:szCs w:val="20"/>
              </w:rPr>
              <w:t>belts</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used</w:t>
            </w:r>
            <w:r w:rsidRPr="004A6EF6">
              <w:rPr>
                <w:rFonts w:ascii="Times New Roman" w:eastAsia="Times New Roman" w:hAnsi="Times New Roman"/>
                <w:spacing w:val="-11"/>
                <w:sz w:val="20"/>
                <w:szCs w:val="20"/>
              </w:rPr>
              <w:t xml:space="preserve"> </w:t>
            </w:r>
            <w:r w:rsidRPr="004A6EF6">
              <w:rPr>
                <w:rFonts w:ascii="Times New Roman" w:eastAsia="Times New Roman" w:hAnsi="Times New Roman"/>
                <w:sz w:val="20"/>
                <w:szCs w:val="20"/>
              </w:rPr>
              <w:t>in</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underground</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 xml:space="preserve">coal </w:t>
            </w:r>
            <w:r w:rsidRPr="004A6EF6">
              <w:rPr>
                <w:rFonts w:ascii="Times New Roman" w:eastAsia="Times New Roman" w:hAnsi="Times New Roman"/>
                <w:spacing w:val="-2"/>
                <w:sz w:val="20"/>
                <w:szCs w:val="20"/>
              </w:rPr>
              <w:t>mines</w:t>
            </w:r>
          </w:p>
          <w:p w14:paraId="231AB9E1" w14:textId="77777777" w:rsidR="004A6EF6" w:rsidRPr="004A6EF6" w:rsidRDefault="004A6EF6" w:rsidP="00703321">
            <w:pPr>
              <w:numPr>
                <w:ilvl w:val="0"/>
                <w:numId w:val="31"/>
              </w:numPr>
              <w:tabs>
                <w:tab w:val="left" w:pos="554"/>
              </w:tabs>
              <w:spacing w:before="60" w:after="60"/>
              <w:ind w:left="567" w:right="142" w:hanging="360"/>
              <w:rPr>
                <w:rFonts w:ascii="Times New Roman" w:eastAsia="Times New Roman" w:hAnsi="Times New Roman"/>
                <w:sz w:val="20"/>
                <w:szCs w:val="20"/>
              </w:rPr>
            </w:pPr>
            <w:r w:rsidRPr="004A6EF6">
              <w:rPr>
                <w:rFonts w:ascii="Times New Roman" w:eastAsia="Times New Roman" w:hAnsi="Times New Roman"/>
                <w:sz w:val="20"/>
                <w:szCs w:val="20"/>
              </w:rPr>
              <w:t>Flexible</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elastomeric</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foam</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for</w:t>
            </w:r>
            <w:r w:rsidRPr="004A6EF6">
              <w:rPr>
                <w:rFonts w:ascii="Times New Roman" w:eastAsia="Times New Roman" w:hAnsi="Times New Roman"/>
                <w:spacing w:val="-9"/>
                <w:sz w:val="20"/>
                <w:szCs w:val="20"/>
              </w:rPr>
              <w:t xml:space="preserve"> </w:t>
            </w:r>
            <w:r w:rsidRPr="004A6EF6">
              <w:rPr>
                <w:rFonts w:ascii="Times New Roman" w:eastAsia="Times New Roman" w:hAnsi="Times New Roman"/>
                <w:sz w:val="20"/>
                <w:szCs w:val="20"/>
              </w:rPr>
              <w:t>thermal</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pacing w:val="-2"/>
                <w:sz w:val="20"/>
                <w:szCs w:val="20"/>
              </w:rPr>
              <w:t>insulation</w:t>
            </w:r>
          </w:p>
          <w:p w14:paraId="5359C0BB" w14:textId="77777777" w:rsidR="004A6EF6" w:rsidRPr="004A6EF6" w:rsidRDefault="004A6EF6" w:rsidP="00703321">
            <w:pPr>
              <w:numPr>
                <w:ilvl w:val="0"/>
                <w:numId w:val="31"/>
              </w:numPr>
              <w:tabs>
                <w:tab w:val="left" w:pos="554"/>
              </w:tabs>
              <w:spacing w:before="60" w:after="60"/>
              <w:ind w:left="567" w:right="142" w:hanging="360"/>
              <w:rPr>
                <w:rFonts w:ascii="Times New Roman" w:eastAsia="Times New Roman" w:hAnsi="Times New Roman"/>
                <w:sz w:val="20"/>
                <w:szCs w:val="20"/>
              </w:rPr>
            </w:pPr>
            <w:r w:rsidRPr="004A6EF6">
              <w:rPr>
                <w:rFonts w:ascii="Times New Roman" w:eastAsia="Times New Roman" w:hAnsi="Times New Roman"/>
                <w:sz w:val="20"/>
                <w:szCs w:val="20"/>
              </w:rPr>
              <w:t>Adhesives</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sealants,</w:t>
            </w:r>
            <w:r w:rsidRPr="004A6EF6">
              <w:rPr>
                <w:rFonts w:ascii="Times New Roman" w:eastAsia="Times New Roman" w:hAnsi="Times New Roman"/>
                <w:spacing w:val="-2"/>
                <w:sz w:val="20"/>
                <w:szCs w:val="20"/>
              </w:rPr>
              <w:t xml:space="preserve"> </w:t>
            </w:r>
            <w:r w:rsidRPr="004A6EF6">
              <w:rPr>
                <w:rFonts w:ascii="Times New Roman" w:eastAsia="Times New Roman" w:hAnsi="Times New Roman"/>
                <w:sz w:val="20"/>
                <w:szCs w:val="20"/>
              </w:rPr>
              <w:t>limited</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to</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the</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following</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pacing w:val="-4"/>
                <w:sz w:val="20"/>
                <w:szCs w:val="20"/>
              </w:rPr>
              <w:t>uses:</w:t>
            </w:r>
          </w:p>
          <w:p w14:paraId="3543B787" w14:textId="77777777" w:rsidR="004A6EF6" w:rsidRPr="004A6EF6" w:rsidRDefault="004A6EF6" w:rsidP="003D3A88">
            <w:pPr>
              <w:numPr>
                <w:ilvl w:val="2"/>
                <w:numId w:val="31"/>
              </w:numPr>
              <w:tabs>
                <w:tab w:val="left" w:pos="1130"/>
              </w:tabs>
              <w:spacing w:before="20" w:after="20"/>
              <w:ind w:left="988" w:right="143"/>
              <w:rPr>
                <w:rFonts w:ascii="Times New Roman" w:eastAsia="Times New Roman" w:hAnsi="Times New Roman"/>
                <w:sz w:val="20"/>
                <w:szCs w:val="20"/>
              </w:rPr>
            </w:pPr>
            <w:r w:rsidRPr="004A6EF6">
              <w:rPr>
                <w:rFonts w:ascii="Times New Roman" w:eastAsia="Times New Roman" w:hAnsi="Times New Roman"/>
                <w:sz w:val="20"/>
                <w:szCs w:val="20"/>
              </w:rPr>
              <w:t>Polysulfide sealant and one-component polyurethane foam used in sealing for doors and windows</w:t>
            </w:r>
          </w:p>
          <w:p w14:paraId="01E4779C" w14:textId="77777777" w:rsidR="004A6EF6" w:rsidRPr="004A6EF6" w:rsidRDefault="004A6EF6" w:rsidP="003D3A88">
            <w:pPr>
              <w:numPr>
                <w:ilvl w:val="2"/>
                <w:numId w:val="31"/>
              </w:numPr>
              <w:tabs>
                <w:tab w:val="left" w:pos="1130"/>
              </w:tabs>
              <w:spacing w:before="20" w:after="20"/>
              <w:ind w:left="988" w:right="143"/>
              <w:rPr>
                <w:rFonts w:ascii="Times New Roman" w:eastAsia="Times New Roman" w:hAnsi="Times New Roman"/>
                <w:sz w:val="20"/>
                <w:szCs w:val="20"/>
              </w:rPr>
            </w:pPr>
            <w:r w:rsidRPr="004A6EF6">
              <w:rPr>
                <w:rFonts w:ascii="Times New Roman" w:eastAsia="Times New Roman" w:hAnsi="Times New Roman"/>
                <w:sz w:val="20"/>
                <w:szCs w:val="20"/>
              </w:rPr>
              <w:t>Waterproof coatings and anticorrosion coatings</w:t>
            </w:r>
          </w:p>
          <w:p w14:paraId="34CD4CAD" w14:textId="77777777" w:rsidR="004A6EF6" w:rsidRPr="004A6EF6" w:rsidRDefault="004A6EF6" w:rsidP="003D3A88">
            <w:pPr>
              <w:numPr>
                <w:ilvl w:val="2"/>
                <w:numId w:val="31"/>
              </w:numPr>
              <w:tabs>
                <w:tab w:val="left" w:pos="1130"/>
              </w:tabs>
              <w:spacing w:before="20" w:after="20"/>
              <w:ind w:left="988" w:right="143"/>
              <w:rPr>
                <w:rFonts w:ascii="Times New Roman" w:eastAsia="Times New Roman" w:hAnsi="Times New Roman"/>
                <w:sz w:val="20"/>
                <w:szCs w:val="20"/>
              </w:rPr>
            </w:pPr>
            <w:r w:rsidRPr="004A6EF6">
              <w:rPr>
                <w:rFonts w:ascii="Times New Roman" w:eastAsia="Times New Roman" w:hAnsi="Times New Roman"/>
                <w:sz w:val="20"/>
                <w:szCs w:val="20"/>
              </w:rPr>
              <w:t>Aerospace and defence applications (e.g. polyurethane adhesives and tamper-proof putty)</w:t>
            </w:r>
          </w:p>
          <w:p w14:paraId="43035ABF" w14:textId="77777777" w:rsidR="004A6EF6" w:rsidRPr="004A6EF6" w:rsidRDefault="004A6EF6" w:rsidP="006953C8">
            <w:pPr>
              <w:numPr>
                <w:ilvl w:val="0"/>
                <w:numId w:val="31"/>
              </w:numPr>
              <w:tabs>
                <w:tab w:val="left" w:pos="571"/>
              </w:tabs>
              <w:spacing w:before="60" w:after="60"/>
              <w:ind w:left="569" w:right="143" w:hanging="363"/>
              <w:rPr>
                <w:rFonts w:ascii="Times New Roman" w:eastAsia="Times New Roman" w:hAnsi="Times New Roman"/>
                <w:sz w:val="20"/>
                <w:szCs w:val="20"/>
              </w:rPr>
            </w:pPr>
            <w:r w:rsidRPr="004A6EF6">
              <w:rPr>
                <w:rFonts w:ascii="Times New Roman" w:eastAsia="Times New Roman" w:hAnsi="Times New Roman"/>
                <w:sz w:val="20"/>
                <w:szCs w:val="20"/>
              </w:rPr>
              <w:t>Tape</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used</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for</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non-structural</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bonding</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in</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aerospace</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and defence products</w:t>
            </w:r>
          </w:p>
          <w:p w14:paraId="72BD3051" w14:textId="77777777" w:rsidR="004A6EF6" w:rsidRPr="004A6EF6" w:rsidRDefault="004A6EF6" w:rsidP="006953C8">
            <w:pPr>
              <w:numPr>
                <w:ilvl w:val="0"/>
                <w:numId w:val="31"/>
              </w:numPr>
              <w:tabs>
                <w:tab w:val="left" w:pos="571"/>
              </w:tabs>
              <w:spacing w:before="60" w:after="60"/>
              <w:ind w:left="569" w:right="143" w:hanging="363"/>
              <w:rPr>
                <w:rFonts w:ascii="Times New Roman" w:eastAsia="Times New Roman" w:hAnsi="Times New Roman"/>
                <w:sz w:val="20"/>
                <w:szCs w:val="20"/>
              </w:rPr>
            </w:pPr>
            <w:r w:rsidRPr="004A6EF6">
              <w:rPr>
                <w:rFonts w:ascii="Times New Roman" w:eastAsia="Times New Roman" w:hAnsi="Times New Roman"/>
                <w:sz w:val="20"/>
                <w:szCs w:val="20"/>
              </w:rPr>
              <w:t>Fatliquoring</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component</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in</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leather,</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except</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pacing w:val="-5"/>
                <w:sz w:val="20"/>
                <w:szCs w:val="20"/>
              </w:rPr>
              <w:t>in</w:t>
            </w:r>
          </w:p>
          <w:p w14:paraId="5EF398F2" w14:textId="77777777" w:rsidR="004A6EF6" w:rsidRPr="004A6EF6" w:rsidRDefault="004A6EF6" w:rsidP="006953C8">
            <w:pPr>
              <w:tabs>
                <w:tab w:val="left" w:pos="571"/>
              </w:tabs>
              <w:spacing w:before="60" w:after="60"/>
              <w:ind w:left="569" w:right="143" w:hanging="363"/>
              <w:rPr>
                <w:rFonts w:ascii="Times New Roman" w:eastAsia="Times New Roman" w:hAnsi="Times New Roman"/>
                <w:sz w:val="20"/>
                <w:szCs w:val="20"/>
              </w:rPr>
            </w:pPr>
            <w:r w:rsidRPr="004A6EF6">
              <w:rPr>
                <w:rFonts w:ascii="Times New Roman" w:eastAsia="Times New Roman" w:hAnsi="Times New Roman"/>
                <w:sz w:val="20"/>
                <w:szCs w:val="20"/>
              </w:rPr>
              <w:lastRenderedPageBreak/>
              <w:t>children’s</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pacing w:val="-2"/>
                <w:sz w:val="20"/>
                <w:szCs w:val="20"/>
              </w:rPr>
              <w:t>products</w:t>
            </w:r>
          </w:p>
          <w:p w14:paraId="423F7021" w14:textId="77777777" w:rsidR="004A6EF6" w:rsidRPr="004A6EF6" w:rsidRDefault="004A6EF6" w:rsidP="006953C8">
            <w:pPr>
              <w:numPr>
                <w:ilvl w:val="0"/>
                <w:numId w:val="31"/>
              </w:numPr>
              <w:tabs>
                <w:tab w:val="left" w:pos="571"/>
              </w:tabs>
              <w:spacing w:before="60" w:after="60"/>
              <w:ind w:left="569" w:right="143" w:hanging="363"/>
              <w:rPr>
                <w:rFonts w:ascii="Times New Roman" w:eastAsia="Times New Roman" w:hAnsi="Times New Roman"/>
                <w:sz w:val="20"/>
                <w:szCs w:val="20"/>
              </w:rPr>
            </w:pPr>
            <w:r w:rsidRPr="004A6EF6">
              <w:rPr>
                <w:rFonts w:ascii="Times New Roman" w:eastAsia="Times New Roman" w:hAnsi="Times New Roman"/>
                <w:sz w:val="20"/>
                <w:szCs w:val="20"/>
              </w:rPr>
              <w:t>Emergency</w:t>
            </w:r>
            <w:r w:rsidRPr="004A6EF6">
              <w:rPr>
                <w:rFonts w:ascii="Times New Roman" w:eastAsia="Times New Roman" w:hAnsi="Times New Roman"/>
                <w:spacing w:val="-9"/>
                <w:sz w:val="20"/>
                <w:szCs w:val="20"/>
              </w:rPr>
              <w:t xml:space="preserve"> </w:t>
            </w:r>
            <w:r w:rsidRPr="004A6EF6">
              <w:rPr>
                <w:rFonts w:ascii="Times New Roman" w:eastAsia="Times New Roman" w:hAnsi="Times New Roman"/>
                <w:sz w:val="20"/>
                <w:szCs w:val="20"/>
              </w:rPr>
              <w:t>response</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pyrotechnic</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pacing w:val="-2"/>
                <w:sz w:val="20"/>
                <w:szCs w:val="20"/>
              </w:rPr>
              <w:t>devices</w:t>
            </w:r>
          </w:p>
          <w:p w14:paraId="16BD7144" w14:textId="77777777" w:rsidR="004A6EF6" w:rsidRPr="004A6EF6" w:rsidRDefault="004A6EF6" w:rsidP="006953C8">
            <w:pPr>
              <w:numPr>
                <w:ilvl w:val="0"/>
                <w:numId w:val="31"/>
              </w:numPr>
              <w:tabs>
                <w:tab w:val="left" w:pos="571"/>
              </w:tabs>
              <w:spacing w:before="60" w:after="60"/>
              <w:ind w:left="569" w:right="143" w:hanging="363"/>
              <w:rPr>
                <w:rFonts w:ascii="Times New Roman" w:eastAsia="Times New Roman" w:hAnsi="Times New Roman"/>
                <w:sz w:val="20"/>
                <w:szCs w:val="20"/>
              </w:rPr>
            </w:pPr>
            <w:r w:rsidRPr="004A6EF6">
              <w:rPr>
                <w:rFonts w:ascii="Times New Roman" w:eastAsia="Times New Roman" w:hAnsi="Times New Roman"/>
                <w:sz w:val="20"/>
                <w:szCs w:val="20"/>
              </w:rPr>
              <w:t>Paints</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coatings</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for</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ammunition</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 xml:space="preserve">ammunition </w:t>
            </w:r>
            <w:r w:rsidRPr="004A6EF6">
              <w:rPr>
                <w:rFonts w:ascii="Times New Roman" w:eastAsia="Times New Roman" w:hAnsi="Times New Roman"/>
                <w:spacing w:val="-2"/>
                <w:sz w:val="20"/>
                <w:szCs w:val="20"/>
              </w:rPr>
              <w:t>markings</w:t>
            </w:r>
          </w:p>
          <w:p w14:paraId="51E89E1F" w14:textId="77777777" w:rsidR="003D3A88" w:rsidRDefault="004A6EF6" w:rsidP="006953C8">
            <w:pPr>
              <w:numPr>
                <w:ilvl w:val="0"/>
                <w:numId w:val="31"/>
              </w:numPr>
              <w:tabs>
                <w:tab w:val="left" w:pos="571"/>
              </w:tabs>
              <w:spacing w:before="60" w:after="60"/>
              <w:ind w:left="569" w:right="143" w:hanging="363"/>
              <w:rPr>
                <w:rFonts w:ascii="Times New Roman" w:eastAsia="Times New Roman" w:hAnsi="Times New Roman"/>
                <w:sz w:val="20"/>
                <w:szCs w:val="20"/>
              </w:rPr>
            </w:pPr>
            <w:r w:rsidRPr="004A6EF6">
              <w:rPr>
                <w:rFonts w:ascii="Times New Roman" w:eastAsia="Times New Roman" w:hAnsi="Times New Roman"/>
                <w:sz w:val="20"/>
                <w:szCs w:val="20"/>
              </w:rPr>
              <w:t>Metalworking fluids, in accordance with the provisions</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of</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paragraphs</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5</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6</w:t>
            </w:r>
            <w:r w:rsidRPr="004A6EF6">
              <w:rPr>
                <w:rFonts w:ascii="Times New Roman" w:eastAsia="Times New Roman" w:hAnsi="Times New Roman"/>
                <w:spacing w:val="-2"/>
                <w:sz w:val="20"/>
                <w:szCs w:val="20"/>
              </w:rPr>
              <w:t xml:space="preserve"> </w:t>
            </w:r>
            <w:r w:rsidRPr="004A6EF6">
              <w:rPr>
                <w:rFonts w:ascii="Times New Roman" w:eastAsia="Times New Roman" w:hAnsi="Times New Roman"/>
                <w:sz w:val="20"/>
                <w:szCs w:val="20"/>
              </w:rPr>
              <w:t>of</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Part</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XIII</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of</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 xml:space="preserve">this </w:t>
            </w:r>
            <w:r w:rsidRPr="004A6EF6">
              <w:rPr>
                <w:rFonts w:ascii="Times New Roman" w:eastAsia="Times New Roman" w:hAnsi="Times New Roman"/>
                <w:spacing w:val="-2"/>
                <w:sz w:val="20"/>
                <w:szCs w:val="20"/>
              </w:rPr>
              <w:t>Annex</w:t>
            </w:r>
            <w:r w:rsidR="003D3A88">
              <w:rPr>
                <w:rFonts w:ascii="Times New Roman" w:eastAsia="Times New Roman" w:hAnsi="Times New Roman"/>
                <w:sz w:val="20"/>
                <w:szCs w:val="20"/>
              </w:rPr>
              <w:t xml:space="preserve"> </w:t>
            </w:r>
          </w:p>
          <w:p w14:paraId="1058116F" w14:textId="26E383FF" w:rsidR="003D3A88" w:rsidRPr="004A6EF6" w:rsidRDefault="003D3A88" w:rsidP="006953C8">
            <w:pPr>
              <w:numPr>
                <w:ilvl w:val="0"/>
                <w:numId w:val="31"/>
              </w:numPr>
              <w:tabs>
                <w:tab w:val="left" w:pos="571"/>
              </w:tabs>
              <w:spacing w:before="60" w:after="60"/>
              <w:ind w:left="569" w:right="171" w:hanging="363"/>
              <w:rPr>
                <w:rFonts w:ascii="Times New Roman" w:eastAsia="Times New Roman" w:hAnsi="Times New Roman"/>
                <w:sz w:val="20"/>
                <w:szCs w:val="20"/>
              </w:rPr>
            </w:pPr>
            <w:r w:rsidRPr="004A6EF6">
              <w:rPr>
                <w:rFonts w:ascii="Times New Roman" w:eastAsia="Times New Roman" w:hAnsi="Times New Roman"/>
                <w:sz w:val="20"/>
                <w:szCs w:val="20"/>
              </w:rPr>
              <w:t>Polymers and rubbers (including PVC, ethylene propylene diene monomer (EPDM) rubber, chloroprene</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(CR),</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nitrile</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butadiene</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rubber</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(NBR)</w:t>
            </w:r>
            <w:r w:rsidRPr="004A6EF6">
              <w:rPr>
                <w:rFonts w:ascii="Times New Roman" w:eastAsia="Times New Roman" w:hAnsi="Times New Roman"/>
                <w:spacing w:val="-2"/>
                <w:sz w:val="20"/>
                <w:szCs w:val="20"/>
              </w:rPr>
              <w:t xml:space="preserve"> </w:t>
            </w:r>
            <w:r w:rsidRPr="004A6EF6">
              <w:rPr>
                <w:rFonts w:ascii="Times New Roman" w:eastAsia="Times New Roman" w:hAnsi="Times New Roman"/>
                <w:sz w:val="20"/>
                <w:szCs w:val="20"/>
              </w:rPr>
              <w:t>and</w:t>
            </w:r>
            <w:r w:rsidRPr="003D3A88">
              <w:rPr>
                <w:rFonts w:ascii="Times New Roman" w:eastAsia="Times New Roman" w:hAnsi="Times New Roman"/>
                <w:sz w:val="20"/>
                <w:szCs w:val="20"/>
              </w:rPr>
              <w:t xml:space="preserve"> </w:t>
            </w:r>
            <w:r w:rsidRPr="004A6EF6">
              <w:rPr>
                <w:rFonts w:ascii="Times New Roman" w:eastAsia="Times New Roman" w:hAnsi="Times New Roman"/>
                <w:sz w:val="20"/>
                <w:szCs w:val="20"/>
              </w:rPr>
              <w:t>chlorinated</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polyethylene</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(CPE))</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used</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in</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repair</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pacing w:val="-5"/>
                <w:sz w:val="20"/>
                <w:szCs w:val="20"/>
              </w:rPr>
              <w:t>and</w:t>
            </w:r>
            <w:r w:rsidRPr="003D3A88">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replacement</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parts,</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in</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accordance</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with</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the</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provisions of paragraph 7 of Part XIII of this Annex</w:t>
            </w:r>
          </w:p>
          <w:p w14:paraId="187C1498" w14:textId="77777777" w:rsidR="003D3A88" w:rsidRPr="004A6EF6" w:rsidRDefault="003D3A88" w:rsidP="006953C8">
            <w:pPr>
              <w:numPr>
                <w:ilvl w:val="0"/>
                <w:numId w:val="33"/>
              </w:numPr>
              <w:spacing w:before="60" w:after="60"/>
              <w:ind w:left="571" w:right="113" w:hanging="363"/>
              <w:rPr>
                <w:rFonts w:ascii="Times New Roman" w:eastAsia="Times New Roman" w:hAnsi="Times New Roman"/>
                <w:sz w:val="20"/>
                <w:szCs w:val="20"/>
              </w:rPr>
            </w:pPr>
            <w:r w:rsidRPr="004A6EF6">
              <w:rPr>
                <w:rFonts w:ascii="Times New Roman" w:eastAsia="Times New Roman" w:hAnsi="Times New Roman"/>
                <w:sz w:val="20"/>
                <w:szCs w:val="20"/>
              </w:rPr>
              <w:t>Ammunition pyrotechnic defence devices to achieve specific effects (e.g. sound, smoke, light), in accordance</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with</w:t>
            </w:r>
            <w:r w:rsidRPr="004A6EF6">
              <w:rPr>
                <w:rFonts w:ascii="Times New Roman" w:eastAsia="Times New Roman" w:hAnsi="Times New Roman"/>
                <w:spacing w:val="-11"/>
                <w:sz w:val="20"/>
                <w:szCs w:val="20"/>
              </w:rPr>
              <w:t xml:space="preserve"> </w:t>
            </w:r>
            <w:r w:rsidRPr="004A6EF6">
              <w:rPr>
                <w:rFonts w:ascii="Times New Roman" w:eastAsia="Times New Roman" w:hAnsi="Times New Roman"/>
                <w:sz w:val="20"/>
                <w:szCs w:val="20"/>
              </w:rPr>
              <w:t>the</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provisions</w:t>
            </w:r>
            <w:r w:rsidRPr="004A6EF6">
              <w:rPr>
                <w:rFonts w:ascii="Times New Roman" w:eastAsia="Times New Roman" w:hAnsi="Times New Roman"/>
                <w:spacing w:val="-1"/>
                <w:sz w:val="20"/>
                <w:szCs w:val="20"/>
              </w:rPr>
              <w:t xml:space="preserve"> </w:t>
            </w:r>
            <w:r w:rsidRPr="004A6EF6">
              <w:rPr>
                <w:rFonts w:ascii="Times New Roman" w:eastAsia="Times New Roman" w:hAnsi="Times New Roman"/>
                <w:sz w:val="20"/>
                <w:szCs w:val="20"/>
              </w:rPr>
              <w:t>of</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paragraphs</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8</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2"/>
                <w:sz w:val="20"/>
                <w:szCs w:val="20"/>
              </w:rPr>
              <w:t xml:space="preserve"> </w:t>
            </w:r>
            <w:r w:rsidRPr="004A6EF6">
              <w:rPr>
                <w:rFonts w:ascii="Times New Roman" w:eastAsia="Times New Roman" w:hAnsi="Times New Roman"/>
                <w:sz w:val="20"/>
                <w:szCs w:val="20"/>
              </w:rPr>
              <w:t>12 of Part XIII of this Annex</w:t>
            </w:r>
          </w:p>
          <w:p w14:paraId="6B2ED000" w14:textId="77777777" w:rsidR="003D3A88" w:rsidRPr="004A6EF6" w:rsidRDefault="003D3A88" w:rsidP="006953C8">
            <w:pPr>
              <w:numPr>
                <w:ilvl w:val="0"/>
                <w:numId w:val="33"/>
              </w:numPr>
              <w:spacing w:before="60" w:after="60"/>
              <w:ind w:left="571" w:right="204" w:hanging="363"/>
              <w:rPr>
                <w:rFonts w:ascii="Times New Roman" w:eastAsia="Times New Roman" w:hAnsi="Times New Roman"/>
                <w:sz w:val="20"/>
                <w:szCs w:val="20"/>
              </w:rPr>
            </w:pPr>
            <w:r w:rsidRPr="004A6EF6">
              <w:rPr>
                <w:rFonts w:ascii="Times New Roman" w:eastAsia="Times New Roman" w:hAnsi="Times New Roman"/>
                <w:sz w:val="20"/>
                <w:szCs w:val="20"/>
              </w:rPr>
              <w:t>Intumescent coating and paint for space and defence equipment and its packaging to protect against extreme temperature, in accordance with the provisions</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of</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paragraphs</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9</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12</w:t>
            </w:r>
            <w:r w:rsidRPr="004A6EF6">
              <w:rPr>
                <w:rFonts w:ascii="Times New Roman" w:eastAsia="Times New Roman" w:hAnsi="Times New Roman"/>
                <w:spacing w:val="-5"/>
                <w:sz w:val="20"/>
                <w:szCs w:val="20"/>
              </w:rPr>
              <w:t xml:space="preserve"> </w:t>
            </w:r>
            <w:r w:rsidRPr="004A6EF6">
              <w:rPr>
                <w:rFonts w:ascii="Times New Roman" w:eastAsia="Times New Roman" w:hAnsi="Times New Roman"/>
                <w:sz w:val="20"/>
                <w:szCs w:val="20"/>
              </w:rPr>
              <w:t>of</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Part</w:t>
            </w:r>
            <w:r w:rsidRPr="004A6EF6">
              <w:rPr>
                <w:rFonts w:ascii="Times New Roman" w:eastAsia="Times New Roman" w:hAnsi="Times New Roman"/>
                <w:spacing w:val="-3"/>
                <w:sz w:val="20"/>
                <w:szCs w:val="20"/>
              </w:rPr>
              <w:t xml:space="preserve"> </w:t>
            </w:r>
            <w:r w:rsidRPr="004A6EF6">
              <w:rPr>
                <w:rFonts w:ascii="Times New Roman" w:eastAsia="Times New Roman" w:hAnsi="Times New Roman"/>
                <w:sz w:val="20"/>
                <w:szCs w:val="20"/>
              </w:rPr>
              <w:t>XIII of</w:t>
            </w:r>
            <w:r w:rsidRPr="004A6EF6">
              <w:rPr>
                <w:rFonts w:ascii="Times New Roman" w:eastAsia="Times New Roman" w:hAnsi="Times New Roman"/>
                <w:spacing w:val="-4"/>
                <w:sz w:val="20"/>
                <w:szCs w:val="20"/>
              </w:rPr>
              <w:t xml:space="preserve"> </w:t>
            </w:r>
            <w:r w:rsidRPr="004A6EF6">
              <w:rPr>
                <w:rFonts w:ascii="Times New Roman" w:eastAsia="Times New Roman" w:hAnsi="Times New Roman"/>
                <w:sz w:val="20"/>
                <w:szCs w:val="20"/>
              </w:rPr>
              <w:t xml:space="preserve">this </w:t>
            </w:r>
            <w:r w:rsidRPr="004A6EF6">
              <w:rPr>
                <w:rFonts w:ascii="Times New Roman" w:eastAsia="Times New Roman" w:hAnsi="Times New Roman"/>
                <w:spacing w:val="-2"/>
                <w:sz w:val="20"/>
                <w:szCs w:val="20"/>
              </w:rPr>
              <w:t>Annex</w:t>
            </w:r>
          </w:p>
          <w:p w14:paraId="5F69F7BE" w14:textId="7B8C10FE" w:rsidR="003D3A88" w:rsidRPr="004A6EF6" w:rsidRDefault="003D3A88" w:rsidP="006953C8">
            <w:pPr>
              <w:numPr>
                <w:ilvl w:val="0"/>
                <w:numId w:val="31"/>
              </w:numPr>
              <w:tabs>
                <w:tab w:val="left" w:pos="571"/>
              </w:tabs>
              <w:spacing w:before="60" w:after="60"/>
              <w:ind w:left="569" w:right="143" w:hanging="363"/>
              <w:rPr>
                <w:rFonts w:ascii="Times New Roman" w:eastAsia="Times New Roman" w:hAnsi="Times New Roman"/>
                <w:sz w:val="20"/>
                <w:szCs w:val="20"/>
              </w:rPr>
            </w:pPr>
            <w:r w:rsidRPr="004A6EF6">
              <w:rPr>
                <w:rFonts w:ascii="Times New Roman" w:eastAsia="Times New Roman" w:hAnsi="Times New Roman"/>
                <w:sz w:val="20"/>
                <w:szCs w:val="20"/>
              </w:rPr>
              <w:t>Coating and paint for the repair of, and use in replacement</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parts</w:t>
            </w:r>
            <w:r w:rsidRPr="004A6EF6">
              <w:rPr>
                <w:rFonts w:ascii="Times New Roman" w:eastAsia="Times New Roman" w:hAnsi="Times New Roman"/>
                <w:spacing w:val="-7"/>
                <w:sz w:val="20"/>
                <w:szCs w:val="20"/>
              </w:rPr>
              <w:t xml:space="preserve"> </w:t>
            </w:r>
            <w:r w:rsidRPr="004A6EF6">
              <w:rPr>
                <w:rFonts w:ascii="Times New Roman" w:eastAsia="Times New Roman" w:hAnsi="Times New Roman"/>
                <w:sz w:val="20"/>
                <w:szCs w:val="20"/>
              </w:rPr>
              <w:t>for,</w:t>
            </w:r>
            <w:r w:rsidRPr="004A6EF6">
              <w:rPr>
                <w:rFonts w:ascii="Times New Roman" w:eastAsia="Times New Roman" w:hAnsi="Times New Roman"/>
                <w:spacing w:val="-6"/>
                <w:sz w:val="20"/>
                <w:szCs w:val="20"/>
              </w:rPr>
              <w:t xml:space="preserve"> </w:t>
            </w:r>
            <w:r w:rsidRPr="004A6EF6">
              <w:rPr>
                <w:rFonts w:ascii="Times New Roman" w:eastAsia="Times New Roman" w:hAnsi="Times New Roman"/>
                <w:sz w:val="20"/>
                <w:szCs w:val="20"/>
              </w:rPr>
              <w:t>space</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and</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defence</w:t>
            </w:r>
            <w:r w:rsidRPr="004A6EF6">
              <w:rPr>
                <w:rFonts w:ascii="Times New Roman" w:eastAsia="Times New Roman" w:hAnsi="Times New Roman"/>
                <w:spacing w:val="-8"/>
                <w:sz w:val="20"/>
                <w:szCs w:val="20"/>
              </w:rPr>
              <w:t xml:space="preserve"> </w:t>
            </w:r>
            <w:r w:rsidRPr="004A6EF6">
              <w:rPr>
                <w:rFonts w:ascii="Times New Roman" w:eastAsia="Times New Roman" w:hAnsi="Times New Roman"/>
                <w:sz w:val="20"/>
                <w:szCs w:val="20"/>
              </w:rPr>
              <w:t>equipment, in accordance with the provisions of paragraphs 10 and 11 of Part XIII of this Annex</w:t>
            </w:r>
          </w:p>
        </w:tc>
      </w:tr>
    </w:tbl>
    <w:p w14:paraId="2B8B97F3" w14:textId="535DFC82" w:rsidR="00453921" w:rsidRPr="004A6EF6" w:rsidRDefault="00453921" w:rsidP="006953C8">
      <w:pPr>
        <w:widowControl w:val="0"/>
        <w:autoSpaceDE w:val="0"/>
        <w:autoSpaceDN w:val="0"/>
        <w:spacing w:before="150" w:after="0" w:line="240" w:lineRule="auto"/>
        <w:ind w:firstLine="709"/>
        <w:rPr>
          <w:rFonts w:ascii="Times New Roman" w:eastAsia="Times New Roman" w:hAnsi="Times New Roman" w:cs="Times New Roman"/>
          <w:kern w:val="0"/>
          <w:lang w:val="en-US"/>
          <w14:ligatures w14:val="none"/>
        </w:rPr>
      </w:pPr>
      <w:r w:rsidRPr="00453921">
        <w:rPr>
          <w:rFonts w:ascii="Times New Roman" w:eastAsia="Times New Roman" w:hAnsi="Times New Roman" w:cs="Times New Roman"/>
          <w:iCs/>
          <w:kern w:val="0"/>
          <w:lang w:val="en-US"/>
          <w14:ligatures w14:val="none"/>
        </w:rPr>
        <w:lastRenderedPageBreak/>
        <w:t>2.</w:t>
      </w:r>
      <w:r w:rsidR="006953C8">
        <w:rPr>
          <w:rFonts w:ascii="Times New Roman" w:eastAsia="Times New Roman" w:hAnsi="Times New Roman" w:cs="Times New Roman"/>
          <w:i/>
          <w:kern w:val="0"/>
          <w:lang w:val="en-US"/>
          <w14:ligatures w14:val="none"/>
        </w:rPr>
        <w:tab/>
      </w:r>
      <w:r w:rsidRPr="004A6EF6">
        <w:rPr>
          <w:rFonts w:ascii="Times New Roman" w:eastAsia="Times New Roman" w:hAnsi="Times New Roman" w:cs="Times New Roman"/>
          <w:i/>
          <w:kern w:val="0"/>
          <w:lang w:val="en-US"/>
          <w14:ligatures w14:val="none"/>
        </w:rPr>
        <w:t>Also</w:t>
      </w:r>
      <w:r w:rsidRPr="004A6EF6">
        <w:rPr>
          <w:rFonts w:ascii="Times New Roman" w:eastAsia="Times New Roman" w:hAnsi="Times New Roman" w:cs="Times New Roman"/>
          <w:i/>
          <w:spacing w:val="-4"/>
          <w:kern w:val="0"/>
          <w:lang w:val="en-US"/>
          <w14:ligatures w14:val="none"/>
        </w:rPr>
        <w:t xml:space="preserve"> </w:t>
      </w:r>
      <w:r w:rsidRPr="004A6EF6">
        <w:rPr>
          <w:rFonts w:ascii="Times New Roman" w:eastAsia="Times New Roman" w:hAnsi="Times New Roman" w:cs="Times New Roman"/>
          <w:i/>
          <w:kern w:val="0"/>
          <w:lang w:val="en-US"/>
          <w14:ligatures w14:val="none"/>
        </w:rPr>
        <w:t>decides</w:t>
      </w:r>
      <w:r w:rsidRPr="004A6EF6">
        <w:rPr>
          <w:rFonts w:ascii="Times New Roman" w:eastAsia="Times New Roman" w:hAnsi="Times New Roman" w:cs="Times New Roman"/>
          <w:i/>
          <w:spacing w:val="-6"/>
          <w:kern w:val="0"/>
          <w:lang w:val="en-US"/>
          <w14:ligatures w14:val="none"/>
        </w:rPr>
        <w:t xml:space="preserve"> </w:t>
      </w:r>
      <w:r w:rsidRPr="004A6EF6">
        <w:rPr>
          <w:rFonts w:ascii="Times New Roman" w:eastAsia="Times New Roman" w:hAnsi="Times New Roman" w:cs="Times New Roman"/>
          <w:kern w:val="0"/>
          <w:lang w:val="en-US"/>
          <w14:ligatures w14:val="none"/>
        </w:rPr>
        <w:t>to</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insert</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a</w:t>
      </w:r>
      <w:r w:rsidRPr="004A6EF6">
        <w:rPr>
          <w:rFonts w:ascii="Times New Roman" w:eastAsia="Times New Roman" w:hAnsi="Times New Roman" w:cs="Times New Roman"/>
          <w:spacing w:val="-2"/>
          <w:kern w:val="0"/>
          <w:lang w:val="en-US"/>
          <w14:ligatures w14:val="none"/>
        </w:rPr>
        <w:t xml:space="preserve"> </w:t>
      </w:r>
      <w:r w:rsidRPr="004A6EF6">
        <w:rPr>
          <w:rFonts w:ascii="Times New Roman" w:eastAsia="Times New Roman" w:hAnsi="Times New Roman" w:cs="Times New Roman"/>
          <w:kern w:val="0"/>
          <w:lang w:val="en-US"/>
          <w14:ligatures w14:val="none"/>
        </w:rPr>
        <w:t>new</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part</w:t>
      </w:r>
      <w:r w:rsidRPr="004A6EF6">
        <w:rPr>
          <w:rFonts w:ascii="Times New Roman" w:eastAsia="Times New Roman" w:hAnsi="Times New Roman" w:cs="Times New Roman"/>
          <w:spacing w:val="2"/>
          <w:kern w:val="0"/>
          <w:lang w:val="en-US"/>
          <w14:ligatures w14:val="none"/>
        </w:rPr>
        <w:t xml:space="preserve"> </w:t>
      </w:r>
      <w:r w:rsidRPr="004A6EF6">
        <w:rPr>
          <w:rFonts w:ascii="Times New Roman" w:eastAsia="Times New Roman" w:hAnsi="Times New Roman" w:cs="Times New Roman"/>
          <w:kern w:val="0"/>
          <w:lang w:val="en-US"/>
          <w14:ligatures w14:val="none"/>
        </w:rPr>
        <w:t>XIII</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in</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Annex</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A</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as</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spacing w:val="-2"/>
          <w:kern w:val="0"/>
          <w:lang w:val="en-US"/>
          <w14:ligatures w14:val="none"/>
        </w:rPr>
        <w:t>follows:</w:t>
      </w:r>
    </w:p>
    <w:p w14:paraId="6A9B7245" w14:textId="1B624C4B" w:rsidR="004A6EF6" w:rsidRPr="004A6EF6" w:rsidRDefault="004A6EF6" w:rsidP="00453921">
      <w:pPr>
        <w:widowControl w:val="0"/>
        <w:autoSpaceDE w:val="0"/>
        <w:autoSpaceDN w:val="0"/>
        <w:spacing w:before="25" w:after="0" w:line="240" w:lineRule="auto"/>
        <w:rPr>
          <w:rFonts w:ascii="Times New Roman" w:eastAsia="Times New Roman" w:hAnsi="Times New Roman" w:cs="Times New Roman"/>
          <w:kern w:val="0"/>
          <w:lang w:val="en-US"/>
          <w14:ligatures w14:val="none"/>
        </w:rPr>
      </w:pPr>
    </w:p>
    <w:p w14:paraId="687BB25B" w14:textId="77777777" w:rsidR="004A6EF6" w:rsidRPr="00453921" w:rsidRDefault="004A6EF6" w:rsidP="006953C8">
      <w:pPr>
        <w:ind w:left="1418"/>
        <w:jc w:val="center"/>
        <w:rPr>
          <w:rFonts w:ascii="Times New Roman" w:hAnsi="Times New Roman" w:cs="Times New Roman"/>
          <w:b/>
          <w:bCs/>
          <w:lang w:val="en-US"/>
        </w:rPr>
      </w:pPr>
      <w:r w:rsidRPr="00453921">
        <w:rPr>
          <w:rFonts w:ascii="Times New Roman" w:hAnsi="Times New Roman" w:cs="Times New Roman"/>
          <w:b/>
          <w:bCs/>
          <w:lang w:val="en-US"/>
        </w:rPr>
        <w:t>Part</w:t>
      </w:r>
      <w:r w:rsidRPr="00453921">
        <w:rPr>
          <w:rFonts w:ascii="Times New Roman" w:hAnsi="Times New Roman" w:cs="Times New Roman"/>
          <w:b/>
          <w:bCs/>
          <w:spacing w:val="-7"/>
          <w:lang w:val="en-US"/>
        </w:rPr>
        <w:t xml:space="preserve"> </w:t>
      </w:r>
      <w:r w:rsidRPr="00453921">
        <w:rPr>
          <w:rFonts w:ascii="Times New Roman" w:hAnsi="Times New Roman" w:cs="Times New Roman"/>
          <w:b/>
          <w:bCs/>
          <w:spacing w:val="-4"/>
          <w:lang w:val="en-US"/>
        </w:rPr>
        <w:t>XIII</w:t>
      </w:r>
    </w:p>
    <w:p w14:paraId="6C763F79" w14:textId="77777777" w:rsidR="004A6EF6" w:rsidRPr="004A6EF6" w:rsidRDefault="004A6EF6" w:rsidP="006953C8">
      <w:pPr>
        <w:widowControl w:val="0"/>
        <w:autoSpaceDE w:val="0"/>
        <w:autoSpaceDN w:val="0"/>
        <w:spacing w:before="121" w:after="0" w:line="240" w:lineRule="auto"/>
        <w:ind w:left="1418" w:right="5"/>
        <w:jc w:val="center"/>
        <w:rPr>
          <w:rFonts w:ascii="Times New Roman" w:eastAsia="Times New Roman" w:hAnsi="Times New Roman" w:cs="Times New Roman"/>
          <w:b/>
          <w:kern w:val="0"/>
          <w:lang w:val="en-US"/>
          <w14:ligatures w14:val="none"/>
        </w:rPr>
      </w:pPr>
      <w:r w:rsidRPr="004A6EF6">
        <w:rPr>
          <w:rFonts w:ascii="Times New Roman" w:eastAsia="Times New Roman" w:hAnsi="Times New Roman" w:cs="Times New Roman"/>
          <w:b/>
          <w:kern w:val="0"/>
          <w:lang w:val="en-US"/>
          <w14:ligatures w14:val="none"/>
        </w:rPr>
        <w:t>Medium-chain</w:t>
      </w:r>
      <w:r w:rsidRPr="004A6EF6">
        <w:rPr>
          <w:rFonts w:ascii="Times New Roman" w:eastAsia="Times New Roman" w:hAnsi="Times New Roman" w:cs="Times New Roman"/>
          <w:b/>
          <w:spacing w:val="-13"/>
          <w:kern w:val="0"/>
          <w:lang w:val="en-US"/>
          <w14:ligatures w14:val="none"/>
        </w:rPr>
        <w:t xml:space="preserve"> </w:t>
      </w:r>
      <w:r w:rsidRPr="004A6EF6">
        <w:rPr>
          <w:rFonts w:ascii="Times New Roman" w:eastAsia="Times New Roman" w:hAnsi="Times New Roman" w:cs="Times New Roman"/>
          <w:b/>
          <w:kern w:val="0"/>
          <w:lang w:val="en-US"/>
          <w14:ligatures w14:val="none"/>
        </w:rPr>
        <w:t>chlorinated</w:t>
      </w:r>
      <w:r w:rsidRPr="004A6EF6">
        <w:rPr>
          <w:rFonts w:ascii="Times New Roman" w:eastAsia="Times New Roman" w:hAnsi="Times New Roman" w:cs="Times New Roman"/>
          <w:b/>
          <w:spacing w:val="-10"/>
          <w:kern w:val="0"/>
          <w:lang w:val="en-US"/>
          <w14:ligatures w14:val="none"/>
        </w:rPr>
        <w:t xml:space="preserve"> </w:t>
      </w:r>
      <w:r w:rsidRPr="004A6EF6">
        <w:rPr>
          <w:rFonts w:ascii="Times New Roman" w:eastAsia="Times New Roman" w:hAnsi="Times New Roman" w:cs="Times New Roman"/>
          <w:b/>
          <w:spacing w:val="-2"/>
          <w:kern w:val="0"/>
          <w:lang w:val="en-US"/>
          <w14:ligatures w14:val="none"/>
        </w:rPr>
        <w:t>paraffins</w:t>
      </w:r>
    </w:p>
    <w:p w14:paraId="0F6DECD0" w14:textId="52C6C63D" w:rsidR="004A6EF6" w:rsidRPr="004A6EF6" w:rsidRDefault="00453921" w:rsidP="00C911E8">
      <w:pPr>
        <w:widowControl w:val="0"/>
        <w:autoSpaceDE w:val="0"/>
        <w:autoSpaceDN w:val="0"/>
        <w:spacing w:before="120"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r w:rsidR="006953C8">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The</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production</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use</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of</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medium-chain</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chlorinated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paraffins shall</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be eliminated except for Parties that have notified the Secretariat of their intention to produce and/or use them in accordance with Article 4.</w:t>
      </w:r>
    </w:p>
    <w:p w14:paraId="072291C0" w14:textId="25A33BA1" w:rsidR="004A6EF6" w:rsidRPr="00797556" w:rsidRDefault="00453921" w:rsidP="00C911E8">
      <w:pPr>
        <w:widowControl w:val="0"/>
        <w:autoSpaceDE w:val="0"/>
        <w:autoSpaceDN w:val="0"/>
        <w:spacing w:before="124" w:after="0" w:line="235" w:lineRule="auto"/>
        <w:ind w:left="1418" w:firstLine="709"/>
        <w:rPr>
          <w:rFonts w:ascii="Times New Roman" w:eastAsia="Times New Roman" w:hAnsi="Times New Roman" w:cs="Times New Roman"/>
          <w:kern w:val="0"/>
          <w:lang w:val="en-US"/>
          <w14:ligatures w14:val="none"/>
        </w:rPr>
      </w:pPr>
      <w:r w:rsidRPr="00797556">
        <w:rPr>
          <w:rFonts w:ascii="Times New Roman" w:eastAsia="Times New Roman" w:hAnsi="Times New Roman" w:cs="Times New Roman"/>
          <w:kern w:val="0"/>
          <w:lang w:val="en-US"/>
          <w14:ligatures w14:val="none"/>
        </w:rPr>
        <w:t>2.</w:t>
      </w:r>
      <w:r w:rsidR="006953C8">
        <w:rPr>
          <w:rFonts w:ascii="Times New Roman" w:eastAsia="Times New Roman" w:hAnsi="Times New Roman" w:cs="Times New Roman"/>
          <w:kern w:val="0"/>
          <w:lang w:val="en-US"/>
          <w14:ligatures w14:val="none"/>
        </w:rPr>
        <w:tab/>
      </w:r>
      <w:r w:rsidR="004A6EF6" w:rsidRPr="00797556">
        <w:rPr>
          <w:rFonts w:ascii="Times New Roman" w:eastAsia="Times New Roman" w:hAnsi="Times New Roman" w:cs="Times New Roman"/>
          <w:kern w:val="0"/>
          <w:lang w:val="en-US"/>
          <w14:ligatures w14:val="none"/>
        </w:rPr>
        <w:t>Note</w:t>
      </w:r>
      <w:r w:rsidR="004A6EF6" w:rsidRPr="00797556">
        <w:rPr>
          <w:rFonts w:ascii="Times New Roman" w:eastAsia="Times New Roman" w:hAnsi="Times New Roman" w:cs="Times New Roman"/>
          <w:spacing w:val="-3"/>
          <w:kern w:val="0"/>
          <w:lang w:val="en-US"/>
          <w14:ligatures w14:val="none"/>
        </w:rPr>
        <w:t xml:space="preserve"> </w:t>
      </w:r>
      <w:r w:rsidR="004A6EF6" w:rsidRPr="00797556">
        <w:rPr>
          <w:rFonts w:ascii="Times New Roman" w:eastAsia="Times New Roman" w:hAnsi="Times New Roman" w:cs="Times New Roman"/>
          <w:kern w:val="0"/>
          <w:lang w:val="en-US"/>
          <w14:ligatures w14:val="none"/>
        </w:rPr>
        <w:t>(i)</w:t>
      </w:r>
      <w:r w:rsidR="004A6EF6" w:rsidRPr="00797556">
        <w:rPr>
          <w:rFonts w:ascii="Times New Roman" w:eastAsia="Times New Roman" w:hAnsi="Times New Roman" w:cs="Times New Roman"/>
          <w:spacing w:val="-5"/>
          <w:kern w:val="0"/>
          <w:lang w:val="en-US"/>
          <w14:ligatures w14:val="none"/>
        </w:rPr>
        <w:t xml:space="preserve"> </w:t>
      </w:r>
      <w:r w:rsidR="004A6EF6" w:rsidRPr="00797556">
        <w:rPr>
          <w:rFonts w:ascii="Times New Roman" w:eastAsia="Times New Roman" w:hAnsi="Times New Roman" w:cs="Times New Roman"/>
          <w:kern w:val="0"/>
          <w:lang w:val="en-US"/>
          <w14:ligatures w14:val="none"/>
        </w:rPr>
        <w:t>of</w:t>
      </w:r>
      <w:r w:rsidR="004A6EF6" w:rsidRPr="00797556">
        <w:rPr>
          <w:rFonts w:ascii="Times New Roman" w:eastAsia="Times New Roman" w:hAnsi="Times New Roman" w:cs="Times New Roman"/>
          <w:spacing w:val="-5"/>
          <w:kern w:val="0"/>
          <w:lang w:val="en-US"/>
          <w14:ligatures w14:val="none"/>
        </w:rPr>
        <w:t xml:space="preserve"> </w:t>
      </w:r>
      <w:r w:rsidR="004A6EF6" w:rsidRPr="00797556">
        <w:rPr>
          <w:rFonts w:ascii="Times New Roman" w:eastAsia="Times New Roman" w:hAnsi="Times New Roman" w:cs="Times New Roman"/>
          <w:kern w:val="0"/>
          <w:lang w:val="en-US"/>
          <w14:ligatures w14:val="none"/>
        </w:rPr>
        <w:t>Annex</w:t>
      </w:r>
      <w:r w:rsidR="004A6EF6" w:rsidRPr="00797556">
        <w:rPr>
          <w:rFonts w:ascii="Times New Roman" w:eastAsia="Times New Roman" w:hAnsi="Times New Roman" w:cs="Times New Roman"/>
          <w:spacing w:val="-1"/>
          <w:kern w:val="0"/>
          <w:lang w:val="en-US"/>
          <w14:ligatures w14:val="none"/>
        </w:rPr>
        <w:t xml:space="preserve"> </w:t>
      </w:r>
      <w:r w:rsidR="004A6EF6" w:rsidRPr="00797556">
        <w:rPr>
          <w:rFonts w:ascii="Times New Roman" w:eastAsia="Times New Roman" w:hAnsi="Times New Roman" w:cs="Times New Roman"/>
          <w:kern w:val="0"/>
          <w:lang w:val="en-US"/>
          <w14:ligatures w14:val="none"/>
        </w:rPr>
        <w:t>A</w:t>
      </w:r>
      <w:r w:rsidR="004A6EF6" w:rsidRPr="00797556">
        <w:rPr>
          <w:rFonts w:ascii="Times New Roman" w:eastAsia="Times New Roman" w:hAnsi="Times New Roman" w:cs="Times New Roman"/>
          <w:spacing w:val="-6"/>
          <w:kern w:val="0"/>
          <w:lang w:val="en-US"/>
          <w14:ligatures w14:val="none"/>
        </w:rPr>
        <w:t xml:space="preserve"> </w:t>
      </w:r>
      <w:r w:rsidR="004A6EF6" w:rsidRPr="00797556">
        <w:rPr>
          <w:rFonts w:ascii="Times New Roman" w:eastAsia="Times New Roman" w:hAnsi="Times New Roman" w:cs="Times New Roman"/>
          <w:kern w:val="0"/>
          <w:lang w:val="en-US"/>
          <w14:ligatures w14:val="none"/>
        </w:rPr>
        <w:t>does</w:t>
      </w:r>
      <w:r w:rsidR="004A6EF6" w:rsidRPr="00797556">
        <w:rPr>
          <w:rFonts w:ascii="Times New Roman" w:eastAsia="Times New Roman" w:hAnsi="Times New Roman" w:cs="Times New Roman"/>
          <w:spacing w:val="-3"/>
          <w:kern w:val="0"/>
          <w:lang w:val="en-US"/>
          <w14:ligatures w14:val="none"/>
        </w:rPr>
        <w:t xml:space="preserve"> </w:t>
      </w:r>
      <w:r w:rsidR="004A6EF6" w:rsidRPr="00797556">
        <w:rPr>
          <w:rFonts w:ascii="Times New Roman" w:eastAsia="Times New Roman" w:hAnsi="Times New Roman" w:cs="Times New Roman"/>
          <w:kern w:val="0"/>
          <w:lang w:val="en-US"/>
          <w14:ligatures w14:val="none"/>
        </w:rPr>
        <w:t>not</w:t>
      </w:r>
      <w:r w:rsidR="004A6EF6" w:rsidRPr="00797556">
        <w:rPr>
          <w:rFonts w:ascii="Times New Roman" w:eastAsia="Times New Roman" w:hAnsi="Times New Roman" w:cs="Times New Roman"/>
          <w:spacing w:val="-3"/>
          <w:kern w:val="0"/>
          <w:lang w:val="en-US"/>
          <w14:ligatures w14:val="none"/>
        </w:rPr>
        <w:t xml:space="preserve"> </w:t>
      </w:r>
      <w:r w:rsidR="004A6EF6" w:rsidRPr="00797556">
        <w:rPr>
          <w:rFonts w:ascii="Times New Roman" w:eastAsia="Times New Roman" w:hAnsi="Times New Roman" w:cs="Times New Roman"/>
          <w:kern w:val="0"/>
          <w:lang w:val="en-US"/>
          <w14:ligatures w14:val="none"/>
        </w:rPr>
        <w:t>apply</w:t>
      </w:r>
      <w:r w:rsidR="004A6EF6" w:rsidRPr="00797556">
        <w:rPr>
          <w:rFonts w:ascii="Times New Roman" w:eastAsia="Times New Roman" w:hAnsi="Times New Roman" w:cs="Times New Roman"/>
          <w:spacing w:val="-1"/>
          <w:kern w:val="0"/>
          <w:lang w:val="en-US"/>
          <w14:ligatures w14:val="none"/>
        </w:rPr>
        <w:t xml:space="preserve"> </w:t>
      </w:r>
      <w:r w:rsidR="004A6EF6" w:rsidRPr="00797556">
        <w:rPr>
          <w:rFonts w:ascii="Times New Roman" w:eastAsia="Times New Roman" w:hAnsi="Times New Roman" w:cs="Times New Roman"/>
          <w:kern w:val="0"/>
          <w:lang w:val="en-US"/>
          <w14:ligatures w14:val="none"/>
        </w:rPr>
        <w:t>when</w:t>
      </w:r>
      <w:r w:rsidR="004A6EF6" w:rsidRPr="00797556">
        <w:rPr>
          <w:rFonts w:ascii="Times New Roman" w:eastAsia="Times New Roman" w:hAnsi="Times New Roman" w:cs="Times New Roman"/>
          <w:spacing w:val="-5"/>
          <w:kern w:val="0"/>
          <w:lang w:val="en-US"/>
          <w14:ligatures w14:val="none"/>
        </w:rPr>
        <w:t xml:space="preserve"> </w:t>
      </w:r>
      <w:r w:rsidR="004A6EF6" w:rsidRPr="00797556">
        <w:rPr>
          <w:rFonts w:ascii="Times New Roman" w:eastAsia="Times New Roman" w:hAnsi="Times New Roman" w:cs="Times New Roman"/>
          <w:kern w:val="0"/>
          <w:lang w:val="en-US"/>
          <w14:ligatures w14:val="none"/>
        </w:rPr>
        <w:t>the summed</w:t>
      </w:r>
      <w:r w:rsidR="004A6EF6" w:rsidRPr="00797556">
        <w:rPr>
          <w:rFonts w:ascii="Times New Roman" w:eastAsia="Times New Roman" w:hAnsi="Times New Roman" w:cs="Times New Roman"/>
          <w:spacing w:val="-5"/>
          <w:kern w:val="0"/>
          <w:lang w:val="en-US"/>
          <w14:ligatures w14:val="none"/>
        </w:rPr>
        <w:t xml:space="preserve"> </w:t>
      </w:r>
      <w:r w:rsidR="004A6EF6" w:rsidRPr="00797556">
        <w:rPr>
          <w:rFonts w:ascii="Times New Roman" w:eastAsia="Times New Roman" w:hAnsi="Times New Roman" w:cs="Times New Roman"/>
          <w:kern w:val="0"/>
          <w:lang w:val="en-US"/>
          <w14:ligatures w14:val="none"/>
        </w:rPr>
        <w:t>concentration</w:t>
      </w:r>
      <w:r w:rsidR="004A6EF6" w:rsidRPr="00797556">
        <w:rPr>
          <w:rFonts w:ascii="Times New Roman" w:eastAsia="Times New Roman" w:hAnsi="Times New Roman" w:cs="Times New Roman"/>
          <w:spacing w:val="-5"/>
          <w:kern w:val="0"/>
          <w:lang w:val="en-US"/>
          <w14:ligatures w14:val="none"/>
        </w:rPr>
        <w:t xml:space="preserve"> </w:t>
      </w:r>
      <w:r w:rsidR="004A6EF6" w:rsidRPr="00797556">
        <w:rPr>
          <w:rFonts w:ascii="Times New Roman" w:eastAsia="Times New Roman" w:hAnsi="Times New Roman" w:cs="Times New Roman"/>
          <w:kern w:val="0"/>
          <w:lang w:val="en-US"/>
          <w14:ligatures w14:val="none"/>
        </w:rPr>
        <w:t>of the following C</w:t>
      </w:r>
      <w:r w:rsidR="004A6EF6" w:rsidRPr="00797556">
        <w:rPr>
          <w:rFonts w:ascii="Times New Roman" w:eastAsia="Times New Roman" w:hAnsi="Times New Roman" w:cs="Times New Roman"/>
          <w:kern w:val="0"/>
          <w:vertAlign w:val="subscript"/>
          <w:lang w:val="en-US"/>
          <w14:ligatures w14:val="none"/>
        </w:rPr>
        <w:t xml:space="preserve">14–17 </w:t>
      </w:r>
      <w:r w:rsidR="004A6EF6" w:rsidRPr="00797556">
        <w:rPr>
          <w:rFonts w:ascii="Times New Roman" w:eastAsia="Times New Roman" w:hAnsi="Times New Roman" w:cs="Times New Roman"/>
          <w:kern w:val="0"/>
          <w:lang w:val="en-US"/>
          <w14:ligatures w14:val="none"/>
        </w:rPr>
        <w:t>chloroalkanes (C</w:t>
      </w:r>
      <w:r w:rsidR="004A6EF6" w:rsidRPr="00797556">
        <w:rPr>
          <w:rFonts w:ascii="Times New Roman" w:eastAsia="Times New Roman" w:hAnsi="Times New Roman" w:cs="Times New Roman"/>
          <w:kern w:val="0"/>
          <w:vertAlign w:val="subscript"/>
          <w:lang w:val="en-US"/>
          <w14:ligatures w14:val="none"/>
        </w:rPr>
        <w:t>14</w:t>
      </w:r>
      <w:r w:rsidR="004A6EF6" w:rsidRPr="00797556">
        <w:rPr>
          <w:rFonts w:ascii="Times New Roman" w:eastAsia="Times New Roman" w:hAnsi="Times New Roman" w:cs="Times New Roman"/>
          <w:kern w:val="0"/>
          <w:lang w:val="en-US"/>
          <w14:ligatures w14:val="none"/>
        </w:rPr>
        <w:t>H</w:t>
      </w:r>
      <w:r w:rsidR="004A6EF6" w:rsidRPr="00797556">
        <w:rPr>
          <w:rFonts w:ascii="Times New Roman" w:eastAsia="Times New Roman" w:hAnsi="Times New Roman" w:cs="Times New Roman"/>
          <w:kern w:val="0"/>
          <w:vertAlign w:val="subscript"/>
          <w:lang w:val="en-US"/>
          <w14:ligatures w14:val="none"/>
        </w:rPr>
        <w:t>(30−y)</w:t>
      </w:r>
      <w:r w:rsidR="004A6EF6" w:rsidRPr="00797556">
        <w:rPr>
          <w:rFonts w:ascii="Times New Roman" w:eastAsia="Times New Roman" w:hAnsi="Times New Roman" w:cs="Times New Roman"/>
          <w:kern w:val="0"/>
          <w:lang w:val="en-US"/>
          <w14:ligatures w14:val="none"/>
        </w:rPr>
        <w:t>Cl</w:t>
      </w:r>
      <w:r w:rsidR="004A6EF6" w:rsidRPr="00797556">
        <w:rPr>
          <w:rFonts w:ascii="Times New Roman" w:eastAsia="Times New Roman" w:hAnsi="Times New Roman" w:cs="Times New Roman"/>
          <w:kern w:val="0"/>
          <w:vertAlign w:val="subscript"/>
          <w:lang w:val="en-US"/>
          <w14:ligatures w14:val="none"/>
        </w:rPr>
        <w:t>y</w:t>
      </w:r>
      <w:r w:rsidR="004A6EF6" w:rsidRPr="00797556">
        <w:rPr>
          <w:rFonts w:ascii="Times New Roman" w:eastAsia="Times New Roman" w:hAnsi="Times New Roman" w:cs="Times New Roman"/>
          <w:spacing w:val="29"/>
          <w:kern w:val="0"/>
          <w:lang w:val="en-US"/>
          <w14:ligatures w14:val="none"/>
        </w:rPr>
        <w:t xml:space="preserve"> </w:t>
      </w:r>
      <w:r w:rsidR="004A6EF6" w:rsidRPr="00797556">
        <w:rPr>
          <w:rFonts w:ascii="Times New Roman" w:eastAsia="Times New Roman" w:hAnsi="Times New Roman" w:cs="Times New Roman"/>
          <w:kern w:val="0"/>
          <w:lang w:val="en-US"/>
          <w14:ligatures w14:val="none"/>
        </w:rPr>
        <w:t>where y ≥ 5; C</w:t>
      </w:r>
      <w:r w:rsidR="004A6EF6" w:rsidRPr="00797556">
        <w:rPr>
          <w:rFonts w:ascii="Times New Roman" w:eastAsia="Times New Roman" w:hAnsi="Times New Roman" w:cs="Times New Roman"/>
          <w:kern w:val="0"/>
          <w:vertAlign w:val="subscript"/>
          <w:lang w:val="en-US"/>
          <w14:ligatures w14:val="none"/>
        </w:rPr>
        <w:t>15</w:t>
      </w:r>
      <w:r w:rsidR="004A6EF6" w:rsidRPr="00797556">
        <w:rPr>
          <w:rFonts w:ascii="Times New Roman" w:eastAsia="Times New Roman" w:hAnsi="Times New Roman" w:cs="Times New Roman"/>
          <w:kern w:val="0"/>
          <w:lang w:val="en-US"/>
          <w14:ligatures w14:val="none"/>
        </w:rPr>
        <w:t>H</w:t>
      </w:r>
      <w:r w:rsidR="004A6EF6" w:rsidRPr="00797556">
        <w:rPr>
          <w:rFonts w:ascii="Times New Roman" w:eastAsia="Times New Roman" w:hAnsi="Times New Roman" w:cs="Times New Roman"/>
          <w:kern w:val="0"/>
          <w:vertAlign w:val="subscript"/>
          <w:lang w:val="en-US"/>
          <w14:ligatures w14:val="none"/>
        </w:rPr>
        <w:t>(32−y)</w:t>
      </w:r>
      <w:r w:rsidR="004A6EF6" w:rsidRPr="00797556">
        <w:rPr>
          <w:rFonts w:ascii="Times New Roman" w:eastAsia="Times New Roman" w:hAnsi="Times New Roman" w:cs="Times New Roman"/>
          <w:kern w:val="0"/>
          <w:lang w:val="en-US"/>
          <w14:ligatures w14:val="none"/>
        </w:rPr>
        <w:t>Cl</w:t>
      </w:r>
      <w:r w:rsidR="004A6EF6" w:rsidRPr="00797556">
        <w:rPr>
          <w:rFonts w:ascii="Times New Roman" w:eastAsia="Times New Roman" w:hAnsi="Times New Roman" w:cs="Times New Roman"/>
          <w:kern w:val="0"/>
          <w:vertAlign w:val="subscript"/>
          <w:lang w:val="en-US"/>
          <w14:ligatures w14:val="none"/>
        </w:rPr>
        <w:t>y</w:t>
      </w:r>
      <w:r w:rsidR="004A6EF6" w:rsidRPr="00797556">
        <w:rPr>
          <w:rFonts w:ascii="Times New Roman" w:eastAsia="Times New Roman" w:hAnsi="Times New Roman" w:cs="Times New Roman"/>
          <w:spacing w:val="29"/>
          <w:kern w:val="0"/>
          <w:lang w:val="en-US"/>
          <w14:ligatures w14:val="none"/>
        </w:rPr>
        <w:t xml:space="preserve"> </w:t>
      </w:r>
      <w:r w:rsidR="004A6EF6" w:rsidRPr="00797556">
        <w:rPr>
          <w:rFonts w:ascii="Times New Roman" w:eastAsia="Times New Roman" w:hAnsi="Times New Roman" w:cs="Times New Roman"/>
          <w:kern w:val="0"/>
          <w:lang w:val="en-US"/>
          <w14:ligatures w14:val="none"/>
        </w:rPr>
        <w:t>where y ≥ 5; C</w:t>
      </w:r>
      <w:r w:rsidR="004A6EF6" w:rsidRPr="00797556">
        <w:rPr>
          <w:rFonts w:ascii="Times New Roman" w:eastAsia="Times New Roman" w:hAnsi="Times New Roman" w:cs="Times New Roman"/>
          <w:kern w:val="0"/>
          <w:vertAlign w:val="subscript"/>
          <w:lang w:val="en-US"/>
          <w14:ligatures w14:val="none"/>
        </w:rPr>
        <w:t>16</w:t>
      </w:r>
      <w:r w:rsidR="004A6EF6" w:rsidRPr="00797556">
        <w:rPr>
          <w:rFonts w:ascii="Times New Roman" w:eastAsia="Times New Roman" w:hAnsi="Times New Roman" w:cs="Times New Roman"/>
          <w:kern w:val="0"/>
          <w:lang w:val="en-US"/>
          <w14:ligatures w14:val="none"/>
        </w:rPr>
        <w:t>H</w:t>
      </w:r>
      <w:r w:rsidR="004A6EF6" w:rsidRPr="00797556">
        <w:rPr>
          <w:rFonts w:ascii="Times New Roman" w:eastAsia="Times New Roman" w:hAnsi="Times New Roman" w:cs="Times New Roman"/>
          <w:kern w:val="0"/>
          <w:vertAlign w:val="subscript"/>
          <w:lang w:val="en-US"/>
          <w14:ligatures w14:val="none"/>
        </w:rPr>
        <w:t>(34−y)</w:t>
      </w:r>
      <w:r w:rsidR="004A6EF6" w:rsidRPr="00797556">
        <w:rPr>
          <w:rFonts w:ascii="Times New Roman" w:eastAsia="Times New Roman" w:hAnsi="Times New Roman" w:cs="Times New Roman"/>
          <w:kern w:val="0"/>
          <w:lang w:val="en-US"/>
          <w14:ligatures w14:val="none"/>
        </w:rPr>
        <w:t>Cl</w:t>
      </w:r>
      <w:r w:rsidR="004A6EF6" w:rsidRPr="00797556">
        <w:rPr>
          <w:rFonts w:ascii="Times New Roman" w:eastAsia="Times New Roman" w:hAnsi="Times New Roman" w:cs="Times New Roman"/>
          <w:kern w:val="0"/>
          <w:vertAlign w:val="subscript"/>
          <w:lang w:val="en-US"/>
          <w14:ligatures w14:val="none"/>
        </w:rPr>
        <w:t>y</w:t>
      </w:r>
      <w:r w:rsidR="004A6EF6" w:rsidRPr="00797556">
        <w:rPr>
          <w:rFonts w:ascii="Times New Roman" w:eastAsia="Times New Roman" w:hAnsi="Times New Roman" w:cs="Times New Roman"/>
          <w:spacing w:val="27"/>
          <w:kern w:val="0"/>
          <w:lang w:val="en-US"/>
          <w14:ligatures w14:val="none"/>
        </w:rPr>
        <w:t xml:space="preserve"> </w:t>
      </w:r>
      <w:r w:rsidR="004A6EF6" w:rsidRPr="00797556">
        <w:rPr>
          <w:rFonts w:ascii="Times New Roman" w:eastAsia="Times New Roman" w:hAnsi="Times New Roman" w:cs="Times New Roman"/>
          <w:kern w:val="0"/>
          <w:lang w:val="en-US"/>
          <w14:ligatures w14:val="none"/>
        </w:rPr>
        <w:t>where y ≥ 6; C</w:t>
      </w:r>
      <w:r w:rsidR="004A6EF6" w:rsidRPr="00797556">
        <w:rPr>
          <w:rFonts w:ascii="Times New Roman" w:eastAsia="Times New Roman" w:hAnsi="Times New Roman" w:cs="Times New Roman"/>
          <w:kern w:val="0"/>
          <w:vertAlign w:val="subscript"/>
          <w:lang w:val="en-US"/>
          <w14:ligatures w14:val="none"/>
        </w:rPr>
        <w:t>17</w:t>
      </w:r>
      <w:r w:rsidR="004A6EF6" w:rsidRPr="00797556">
        <w:rPr>
          <w:rFonts w:ascii="Times New Roman" w:eastAsia="Times New Roman" w:hAnsi="Times New Roman" w:cs="Times New Roman"/>
          <w:kern w:val="0"/>
          <w:lang w:val="en-US"/>
          <w14:ligatures w14:val="none"/>
        </w:rPr>
        <w:t>H</w:t>
      </w:r>
      <w:r w:rsidR="004A6EF6" w:rsidRPr="00797556">
        <w:rPr>
          <w:rFonts w:ascii="Times New Roman" w:eastAsia="Times New Roman" w:hAnsi="Times New Roman" w:cs="Times New Roman"/>
          <w:kern w:val="0"/>
          <w:vertAlign w:val="subscript"/>
          <w:lang w:val="en-US"/>
          <w14:ligatures w14:val="none"/>
        </w:rPr>
        <w:t>(36−y)</w:t>
      </w:r>
      <w:r w:rsidR="004A6EF6" w:rsidRPr="00797556">
        <w:rPr>
          <w:rFonts w:ascii="Times New Roman" w:eastAsia="Times New Roman" w:hAnsi="Times New Roman" w:cs="Times New Roman"/>
          <w:kern w:val="0"/>
          <w:lang w:val="en-US"/>
          <w14:ligatures w14:val="none"/>
        </w:rPr>
        <w:t>Cl</w:t>
      </w:r>
      <w:r w:rsidR="004A6EF6" w:rsidRPr="00797556">
        <w:rPr>
          <w:rFonts w:ascii="Times New Roman" w:eastAsia="Times New Roman" w:hAnsi="Times New Roman" w:cs="Times New Roman"/>
          <w:kern w:val="0"/>
          <w:vertAlign w:val="subscript"/>
          <w:lang w:val="en-US"/>
          <w14:ligatures w14:val="none"/>
        </w:rPr>
        <w:t>y</w:t>
      </w:r>
      <w:r w:rsidR="004A6EF6" w:rsidRPr="00797556">
        <w:rPr>
          <w:rFonts w:ascii="Times New Roman" w:eastAsia="Times New Roman" w:hAnsi="Times New Roman" w:cs="Times New Roman"/>
          <w:spacing w:val="33"/>
          <w:kern w:val="0"/>
          <w:lang w:val="en-US"/>
          <w14:ligatures w14:val="none"/>
        </w:rPr>
        <w:t xml:space="preserve"> </w:t>
      </w:r>
      <w:r w:rsidR="004A6EF6" w:rsidRPr="00797556">
        <w:rPr>
          <w:rFonts w:ascii="Times New Roman" w:eastAsia="Times New Roman" w:hAnsi="Times New Roman" w:cs="Times New Roman"/>
          <w:kern w:val="0"/>
          <w:lang w:val="en-US"/>
          <w14:ligatures w14:val="none"/>
        </w:rPr>
        <w:t>where y ≥ 6) in substances or mixtures occurs at a concentration greater than 3 per cent by weight, subject to review by the Conference</w:t>
      </w:r>
      <w:r w:rsidR="004A6EF6" w:rsidRPr="00797556">
        <w:rPr>
          <w:rFonts w:ascii="Times New Roman" w:eastAsia="Times New Roman" w:hAnsi="Times New Roman" w:cs="Times New Roman"/>
          <w:spacing w:val="-1"/>
          <w:kern w:val="0"/>
          <w:lang w:val="en-US"/>
          <w14:ligatures w14:val="none"/>
        </w:rPr>
        <w:t xml:space="preserve"> </w:t>
      </w:r>
      <w:r w:rsidR="004A6EF6" w:rsidRPr="00797556">
        <w:rPr>
          <w:rFonts w:ascii="Times New Roman" w:eastAsia="Times New Roman" w:hAnsi="Times New Roman" w:cs="Times New Roman"/>
          <w:kern w:val="0"/>
          <w:lang w:val="en-US"/>
          <w14:ligatures w14:val="none"/>
        </w:rPr>
        <w:t>of</w:t>
      </w:r>
      <w:r w:rsidR="004A6EF6" w:rsidRPr="00797556">
        <w:rPr>
          <w:rFonts w:ascii="Times New Roman" w:eastAsia="Times New Roman" w:hAnsi="Times New Roman" w:cs="Times New Roman"/>
          <w:spacing w:val="-3"/>
          <w:kern w:val="0"/>
          <w:lang w:val="en-US"/>
          <w14:ligatures w14:val="none"/>
        </w:rPr>
        <w:t xml:space="preserve"> </w:t>
      </w:r>
      <w:r w:rsidR="004A6EF6" w:rsidRPr="00797556">
        <w:rPr>
          <w:rFonts w:ascii="Times New Roman" w:eastAsia="Times New Roman" w:hAnsi="Times New Roman" w:cs="Times New Roman"/>
          <w:kern w:val="0"/>
          <w:lang w:val="en-US"/>
          <w14:ligatures w14:val="none"/>
        </w:rPr>
        <w:t>the Parties</w:t>
      </w:r>
      <w:r w:rsidR="004A6EF6" w:rsidRPr="00797556">
        <w:rPr>
          <w:rFonts w:ascii="Times New Roman" w:eastAsia="Times New Roman" w:hAnsi="Times New Roman" w:cs="Times New Roman"/>
          <w:spacing w:val="-1"/>
          <w:kern w:val="0"/>
          <w:lang w:val="en-US"/>
          <w14:ligatures w14:val="none"/>
        </w:rPr>
        <w:t xml:space="preserve"> </w:t>
      </w:r>
      <w:r w:rsidR="004A6EF6" w:rsidRPr="00797556">
        <w:rPr>
          <w:rFonts w:ascii="Times New Roman" w:eastAsia="Times New Roman" w:hAnsi="Times New Roman" w:cs="Times New Roman"/>
          <w:kern w:val="0"/>
          <w:lang w:val="en-US"/>
          <w14:ligatures w14:val="none"/>
        </w:rPr>
        <w:t>at</w:t>
      </w:r>
      <w:r w:rsidR="004A6EF6" w:rsidRPr="00797556">
        <w:rPr>
          <w:rFonts w:ascii="Times New Roman" w:eastAsia="Times New Roman" w:hAnsi="Times New Roman" w:cs="Times New Roman"/>
          <w:spacing w:val="-1"/>
          <w:kern w:val="0"/>
          <w:lang w:val="en-US"/>
          <w14:ligatures w14:val="none"/>
        </w:rPr>
        <w:t xml:space="preserve"> </w:t>
      </w:r>
      <w:r w:rsidR="004A6EF6" w:rsidRPr="00797556">
        <w:rPr>
          <w:rFonts w:ascii="Times New Roman" w:eastAsia="Times New Roman" w:hAnsi="Times New Roman" w:cs="Times New Roman"/>
          <w:kern w:val="0"/>
          <w:lang w:val="en-US"/>
          <w14:ligatures w14:val="none"/>
        </w:rPr>
        <w:t>its fourteenth</w:t>
      </w:r>
      <w:r w:rsidR="004A6EF6" w:rsidRPr="00797556">
        <w:rPr>
          <w:rFonts w:ascii="Times New Roman" w:eastAsia="Times New Roman" w:hAnsi="Times New Roman" w:cs="Times New Roman"/>
          <w:spacing w:val="-3"/>
          <w:kern w:val="0"/>
          <w:lang w:val="en-US"/>
          <w14:ligatures w14:val="none"/>
        </w:rPr>
        <w:t xml:space="preserve"> </w:t>
      </w:r>
      <w:r w:rsidR="004A6EF6" w:rsidRPr="00797556">
        <w:rPr>
          <w:rFonts w:ascii="Times New Roman" w:eastAsia="Times New Roman" w:hAnsi="Times New Roman" w:cs="Times New Roman"/>
          <w:kern w:val="0"/>
          <w:lang w:val="en-US"/>
          <w14:ligatures w14:val="none"/>
        </w:rPr>
        <w:t>ordinary</w:t>
      </w:r>
      <w:r w:rsidR="004A6EF6" w:rsidRPr="00797556">
        <w:rPr>
          <w:rFonts w:ascii="Times New Roman" w:eastAsia="Times New Roman" w:hAnsi="Times New Roman" w:cs="Times New Roman"/>
          <w:spacing w:val="-7"/>
          <w:kern w:val="0"/>
          <w:lang w:val="en-US"/>
          <w14:ligatures w14:val="none"/>
        </w:rPr>
        <w:t xml:space="preserve"> </w:t>
      </w:r>
      <w:r w:rsidR="004A6EF6" w:rsidRPr="00797556">
        <w:rPr>
          <w:rFonts w:ascii="Times New Roman" w:eastAsia="Times New Roman" w:hAnsi="Times New Roman" w:cs="Times New Roman"/>
          <w:kern w:val="0"/>
          <w:lang w:val="en-US"/>
          <w14:ligatures w14:val="none"/>
        </w:rPr>
        <w:t>meeting</w:t>
      </w:r>
      <w:r w:rsidR="004A6EF6" w:rsidRPr="00797556">
        <w:rPr>
          <w:rFonts w:ascii="Times New Roman" w:eastAsia="Times New Roman" w:hAnsi="Times New Roman" w:cs="Times New Roman"/>
          <w:spacing w:val="-3"/>
          <w:kern w:val="0"/>
          <w:lang w:val="en-US"/>
          <w14:ligatures w14:val="none"/>
        </w:rPr>
        <w:t xml:space="preserve"> </w:t>
      </w:r>
      <w:r w:rsidR="004A6EF6" w:rsidRPr="00797556">
        <w:rPr>
          <w:rFonts w:ascii="Times New Roman" w:eastAsia="Times New Roman" w:hAnsi="Times New Roman" w:cs="Times New Roman"/>
          <w:kern w:val="0"/>
          <w:lang w:val="en-US"/>
          <w14:ligatures w14:val="none"/>
        </w:rPr>
        <w:t>and every</w:t>
      </w:r>
      <w:r w:rsidR="004A6EF6" w:rsidRPr="00797556">
        <w:rPr>
          <w:rFonts w:ascii="Times New Roman" w:eastAsia="Times New Roman" w:hAnsi="Times New Roman" w:cs="Times New Roman"/>
          <w:spacing w:val="-3"/>
          <w:kern w:val="0"/>
          <w:lang w:val="en-US"/>
          <w14:ligatures w14:val="none"/>
        </w:rPr>
        <w:t xml:space="preserve"> </w:t>
      </w:r>
      <w:r w:rsidR="004A6EF6" w:rsidRPr="00797556">
        <w:rPr>
          <w:rFonts w:ascii="Times New Roman" w:eastAsia="Times New Roman" w:hAnsi="Times New Roman" w:cs="Times New Roman"/>
          <w:kern w:val="0"/>
          <w:lang w:val="en-US"/>
          <w14:ligatures w14:val="none"/>
        </w:rPr>
        <w:t>second</w:t>
      </w:r>
      <w:r w:rsidR="004A6EF6" w:rsidRPr="00797556">
        <w:rPr>
          <w:rFonts w:ascii="Times New Roman" w:eastAsia="Times New Roman" w:hAnsi="Times New Roman" w:cs="Times New Roman"/>
          <w:spacing w:val="-3"/>
          <w:kern w:val="0"/>
          <w:lang w:val="en-US"/>
          <w14:ligatures w14:val="none"/>
        </w:rPr>
        <w:t xml:space="preserve"> </w:t>
      </w:r>
      <w:r w:rsidR="004A6EF6" w:rsidRPr="00797556">
        <w:rPr>
          <w:rFonts w:ascii="Times New Roman" w:eastAsia="Times New Roman" w:hAnsi="Times New Roman" w:cs="Times New Roman"/>
          <w:kern w:val="0"/>
          <w:lang w:val="en-US"/>
          <w14:ligatures w14:val="none"/>
        </w:rPr>
        <w:t>ordinary meeting thereafter, with the aim to reduce this limit over time.</w:t>
      </w:r>
    </w:p>
    <w:p w14:paraId="543E3057" w14:textId="1B22BE6B" w:rsidR="004A6EF6" w:rsidRPr="004A6EF6" w:rsidRDefault="00453921" w:rsidP="00C911E8">
      <w:pPr>
        <w:widowControl w:val="0"/>
        <w:autoSpaceDE w:val="0"/>
        <w:autoSpaceDN w:val="0"/>
        <w:spacing w:before="120"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3.</w:t>
      </w:r>
      <w:r w:rsidR="006953C8">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Each Party is encouraged to require that manufacturers of chlorinated paraffins within their jurisdiction disclose information, including to others in the</w:t>
      </w:r>
      <w:r w:rsidR="004A6EF6" w:rsidRPr="004A6EF6">
        <w:rPr>
          <w:rFonts w:ascii="Times New Roman" w:eastAsia="Times New Roman" w:hAnsi="Times New Roman" w:cs="Times New Roman"/>
          <w:spacing w:val="40"/>
          <w:kern w:val="0"/>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supply</w:t>
      </w:r>
      <w:r w:rsidR="004A6EF6" w:rsidRPr="004A6EF6">
        <w:rPr>
          <w:rFonts w:ascii="Times New Roman" w:eastAsia="Times New Roman" w:hAnsi="Times New Roman" w:cs="Times New Roman"/>
          <w:spacing w:val="-4"/>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chain,</w:t>
      </w:r>
      <w:r w:rsidR="004A6EF6" w:rsidRPr="004A6EF6">
        <w:rPr>
          <w:rFonts w:ascii="Times New Roman" w:eastAsia="Times New Roman" w:hAnsi="Times New Roman" w:cs="Times New Roman"/>
          <w:spacing w:val="-1"/>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on</w:t>
      </w:r>
      <w:r w:rsidR="004A6EF6" w:rsidRPr="004A6EF6">
        <w:rPr>
          <w:rFonts w:ascii="Times New Roman" w:eastAsia="Times New Roman" w:hAnsi="Times New Roman" w:cs="Times New Roman"/>
          <w:spacing w:val="-4"/>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the</w:t>
      </w:r>
      <w:r w:rsidR="004A6EF6" w:rsidRPr="004A6EF6">
        <w:rPr>
          <w:rFonts w:ascii="Times New Roman" w:eastAsia="Times New Roman" w:hAnsi="Times New Roman" w:cs="Times New Roman"/>
          <w:spacing w:val="-2"/>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summed</w:t>
      </w:r>
      <w:r w:rsidR="004A6EF6" w:rsidRPr="004A6EF6">
        <w:rPr>
          <w:rFonts w:ascii="Times New Roman" w:eastAsia="Times New Roman" w:hAnsi="Times New Roman" w:cs="Times New Roman"/>
          <w:spacing w:val="-4"/>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concentration</w:t>
      </w:r>
      <w:r w:rsidR="004A6EF6" w:rsidRPr="004A6EF6">
        <w:rPr>
          <w:rFonts w:ascii="Times New Roman" w:eastAsia="Times New Roman" w:hAnsi="Times New Roman" w:cs="Times New Roman"/>
          <w:spacing w:val="-4"/>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of</w:t>
      </w:r>
      <w:r w:rsidR="004A6EF6" w:rsidRPr="004A6EF6">
        <w:rPr>
          <w:rFonts w:ascii="Times New Roman" w:eastAsia="Times New Roman" w:hAnsi="Times New Roman" w:cs="Times New Roman"/>
          <w:spacing w:val="-4"/>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the</w:t>
      </w:r>
      <w:r w:rsidR="004A6EF6" w:rsidRPr="004A6EF6">
        <w:rPr>
          <w:rFonts w:ascii="Times New Roman" w:eastAsia="Times New Roman" w:hAnsi="Times New Roman" w:cs="Times New Roman"/>
          <w:spacing w:val="-2"/>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following</w:t>
      </w:r>
      <w:r w:rsidR="004A6EF6" w:rsidRPr="004A6EF6">
        <w:rPr>
          <w:rFonts w:ascii="Times New Roman" w:eastAsia="Times New Roman" w:hAnsi="Times New Roman" w:cs="Times New Roman"/>
          <w:spacing w:val="-4"/>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linear</w:t>
      </w:r>
      <w:r w:rsidR="004A6EF6" w:rsidRPr="004A6EF6">
        <w:rPr>
          <w:rFonts w:ascii="Times New Roman" w:eastAsia="Times New Roman" w:hAnsi="Times New Roman" w:cs="Times New Roman"/>
          <w:spacing w:val="-4"/>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C</w:t>
      </w:r>
      <w:r w:rsidR="004A6EF6" w:rsidRPr="00F31349">
        <w:rPr>
          <w:rFonts w:ascii="Times New Roman" w:eastAsia="Times New Roman" w:hAnsi="Times New Roman" w:cs="Times New Roman"/>
          <w:kern w:val="0"/>
          <w:vertAlign w:val="subscript"/>
          <w:lang w:val="en-US"/>
          <w14:ligatures w14:val="none"/>
        </w:rPr>
        <w:t>14–17</w:t>
      </w:r>
      <w:r w:rsidR="004A6EF6" w:rsidRPr="00F31349">
        <w:rPr>
          <w:rFonts w:ascii="Times New Roman" w:eastAsia="Times New Roman" w:hAnsi="Times New Roman" w:cs="Times New Roman"/>
          <w:spacing w:val="-3"/>
          <w:kern w:val="0"/>
          <w:vertAlign w:val="subscript"/>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 xml:space="preserve">chloroalkanes </w:t>
      </w:r>
      <w:r w:rsidR="004A6EF6" w:rsidRPr="004A6EF6">
        <w:rPr>
          <w:rFonts w:ascii="Times New Roman" w:eastAsia="Times New Roman" w:hAnsi="Times New Roman" w:cs="Times New Roman"/>
          <w:kern w:val="0"/>
          <w:lang w:val="en-US"/>
          <w14:ligatures w14:val="none"/>
        </w:rPr>
        <w:t>in those chlorinated paraffins:</w:t>
      </w:r>
    </w:p>
    <w:p w14:paraId="70D15F48" w14:textId="3FA39128" w:rsidR="004A6EF6" w:rsidRPr="004A6EF6" w:rsidRDefault="00453921" w:rsidP="00C911E8">
      <w:pPr>
        <w:widowControl w:val="0"/>
        <w:autoSpaceDE w:val="0"/>
        <w:autoSpaceDN w:val="0"/>
        <w:spacing w:before="116" w:after="0" w:line="240" w:lineRule="auto"/>
        <w:ind w:left="1418" w:firstLine="709"/>
        <w:rPr>
          <w:rFonts w:ascii="Times New Roman" w:eastAsia="Times New Roman" w:hAnsi="Times New Roman" w:cs="Times New Roman"/>
          <w:kern w:val="0"/>
          <w:position w:val="2"/>
          <w:lang w:val="en-US"/>
          <w14:ligatures w14:val="none"/>
        </w:rPr>
      </w:pPr>
      <w:r>
        <w:rPr>
          <w:rFonts w:ascii="Times New Roman" w:eastAsia="Times New Roman" w:hAnsi="Times New Roman" w:cs="Times New Roman"/>
          <w:kern w:val="0"/>
          <w:position w:val="2"/>
          <w:lang w:val="en-US"/>
          <w14:ligatures w14:val="none"/>
        </w:rPr>
        <w:t>(a)</w:t>
      </w:r>
      <w:r>
        <w:rPr>
          <w:rFonts w:ascii="Times New Roman" w:eastAsia="Times New Roman" w:hAnsi="Times New Roman" w:cs="Times New Roman"/>
          <w:kern w:val="0"/>
          <w:position w:val="2"/>
          <w:lang w:val="en-US"/>
          <w14:ligatures w14:val="none"/>
        </w:rPr>
        <w:tab/>
      </w:r>
      <w:r w:rsidR="004A6EF6" w:rsidRPr="004A6EF6">
        <w:rPr>
          <w:rFonts w:ascii="Times New Roman" w:eastAsia="Times New Roman" w:hAnsi="Times New Roman" w:cs="Times New Roman"/>
          <w:kern w:val="0"/>
          <w:position w:val="2"/>
          <w:lang w:val="en-US"/>
          <w14:ligatures w14:val="none"/>
        </w:rPr>
        <w:t>ΣC</w:t>
      </w:r>
      <w:r w:rsidR="004A6EF6" w:rsidRPr="00797556">
        <w:rPr>
          <w:rFonts w:ascii="Times New Roman" w:eastAsia="Times New Roman" w:hAnsi="Times New Roman" w:cs="Times New Roman"/>
          <w:kern w:val="0"/>
          <w:vertAlign w:val="subscript"/>
          <w:lang w:val="en-US"/>
          <w14:ligatures w14:val="none"/>
        </w:rPr>
        <w:t>14</w:t>
      </w:r>
      <w:r w:rsidR="004A6EF6" w:rsidRPr="004A6EF6">
        <w:rPr>
          <w:rFonts w:ascii="Times New Roman" w:eastAsia="Times New Roman" w:hAnsi="Times New Roman" w:cs="Times New Roman"/>
          <w:kern w:val="0"/>
          <w:position w:val="2"/>
          <w:lang w:val="en-US"/>
          <w14:ligatures w14:val="none"/>
        </w:rPr>
        <w:t>H</w:t>
      </w:r>
      <w:r w:rsidR="004A6EF6" w:rsidRPr="00797556">
        <w:rPr>
          <w:rFonts w:ascii="Times New Roman" w:eastAsia="Times New Roman" w:hAnsi="Times New Roman" w:cs="Times New Roman"/>
          <w:kern w:val="0"/>
          <w:vertAlign w:val="subscript"/>
          <w:lang w:val="en-US"/>
          <w14:ligatures w14:val="none"/>
        </w:rPr>
        <w:t>(30−y)</w:t>
      </w:r>
      <w:r w:rsidR="004A6EF6" w:rsidRPr="004A6EF6">
        <w:rPr>
          <w:rFonts w:ascii="Times New Roman" w:eastAsia="Times New Roman" w:hAnsi="Times New Roman" w:cs="Times New Roman"/>
          <w:kern w:val="0"/>
          <w:position w:val="2"/>
          <w:lang w:val="en-US"/>
          <w14:ligatures w14:val="none"/>
        </w:rPr>
        <w:t>Cl</w:t>
      </w:r>
      <w:r w:rsidR="004A6EF6" w:rsidRPr="00797556">
        <w:rPr>
          <w:rFonts w:ascii="Times New Roman" w:eastAsia="Times New Roman" w:hAnsi="Times New Roman" w:cs="Times New Roman"/>
          <w:kern w:val="0"/>
          <w:vertAlign w:val="subscript"/>
          <w:lang w:val="en-US"/>
          <w14:ligatures w14:val="none"/>
        </w:rPr>
        <w:t>y</w:t>
      </w:r>
      <w:r w:rsidR="004A6EF6" w:rsidRPr="004A6EF6">
        <w:rPr>
          <w:rFonts w:ascii="Times New Roman" w:eastAsia="Times New Roman" w:hAnsi="Times New Roman" w:cs="Times New Roman"/>
          <w:spacing w:val="12"/>
          <w:kern w:val="0"/>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where</w:t>
      </w:r>
      <w:r w:rsidR="004A6EF6" w:rsidRPr="004A6EF6">
        <w:rPr>
          <w:rFonts w:ascii="Times New Roman" w:eastAsia="Times New Roman" w:hAnsi="Times New Roman" w:cs="Times New Roman"/>
          <w:spacing w:val="-5"/>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y</w:t>
      </w:r>
      <w:r w:rsidR="004A6EF6" w:rsidRPr="004A6EF6">
        <w:rPr>
          <w:rFonts w:ascii="Times New Roman" w:eastAsia="Times New Roman" w:hAnsi="Times New Roman" w:cs="Times New Roman"/>
          <w:spacing w:val="-3"/>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w:t>
      </w:r>
      <w:r w:rsidR="004A6EF6" w:rsidRPr="004A6EF6">
        <w:rPr>
          <w:rFonts w:ascii="Times New Roman" w:eastAsia="Times New Roman" w:hAnsi="Times New Roman" w:cs="Times New Roman"/>
          <w:spacing w:val="-7"/>
          <w:kern w:val="0"/>
          <w:position w:val="2"/>
          <w:lang w:val="en-US"/>
          <w14:ligatures w14:val="none"/>
        </w:rPr>
        <w:t xml:space="preserve"> </w:t>
      </w:r>
      <w:r w:rsidR="004A6EF6" w:rsidRPr="004A6EF6">
        <w:rPr>
          <w:rFonts w:ascii="Times New Roman" w:eastAsia="Times New Roman" w:hAnsi="Times New Roman" w:cs="Times New Roman"/>
          <w:spacing w:val="-5"/>
          <w:kern w:val="0"/>
          <w:position w:val="2"/>
          <w:lang w:val="en-US"/>
          <w14:ligatures w14:val="none"/>
        </w:rPr>
        <w:t>5;</w:t>
      </w:r>
    </w:p>
    <w:p w14:paraId="2B4139A7" w14:textId="4ECDB1E1" w:rsidR="004A6EF6" w:rsidRPr="004A6EF6" w:rsidRDefault="00453921" w:rsidP="00C911E8">
      <w:pPr>
        <w:widowControl w:val="0"/>
        <w:autoSpaceDE w:val="0"/>
        <w:autoSpaceDN w:val="0"/>
        <w:spacing w:before="116" w:after="0" w:line="240" w:lineRule="auto"/>
        <w:ind w:left="1418" w:firstLine="709"/>
        <w:rPr>
          <w:rFonts w:ascii="Times New Roman" w:eastAsia="Times New Roman" w:hAnsi="Times New Roman" w:cs="Times New Roman"/>
          <w:kern w:val="0"/>
          <w:position w:val="2"/>
          <w:lang w:val="en-US"/>
          <w14:ligatures w14:val="none"/>
        </w:rPr>
      </w:pPr>
      <w:r>
        <w:rPr>
          <w:rFonts w:ascii="Times New Roman" w:eastAsia="Times New Roman" w:hAnsi="Times New Roman" w:cs="Times New Roman"/>
          <w:kern w:val="0"/>
          <w:position w:val="2"/>
          <w:lang w:val="en-US"/>
          <w14:ligatures w14:val="none"/>
        </w:rPr>
        <w:t>(b)</w:t>
      </w:r>
      <w:r>
        <w:rPr>
          <w:rFonts w:ascii="Times New Roman" w:eastAsia="Times New Roman" w:hAnsi="Times New Roman" w:cs="Times New Roman"/>
          <w:kern w:val="0"/>
          <w:position w:val="2"/>
          <w:lang w:val="en-US"/>
          <w14:ligatures w14:val="none"/>
        </w:rPr>
        <w:tab/>
      </w:r>
      <w:r w:rsidR="004A6EF6" w:rsidRPr="004A6EF6">
        <w:rPr>
          <w:rFonts w:ascii="Times New Roman" w:eastAsia="Times New Roman" w:hAnsi="Times New Roman" w:cs="Times New Roman"/>
          <w:kern w:val="0"/>
          <w:position w:val="2"/>
          <w:lang w:val="en-US"/>
          <w14:ligatures w14:val="none"/>
        </w:rPr>
        <w:t>ΣC</w:t>
      </w:r>
      <w:r w:rsidR="004A6EF6" w:rsidRPr="00797556">
        <w:rPr>
          <w:rFonts w:ascii="Times New Roman" w:eastAsia="Times New Roman" w:hAnsi="Times New Roman" w:cs="Times New Roman"/>
          <w:kern w:val="0"/>
          <w:vertAlign w:val="subscript"/>
          <w:lang w:val="en-US"/>
          <w14:ligatures w14:val="none"/>
        </w:rPr>
        <w:t>15</w:t>
      </w:r>
      <w:r w:rsidR="004A6EF6" w:rsidRPr="004A6EF6">
        <w:rPr>
          <w:rFonts w:ascii="Times New Roman" w:eastAsia="Times New Roman" w:hAnsi="Times New Roman" w:cs="Times New Roman"/>
          <w:kern w:val="0"/>
          <w:position w:val="2"/>
          <w:lang w:val="en-US"/>
          <w14:ligatures w14:val="none"/>
        </w:rPr>
        <w:t>H</w:t>
      </w:r>
      <w:r w:rsidR="004A6EF6" w:rsidRPr="00797556">
        <w:rPr>
          <w:rFonts w:ascii="Times New Roman" w:eastAsia="Times New Roman" w:hAnsi="Times New Roman" w:cs="Times New Roman"/>
          <w:kern w:val="0"/>
          <w:vertAlign w:val="subscript"/>
          <w:lang w:val="en-US"/>
          <w14:ligatures w14:val="none"/>
        </w:rPr>
        <w:t>(32−y)</w:t>
      </w:r>
      <w:r w:rsidR="004A6EF6" w:rsidRPr="004A6EF6">
        <w:rPr>
          <w:rFonts w:ascii="Times New Roman" w:eastAsia="Times New Roman" w:hAnsi="Times New Roman" w:cs="Times New Roman"/>
          <w:kern w:val="0"/>
          <w:position w:val="2"/>
          <w:lang w:val="en-US"/>
          <w14:ligatures w14:val="none"/>
        </w:rPr>
        <w:t>Cl</w:t>
      </w:r>
      <w:r w:rsidR="004A6EF6" w:rsidRPr="00797556">
        <w:rPr>
          <w:rFonts w:ascii="Times New Roman" w:eastAsia="Times New Roman" w:hAnsi="Times New Roman" w:cs="Times New Roman"/>
          <w:kern w:val="0"/>
          <w:vertAlign w:val="subscript"/>
          <w:lang w:val="en-US"/>
          <w14:ligatures w14:val="none"/>
        </w:rPr>
        <w:t>y</w:t>
      </w:r>
      <w:r w:rsidR="004A6EF6" w:rsidRPr="004A6EF6">
        <w:rPr>
          <w:rFonts w:ascii="Times New Roman" w:eastAsia="Times New Roman" w:hAnsi="Times New Roman" w:cs="Times New Roman"/>
          <w:spacing w:val="12"/>
          <w:kern w:val="0"/>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where</w:t>
      </w:r>
      <w:r w:rsidR="004A6EF6" w:rsidRPr="004A6EF6">
        <w:rPr>
          <w:rFonts w:ascii="Times New Roman" w:eastAsia="Times New Roman" w:hAnsi="Times New Roman" w:cs="Times New Roman"/>
          <w:spacing w:val="-5"/>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y</w:t>
      </w:r>
      <w:r w:rsidR="004A6EF6" w:rsidRPr="004A6EF6">
        <w:rPr>
          <w:rFonts w:ascii="Times New Roman" w:eastAsia="Times New Roman" w:hAnsi="Times New Roman" w:cs="Times New Roman"/>
          <w:spacing w:val="-3"/>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w:t>
      </w:r>
      <w:r w:rsidR="004A6EF6" w:rsidRPr="004A6EF6">
        <w:rPr>
          <w:rFonts w:ascii="Times New Roman" w:eastAsia="Times New Roman" w:hAnsi="Times New Roman" w:cs="Times New Roman"/>
          <w:spacing w:val="-7"/>
          <w:kern w:val="0"/>
          <w:position w:val="2"/>
          <w:lang w:val="en-US"/>
          <w14:ligatures w14:val="none"/>
        </w:rPr>
        <w:t xml:space="preserve"> </w:t>
      </w:r>
      <w:r w:rsidR="004A6EF6" w:rsidRPr="004A6EF6">
        <w:rPr>
          <w:rFonts w:ascii="Times New Roman" w:eastAsia="Times New Roman" w:hAnsi="Times New Roman" w:cs="Times New Roman"/>
          <w:spacing w:val="-5"/>
          <w:kern w:val="0"/>
          <w:position w:val="2"/>
          <w:lang w:val="en-US"/>
          <w14:ligatures w14:val="none"/>
        </w:rPr>
        <w:t>5;</w:t>
      </w:r>
    </w:p>
    <w:p w14:paraId="004D961C" w14:textId="6A1C0BE9" w:rsidR="004A6EF6" w:rsidRPr="004A6EF6" w:rsidRDefault="00453921" w:rsidP="00C911E8">
      <w:pPr>
        <w:widowControl w:val="0"/>
        <w:autoSpaceDE w:val="0"/>
        <w:autoSpaceDN w:val="0"/>
        <w:spacing w:before="115" w:after="0" w:line="240" w:lineRule="auto"/>
        <w:ind w:left="1418" w:firstLine="709"/>
        <w:rPr>
          <w:rFonts w:ascii="Times New Roman" w:eastAsia="Times New Roman" w:hAnsi="Times New Roman" w:cs="Times New Roman"/>
          <w:kern w:val="0"/>
          <w:position w:val="2"/>
          <w:lang w:val="en-US"/>
          <w14:ligatures w14:val="none"/>
        </w:rPr>
      </w:pPr>
      <w:r>
        <w:rPr>
          <w:rFonts w:ascii="Times New Roman" w:eastAsia="Times New Roman" w:hAnsi="Times New Roman" w:cs="Times New Roman"/>
          <w:kern w:val="0"/>
          <w:position w:val="2"/>
          <w:lang w:val="en-US"/>
          <w14:ligatures w14:val="none"/>
        </w:rPr>
        <w:t>(c)</w:t>
      </w:r>
      <w:r>
        <w:rPr>
          <w:rFonts w:ascii="Times New Roman" w:eastAsia="Times New Roman" w:hAnsi="Times New Roman" w:cs="Times New Roman"/>
          <w:kern w:val="0"/>
          <w:position w:val="2"/>
          <w:lang w:val="en-US"/>
          <w14:ligatures w14:val="none"/>
        </w:rPr>
        <w:tab/>
      </w:r>
      <w:r w:rsidR="004A6EF6" w:rsidRPr="004A6EF6">
        <w:rPr>
          <w:rFonts w:ascii="Times New Roman" w:eastAsia="Times New Roman" w:hAnsi="Times New Roman" w:cs="Times New Roman"/>
          <w:kern w:val="0"/>
          <w:position w:val="2"/>
          <w:lang w:val="en-US"/>
          <w14:ligatures w14:val="none"/>
        </w:rPr>
        <w:t>ΣC</w:t>
      </w:r>
      <w:r w:rsidR="004A6EF6" w:rsidRPr="00797556">
        <w:rPr>
          <w:rFonts w:ascii="Times New Roman" w:eastAsia="Times New Roman" w:hAnsi="Times New Roman" w:cs="Times New Roman"/>
          <w:kern w:val="0"/>
          <w:vertAlign w:val="subscript"/>
          <w:lang w:val="en-US"/>
          <w14:ligatures w14:val="none"/>
        </w:rPr>
        <w:t>16</w:t>
      </w:r>
      <w:r w:rsidR="004A6EF6" w:rsidRPr="004A6EF6">
        <w:rPr>
          <w:rFonts w:ascii="Times New Roman" w:eastAsia="Times New Roman" w:hAnsi="Times New Roman" w:cs="Times New Roman"/>
          <w:kern w:val="0"/>
          <w:position w:val="2"/>
          <w:lang w:val="en-US"/>
          <w14:ligatures w14:val="none"/>
        </w:rPr>
        <w:t>H</w:t>
      </w:r>
      <w:r w:rsidR="004A6EF6" w:rsidRPr="00797556">
        <w:rPr>
          <w:rFonts w:ascii="Times New Roman" w:eastAsia="Times New Roman" w:hAnsi="Times New Roman" w:cs="Times New Roman"/>
          <w:kern w:val="0"/>
          <w:vertAlign w:val="subscript"/>
          <w:lang w:val="en-US"/>
          <w14:ligatures w14:val="none"/>
        </w:rPr>
        <w:t>(34−y)</w:t>
      </w:r>
      <w:r w:rsidR="004A6EF6" w:rsidRPr="004A6EF6">
        <w:rPr>
          <w:rFonts w:ascii="Times New Roman" w:eastAsia="Times New Roman" w:hAnsi="Times New Roman" w:cs="Times New Roman"/>
          <w:kern w:val="0"/>
          <w:position w:val="2"/>
          <w:lang w:val="en-US"/>
          <w14:ligatures w14:val="none"/>
        </w:rPr>
        <w:t>Cl</w:t>
      </w:r>
      <w:r w:rsidR="004A6EF6" w:rsidRPr="00797556">
        <w:rPr>
          <w:rFonts w:ascii="Times New Roman" w:eastAsia="Times New Roman" w:hAnsi="Times New Roman" w:cs="Times New Roman"/>
          <w:kern w:val="0"/>
          <w:vertAlign w:val="subscript"/>
          <w:lang w:val="en-US"/>
          <w14:ligatures w14:val="none"/>
        </w:rPr>
        <w:t>y</w:t>
      </w:r>
      <w:r w:rsidR="004A6EF6" w:rsidRPr="004A6EF6">
        <w:rPr>
          <w:rFonts w:ascii="Times New Roman" w:eastAsia="Times New Roman" w:hAnsi="Times New Roman" w:cs="Times New Roman"/>
          <w:spacing w:val="12"/>
          <w:kern w:val="0"/>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where</w:t>
      </w:r>
      <w:r w:rsidR="004A6EF6" w:rsidRPr="004A6EF6">
        <w:rPr>
          <w:rFonts w:ascii="Times New Roman" w:eastAsia="Times New Roman" w:hAnsi="Times New Roman" w:cs="Times New Roman"/>
          <w:spacing w:val="-5"/>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y</w:t>
      </w:r>
      <w:r w:rsidR="004A6EF6" w:rsidRPr="004A6EF6">
        <w:rPr>
          <w:rFonts w:ascii="Times New Roman" w:eastAsia="Times New Roman" w:hAnsi="Times New Roman" w:cs="Times New Roman"/>
          <w:spacing w:val="-3"/>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w:t>
      </w:r>
      <w:r w:rsidR="004A6EF6" w:rsidRPr="004A6EF6">
        <w:rPr>
          <w:rFonts w:ascii="Times New Roman" w:eastAsia="Times New Roman" w:hAnsi="Times New Roman" w:cs="Times New Roman"/>
          <w:spacing w:val="-7"/>
          <w:kern w:val="0"/>
          <w:position w:val="2"/>
          <w:lang w:val="en-US"/>
          <w14:ligatures w14:val="none"/>
        </w:rPr>
        <w:t xml:space="preserve"> </w:t>
      </w:r>
      <w:r w:rsidR="004A6EF6" w:rsidRPr="004A6EF6">
        <w:rPr>
          <w:rFonts w:ascii="Times New Roman" w:eastAsia="Times New Roman" w:hAnsi="Times New Roman" w:cs="Times New Roman"/>
          <w:spacing w:val="-5"/>
          <w:kern w:val="0"/>
          <w:position w:val="2"/>
          <w:lang w:val="en-US"/>
          <w14:ligatures w14:val="none"/>
        </w:rPr>
        <w:t>6;</w:t>
      </w:r>
    </w:p>
    <w:p w14:paraId="3B846CDD" w14:textId="6FE4D027" w:rsidR="004A6EF6" w:rsidRPr="004A6EF6" w:rsidRDefault="00453921" w:rsidP="00C911E8">
      <w:pPr>
        <w:widowControl w:val="0"/>
        <w:autoSpaceDE w:val="0"/>
        <w:autoSpaceDN w:val="0"/>
        <w:spacing w:before="117" w:after="0" w:line="240" w:lineRule="auto"/>
        <w:ind w:left="1418" w:firstLine="709"/>
        <w:rPr>
          <w:rFonts w:ascii="Times New Roman" w:eastAsia="Times New Roman" w:hAnsi="Times New Roman" w:cs="Times New Roman"/>
          <w:kern w:val="0"/>
          <w:position w:val="2"/>
          <w:lang w:val="en-US"/>
          <w14:ligatures w14:val="none"/>
        </w:rPr>
      </w:pPr>
      <w:r>
        <w:rPr>
          <w:rFonts w:ascii="Times New Roman" w:eastAsia="Times New Roman" w:hAnsi="Times New Roman" w:cs="Times New Roman"/>
          <w:kern w:val="0"/>
          <w:position w:val="2"/>
          <w:lang w:val="en-US"/>
          <w14:ligatures w14:val="none"/>
        </w:rPr>
        <w:t>(d)</w:t>
      </w:r>
      <w:r>
        <w:rPr>
          <w:rFonts w:ascii="Times New Roman" w:eastAsia="Times New Roman" w:hAnsi="Times New Roman" w:cs="Times New Roman"/>
          <w:kern w:val="0"/>
          <w:position w:val="2"/>
          <w:lang w:val="en-US"/>
          <w14:ligatures w14:val="none"/>
        </w:rPr>
        <w:tab/>
      </w:r>
      <w:r w:rsidR="004A6EF6" w:rsidRPr="004A6EF6">
        <w:rPr>
          <w:rFonts w:ascii="Times New Roman" w:eastAsia="Times New Roman" w:hAnsi="Times New Roman" w:cs="Times New Roman"/>
          <w:kern w:val="0"/>
          <w:position w:val="2"/>
          <w:lang w:val="en-US"/>
          <w14:ligatures w14:val="none"/>
        </w:rPr>
        <w:t>ΣC</w:t>
      </w:r>
      <w:r w:rsidR="004A6EF6" w:rsidRPr="00797556">
        <w:rPr>
          <w:rFonts w:ascii="Times New Roman" w:eastAsia="Times New Roman" w:hAnsi="Times New Roman" w:cs="Times New Roman"/>
          <w:kern w:val="0"/>
          <w:vertAlign w:val="subscript"/>
          <w:lang w:val="en-US"/>
          <w14:ligatures w14:val="none"/>
        </w:rPr>
        <w:t>17</w:t>
      </w:r>
      <w:r w:rsidR="004A6EF6" w:rsidRPr="004A6EF6">
        <w:rPr>
          <w:rFonts w:ascii="Times New Roman" w:eastAsia="Times New Roman" w:hAnsi="Times New Roman" w:cs="Times New Roman"/>
          <w:kern w:val="0"/>
          <w:position w:val="2"/>
          <w:lang w:val="en-US"/>
          <w14:ligatures w14:val="none"/>
        </w:rPr>
        <w:t>H</w:t>
      </w:r>
      <w:r w:rsidR="004A6EF6" w:rsidRPr="00797556">
        <w:rPr>
          <w:rFonts w:ascii="Times New Roman" w:eastAsia="Times New Roman" w:hAnsi="Times New Roman" w:cs="Times New Roman"/>
          <w:kern w:val="0"/>
          <w:vertAlign w:val="subscript"/>
          <w:lang w:val="en-US"/>
          <w14:ligatures w14:val="none"/>
        </w:rPr>
        <w:t>(36−y)</w:t>
      </w:r>
      <w:r w:rsidR="004A6EF6" w:rsidRPr="004A6EF6">
        <w:rPr>
          <w:rFonts w:ascii="Times New Roman" w:eastAsia="Times New Roman" w:hAnsi="Times New Roman" w:cs="Times New Roman"/>
          <w:kern w:val="0"/>
          <w:position w:val="2"/>
          <w:lang w:val="en-US"/>
          <w14:ligatures w14:val="none"/>
        </w:rPr>
        <w:t>Cl</w:t>
      </w:r>
      <w:r w:rsidR="004A6EF6" w:rsidRPr="00797556">
        <w:rPr>
          <w:rFonts w:ascii="Times New Roman" w:eastAsia="Times New Roman" w:hAnsi="Times New Roman" w:cs="Times New Roman"/>
          <w:kern w:val="0"/>
          <w:vertAlign w:val="subscript"/>
          <w:lang w:val="en-US"/>
          <w14:ligatures w14:val="none"/>
        </w:rPr>
        <w:t>y</w:t>
      </w:r>
      <w:r w:rsidR="004A6EF6" w:rsidRPr="004A6EF6">
        <w:rPr>
          <w:rFonts w:ascii="Times New Roman" w:eastAsia="Times New Roman" w:hAnsi="Times New Roman" w:cs="Times New Roman"/>
          <w:spacing w:val="12"/>
          <w:kern w:val="0"/>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where</w:t>
      </w:r>
      <w:r w:rsidR="004A6EF6" w:rsidRPr="004A6EF6">
        <w:rPr>
          <w:rFonts w:ascii="Times New Roman" w:eastAsia="Times New Roman" w:hAnsi="Times New Roman" w:cs="Times New Roman"/>
          <w:spacing w:val="-5"/>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y</w:t>
      </w:r>
      <w:r w:rsidR="004A6EF6" w:rsidRPr="004A6EF6">
        <w:rPr>
          <w:rFonts w:ascii="Times New Roman" w:eastAsia="Times New Roman" w:hAnsi="Times New Roman" w:cs="Times New Roman"/>
          <w:spacing w:val="-3"/>
          <w:kern w:val="0"/>
          <w:position w:val="2"/>
          <w:lang w:val="en-US"/>
          <w14:ligatures w14:val="none"/>
        </w:rPr>
        <w:t xml:space="preserve"> </w:t>
      </w:r>
      <w:r w:rsidR="004A6EF6" w:rsidRPr="004A6EF6">
        <w:rPr>
          <w:rFonts w:ascii="Times New Roman" w:eastAsia="Times New Roman" w:hAnsi="Times New Roman" w:cs="Times New Roman"/>
          <w:kern w:val="0"/>
          <w:position w:val="2"/>
          <w:lang w:val="en-US"/>
          <w14:ligatures w14:val="none"/>
        </w:rPr>
        <w:t>≥</w:t>
      </w:r>
      <w:r w:rsidR="004A6EF6" w:rsidRPr="004A6EF6">
        <w:rPr>
          <w:rFonts w:ascii="Times New Roman" w:eastAsia="Times New Roman" w:hAnsi="Times New Roman" w:cs="Times New Roman"/>
          <w:spacing w:val="-7"/>
          <w:kern w:val="0"/>
          <w:position w:val="2"/>
          <w:lang w:val="en-US"/>
          <w14:ligatures w14:val="none"/>
        </w:rPr>
        <w:t xml:space="preserve"> </w:t>
      </w:r>
      <w:r w:rsidR="004A6EF6" w:rsidRPr="004A6EF6">
        <w:rPr>
          <w:rFonts w:ascii="Times New Roman" w:eastAsia="Times New Roman" w:hAnsi="Times New Roman" w:cs="Times New Roman"/>
          <w:spacing w:val="-5"/>
          <w:kern w:val="0"/>
          <w:position w:val="2"/>
          <w:lang w:val="en-US"/>
          <w14:ligatures w14:val="none"/>
        </w:rPr>
        <w:t>6.</w:t>
      </w:r>
    </w:p>
    <w:p w14:paraId="62513912" w14:textId="77777777" w:rsidR="004A6EF6" w:rsidRPr="004A6EF6" w:rsidRDefault="004A6EF6" w:rsidP="00C911E8">
      <w:pPr>
        <w:widowControl w:val="0"/>
        <w:autoSpaceDE w:val="0"/>
        <w:autoSpaceDN w:val="0"/>
        <w:spacing w:before="118" w:after="0" w:line="235" w:lineRule="auto"/>
        <w:ind w:left="1418" w:firstLine="709"/>
        <w:rPr>
          <w:rFonts w:ascii="Times New Roman" w:eastAsia="Times New Roman" w:hAnsi="Times New Roman" w:cs="Times New Roman"/>
          <w:kern w:val="0"/>
          <w:lang w:val="en-US"/>
          <w14:ligatures w14:val="none"/>
        </w:rPr>
      </w:pPr>
      <w:r w:rsidRPr="004A6EF6">
        <w:rPr>
          <w:rFonts w:ascii="Times New Roman" w:eastAsia="Times New Roman" w:hAnsi="Times New Roman" w:cs="Times New Roman"/>
          <w:kern w:val="0"/>
          <w:lang w:val="en-US"/>
          <w14:ligatures w14:val="none"/>
        </w:rPr>
        <w:lastRenderedPageBreak/>
        <w:t>Alternatively,</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manufacturers</w:t>
      </w:r>
      <w:r w:rsidRPr="004A6EF6">
        <w:rPr>
          <w:rFonts w:ascii="Times New Roman" w:eastAsia="Times New Roman" w:hAnsi="Times New Roman" w:cs="Times New Roman"/>
          <w:spacing w:val="-7"/>
          <w:kern w:val="0"/>
          <w:lang w:val="en-US"/>
          <w14:ligatures w14:val="none"/>
        </w:rPr>
        <w:t xml:space="preserve"> </w:t>
      </w:r>
      <w:r w:rsidRPr="004A6EF6">
        <w:rPr>
          <w:rFonts w:ascii="Times New Roman" w:eastAsia="Times New Roman" w:hAnsi="Times New Roman" w:cs="Times New Roman"/>
          <w:kern w:val="0"/>
          <w:lang w:val="en-US"/>
          <w14:ligatures w14:val="none"/>
        </w:rPr>
        <w:t>of</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chlorinated</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paraffins</w:t>
      </w:r>
      <w:r w:rsidRPr="004A6EF6">
        <w:rPr>
          <w:rFonts w:ascii="Times New Roman" w:eastAsia="Times New Roman" w:hAnsi="Times New Roman" w:cs="Times New Roman"/>
          <w:spacing w:val="-7"/>
          <w:kern w:val="0"/>
          <w:lang w:val="en-US"/>
          <w14:ligatures w14:val="none"/>
        </w:rPr>
        <w:t xml:space="preserve"> </w:t>
      </w:r>
      <w:r w:rsidRPr="004A6EF6">
        <w:rPr>
          <w:rFonts w:ascii="Times New Roman" w:eastAsia="Times New Roman" w:hAnsi="Times New Roman" w:cs="Times New Roman"/>
          <w:kern w:val="0"/>
          <w:lang w:val="en-US"/>
          <w14:ligatures w14:val="none"/>
        </w:rPr>
        <w:t>can</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provide</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information,</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 xml:space="preserve">including </w:t>
      </w:r>
      <w:r w:rsidRPr="004A6EF6">
        <w:rPr>
          <w:rFonts w:ascii="Times New Roman" w:eastAsia="Times New Roman" w:hAnsi="Times New Roman" w:cs="Times New Roman"/>
          <w:kern w:val="0"/>
          <w:position w:val="2"/>
          <w:lang w:val="en-US"/>
          <w14:ligatures w14:val="none"/>
        </w:rPr>
        <w:t>to others in</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the supply</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chain, on</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the concentration</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of</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linear</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C</w:t>
      </w:r>
      <w:r w:rsidRPr="00F31349">
        <w:rPr>
          <w:rFonts w:ascii="Times New Roman" w:eastAsia="Times New Roman" w:hAnsi="Times New Roman" w:cs="Times New Roman"/>
          <w:kern w:val="0"/>
          <w:vertAlign w:val="subscript"/>
          <w:lang w:val="en-US"/>
          <w14:ligatures w14:val="none"/>
        </w:rPr>
        <w:t>14–17</w:t>
      </w:r>
      <w:r w:rsidRPr="004A6EF6">
        <w:rPr>
          <w:rFonts w:ascii="Times New Roman" w:eastAsia="Times New Roman" w:hAnsi="Times New Roman" w:cs="Times New Roman"/>
          <w:spacing w:val="20"/>
          <w:kern w:val="0"/>
          <w:lang w:val="en-US"/>
          <w14:ligatures w14:val="none"/>
        </w:rPr>
        <w:t xml:space="preserve"> </w:t>
      </w:r>
      <w:r w:rsidRPr="004A6EF6">
        <w:rPr>
          <w:rFonts w:ascii="Times New Roman" w:eastAsia="Times New Roman" w:hAnsi="Times New Roman" w:cs="Times New Roman"/>
          <w:kern w:val="0"/>
          <w:position w:val="2"/>
          <w:lang w:val="en-US"/>
          <w14:ligatures w14:val="none"/>
        </w:rPr>
        <w:t>alkanes</w:t>
      </w:r>
      <w:r w:rsidRPr="004A6EF6">
        <w:rPr>
          <w:rFonts w:ascii="Times New Roman" w:eastAsia="Times New Roman" w:hAnsi="Times New Roman" w:cs="Times New Roman"/>
          <w:spacing w:val="-2"/>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present in</w:t>
      </w:r>
      <w:r w:rsidRPr="004A6EF6">
        <w:rPr>
          <w:rFonts w:ascii="Times New Roman" w:eastAsia="Times New Roman" w:hAnsi="Times New Roman" w:cs="Times New Roman"/>
          <w:spacing w:val="-1"/>
          <w:kern w:val="0"/>
          <w:position w:val="2"/>
          <w:lang w:val="en-US"/>
          <w14:ligatures w14:val="none"/>
        </w:rPr>
        <w:t xml:space="preserve"> </w:t>
      </w:r>
      <w:r w:rsidRPr="004A6EF6">
        <w:rPr>
          <w:rFonts w:ascii="Times New Roman" w:eastAsia="Times New Roman" w:hAnsi="Times New Roman" w:cs="Times New Roman"/>
          <w:kern w:val="0"/>
          <w:position w:val="2"/>
          <w:lang w:val="en-US"/>
          <w14:ligatures w14:val="none"/>
        </w:rPr>
        <w:t xml:space="preserve">the </w:t>
      </w:r>
      <w:r w:rsidRPr="004A6EF6">
        <w:rPr>
          <w:rFonts w:ascii="Times New Roman" w:eastAsia="Times New Roman" w:hAnsi="Times New Roman" w:cs="Times New Roman"/>
          <w:kern w:val="0"/>
          <w:lang w:val="en-US"/>
          <w14:ligatures w14:val="none"/>
        </w:rPr>
        <w:t>feedstock used to produce the corresponding chlorinated paraffins.</w:t>
      </w:r>
    </w:p>
    <w:p w14:paraId="61074725" w14:textId="592EA51F" w:rsidR="004A6EF6" w:rsidRPr="004A6EF6" w:rsidRDefault="00453921" w:rsidP="00C911E8">
      <w:pPr>
        <w:widowControl w:val="0"/>
        <w:autoSpaceDE w:val="0"/>
        <w:autoSpaceDN w:val="0"/>
        <w:spacing w:before="116"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w:t>
      </w:r>
      <w:r w:rsidR="006953C8">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For</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mixtures</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containing</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more</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than</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one</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chlorinated</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paraffin</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product,</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or containing chlorinated paraffin products and other substances, Parties are encouraged to require</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that</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the</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information</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on</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the</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concentrations</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specified in</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paragraph</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3</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above</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be provided for all chlorinated paraffin products present in the mixture.</w:t>
      </w:r>
    </w:p>
    <w:p w14:paraId="3758589E" w14:textId="5C4E2783" w:rsidR="004A6EF6" w:rsidRPr="004A6EF6" w:rsidRDefault="00453921" w:rsidP="00C911E8">
      <w:pPr>
        <w:widowControl w:val="0"/>
        <w:autoSpaceDE w:val="0"/>
        <w:autoSpaceDN w:val="0"/>
        <w:spacing w:before="123"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w:t>
      </w:r>
      <w:r w:rsidR="006953C8">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Specific exemptions for the production and use of medium-chain chlorinated paraffins for metalworking fluids shall apply where they are used in professional</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or</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industrial</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settings</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with</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collection</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systems,</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may</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be</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available until 2036, limited</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use as</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extreme temperature and</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pressure additives for</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metalworking fluids used in “heavy-duty” processes (including deep drawing, broaching and fine blanking, drawing with ironing, precision metalworking (cutting/punching/drilling),tapping,</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cold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drawing,</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cold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rolling</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(pilgering), stamping,</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forging</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grinding)</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for</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the production</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repair</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of</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metals</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metal</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alloy</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components</w:t>
      </w:r>
      <w:r w:rsidR="004A6EF6" w:rsidRPr="004A6EF6">
        <w:rPr>
          <w:rFonts w:ascii="Times New Roman" w:eastAsia="Times New Roman" w:hAnsi="Times New Roman" w:cs="Times New Roman"/>
          <w:spacing w:val="-10"/>
          <w:kern w:val="0"/>
          <w:lang w:val="en-US"/>
          <w14:ligatures w14:val="none"/>
        </w:rPr>
        <w:t xml:space="preserve"> </w:t>
      </w:r>
      <w:r w:rsidR="004A6EF6" w:rsidRPr="004A6EF6">
        <w:rPr>
          <w:rFonts w:ascii="Times New Roman" w:eastAsia="Times New Roman" w:hAnsi="Times New Roman" w:cs="Times New Roman"/>
          <w:kern w:val="0"/>
          <w:lang w:val="en-US"/>
          <w14:ligatures w14:val="none"/>
        </w:rPr>
        <w:t>(including steel,</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titanium, nickel, aluminium, copper, magnesium and beryllium) such as those used in the following applications and sectors:</w:t>
      </w:r>
    </w:p>
    <w:p w14:paraId="35953D0B" w14:textId="3990AA25" w:rsidR="004A6EF6" w:rsidRPr="004A6EF6" w:rsidRDefault="00453921" w:rsidP="00C911E8">
      <w:pPr>
        <w:widowControl w:val="0"/>
        <w:autoSpaceDE w:val="0"/>
        <w:autoSpaceDN w:val="0"/>
        <w:spacing w:before="69"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spacing w:val="-2"/>
          <w:kern w:val="0"/>
          <w:lang w:val="en-US"/>
          <w14:ligatures w14:val="none"/>
        </w:rPr>
        <w:t>(a)</w:t>
      </w:r>
      <w:r>
        <w:rPr>
          <w:rFonts w:ascii="Times New Roman" w:eastAsia="Times New Roman" w:hAnsi="Times New Roman" w:cs="Times New Roman"/>
          <w:spacing w:val="-2"/>
          <w:kern w:val="0"/>
          <w:lang w:val="en-US"/>
          <w14:ligatures w14:val="none"/>
        </w:rPr>
        <w:tab/>
      </w:r>
      <w:r w:rsidR="004A6EF6" w:rsidRPr="004A6EF6">
        <w:rPr>
          <w:rFonts w:ascii="Times New Roman" w:eastAsia="Times New Roman" w:hAnsi="Times New Roman" w:cs="Times New Roman"/>
          <w:spacing w:val="-2"/>
          <w:kern w:val="0"/>
          <w:lang w:val="en-US"/>
          <w14:ligatures w14:val="none"/>
        </w:rPr>
        <w:t>Aerospace;</w:t>
      </w:r>
    </w:p>
    <w:p w14:paraId="3953AB62" w14:textId="2C1DBD68" w:rsidR="004A6EF6" w:rsidRPr="004A6EF6" w:rsidRDefault="00453921" w:rsidP="00C911E8">
      <w:pPr>
        <w:widowControl w:val="0"/>
        <w:autoSpaceDE w:val="0"/>
        <w:autoSpaceDN w:val="0"/>
        <w:spacing w:before="121"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spacing w:val="-2"/>
          <w:kern w:val="0"/>
          <w:lang w:val="en-US"/>
          <w14:ligatures w14:val="none"/>
        </w:rPr>
        <w:t>(b)</w:t>
      </w:r>
      <w:r>
        <w:rPr>
          <w:rFonts w:ascii="Times New Roman" w:eastAsia="Times New Roman" w:hAnsi="Times New Roman" w:cs="Times New Roman"/>
          <w:spacing w:val="-2"/>
          <w:kern w:val="0"/>
          <w:lang w:val="en-US"/>
          <w14:ligatures w14:val="none"/>
        </w:rPr>
        <w:tab/>
      </w:r>
      <w:r w:rsidR="004A6EF6" w:rsidRPr="004A6EF6">
        <w:rPr>
          <w:rFonts w:ascii="Times New Roman" w:eastAsia="Times New Roman" w:hAnsi="Times New Roman" w:cs="Times New Roman"/>
          <w:spacing w:val="-2"/>
          <w:kern w:val="0"/>
          <w:lang w:val="en-US"/>
          <w14:ligatures w14:val="none"/>
        </w:rPr>
        <w:t>Defence;</w:t>
      </w:r>
    </w:p>
    <w:p w14:paraId="59E2A704" w14:textId="584DC57B" w:rsidR="004A6EF6" w:rsidRPr="004A6EF6" w:rsidRDefault="00453921" w:rsidP="00C911E8">
      <w:pPr>
        <w:widowControl w:val="0"/>
        <w:autoSpaceDE w:val="0"/>
        <w:autoSpaceDN w:val="0"/>
        <w:spacing w:before="120"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Motor</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vehicles</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covering</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all</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land-based</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vehicles, such</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as</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cars, motorcycles, agriculture and construction vehicles, and industrial trucks;</w:t>
      </w:r>
    </w:p>
    <w:p w14:paraId="672E2B2E" w14:textId="0C38AE72" w:rsidR="004A6EF6" w:rsidRPr="004A6EF6" w:rsidRDefault="00453921" w:rsidP="00C911E8">
      <w:pPr>
        <w:widowControl w:val="0"/>
        <w:autoSpaceDE w:val="0"/>
        <w:autoSpaceDN w:val="0"/>
        <w:spacing w:before="124" w:after="0" w:line="235"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Electrical</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electronic</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equipment</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(EEE)</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used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in medical devices,</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in- vitro diagnostics devices, and instruments for measurement, analysis, manufacturing, control, monitoring, testing and inspection;</w:t>
      </w:r>
    </w:p>
    <w:p w14:paraId="713B5EAC" w14:textId="2AD68D84" w:rsidR="004A6EF6" w:rsidRPr="004A6EF6" w:rsidRDefault="00453921" w:rsidP="00C911E8">
      <w:pPr>
        <w:widowControl w:val="0"/>
        <w:autoSpaceDE w:val="0"/>
        <w:autoSpaceDN w:val="0"/>
        <w:spacing w:before="121"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Machinery</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kern w:val="0"/>
          <w:lang w:val="en-US"/>
          <w14:ligatures w14:val="none"/>
        </w:rPr>
        <w:t>tools</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used</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kern w:val="0"/>
          <w:lang w:val="en-US"/>
          <w14:ligatures w14:val="none"/>
        </w:rPr>
        <w:t>in</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kern w:val="0"/>
          <w:lang w:val="en-US"/>
          <w14:ligatures w14:val="none"/>
        </w:rPr>
        <w:t>agriculture,</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building/construction,</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forestry and landscaping;</w:t>
      </w:r>
    </w:p>
    <w:p w14:paraId="0DABD9F5" w14:textId="7F196E8F" w:rsidR="004A6EF6" w:rsidRPr="004A6EF6" w:rsidRDefault="00453921" w:rsidP="00C911E8">
      <w:pPr>
        <w:widowControl w:val="0"/>
        <w:autoSpaceDE w:val="0"/>
        <w:autoSpaceDN w:val="0"/>
        <w:spacing w:before="121"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Energy</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power</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spacing w:val="-2"/>
          <w:kern w:val="0"/>
          <w:lang w:val="en-US"/>
          <w14:ligatures w14:val="none"/>
        </w:rPr>
        <w:t>generation;</w:t>
      </w:r>
    </w:p>
    <w:p w14:paraId="14D54E05" w14:textId="3B4EA9A2" w:rsidR="004A6EF6" w:rsidRPr="004A6EF6" w:rsidRDefault="00453921" w:rsidP="00C911E8">
      <w:pPr>
        <w:widowControl w:val="0"/>
        <w:autoSpaceDE w:val="0"/>
        <w:autoSpaceDN w:val="0"/>
        <w:spacing w:before="121"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(g)</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Oil</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gas</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spacing w:val="-2"/>
          <w:kern w:val="0"/>
          <w:lang w:val="en-US"/>
          <w14:ligatures w14:val="none"/>
        </w:rPr>
        <w:t>extraction;</w:t>
      </w:r>
    </w:p>
    <w:p w14:paraId="561ECA44" w14:textId="5018EBC4" w:rsidR="004A6EF6" w:rsidRPr="004A6EF6" w:rsidRDefault="00453921" w:rsidP="00C911E8">
      <w:pPr>
        <w:widowControl w:val="0"/>
        <w:autoSpaceDE w:val="0"/>
        <w:autoSpaceDN w:val="0"/>
        <w:spacing w:before="120"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Chemical</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production</w:t>
      </w:r>
      <w:r w:rsidR="004A6EF6" w:rsidRPr="004A6EF6">
        <w:rPr>
          <w:rFonts w:ascii="Times New Roman" w:eastAsia="Times New Roman" w:hAnsi="Times New Roman" w:cs="Times New Roman"/>
          <w:spacing w:val="-9"/>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spacing w:val="-2"/>
          <w:kern w:val="0"/>
          <w:lang w:val="en-US"/>
          <w14:ligatures w14:val="none"/>
        </w:rPr>
        <w:t>refining;</w:t>
      </w:r>
    </w:p>
    <w:p w14:paraId="7642723C" w14:textId="09F4D96F" w:rsidR="004A6EF6" w:rsidRPr="004A6EF6" w:rsidRDefault="00453921" w:rsidP="00C911E8">
      <w:pPr>
        <w:widowControl w:val="0"/>
        <w:autoSpaceDE w:val="0"/>
        <w:autoSpaceDN w:val="0"/>
        <w:spacing w:before="121"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Nuclear</w:t>
      </w:r>
      <w:r w:rsidR="004A6EF6" w:rsidRPr="004A6EF6">
        <w:rPr>
          <w:rFonts w:ascii="Times New Roman" w:eastAsia="Times New Roman" w:hAnsi="Times New Roman" w:cs="Times New Roman"/>
          <w:spacing w:val="-9"/>
          <w:kern w:val="0"/>
          <w:lang w:val="en-US"/>
          <w14:ligatures w14:val="none"/>
        </w:rPr>
        <w:t xml:space="preserve"> </w:t>
      </w:r>
      <w:r w:rsidR="004A6EF6" w:rsidRPr="004A6EF6">
        <w:rPr>
          <w:rFonts w:ascii="Times New Roman" w:eastAsia="Times New Roman" w:hAnsi="Times New Roman" w:cs="Times New Roman"/>
          <w:kern w:val="0"/>
          <w:lang w:val="en-US"/>
          <w14:ligatures w14:val="none"/>
        </w:rPr>
        <w:t>power</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spacing w:val="-2"/>
          <w:kern w:val="0"/>
          <w:lang w:val="en-US"/>
          <w14:ligatures w14:val="none"/>
        </w:rPr>
        <w:t>facilities;</w:t>
      </w:r>
    </w:p>
    <w:p w14:paraId="6E255856" w14:textId="5E333D01" w:rsidR="004A6EF6" w:rsidRPr="004A6EF6" w:rsidRDefault="00453921" w:rsidP="00C911E8">
      <w:pPr>
        <w:widowControl w:val="0"/>
        <w:autoSpaceDE w:val="0"/>
        <w:autoSpaceDN w:val="0"/>
        <w:spacing w:before="120"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(j)</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Low-carbon</w:t>
      </w:r>
      <w:r w:rsidR="004A6EF6" w:rsidRPr="004A6EF6">
        <w:rPr>
          <w:rFonts w:ascii="Times New Roman" w:eastAsia="Times New Roman" w:hAnsi="Times New Roman" w:cs="Times New Roman"/>
          <w:spacing w:val="-11"/>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kern w:val="0"/>
          <w:lang w:val="en-US"/>
          <w14:ligatures w14:val="none"/>
        </w:rPr>
        <w:t>renewable</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energy</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spacing w:val="-2"/>
          <w:kern w:val="0"/>
          <w:lang w:val="en-US"/>
          <w14:ligatures w14:val="none"/>
        </w:rPr>
        <w:t>technologies;</w:t>
      </w:r>
    </w:p>
    <w:p w14:paraId="29BAD4DA" w14:textId="54D2E014" w:rsidR="004A6EF6" w:rsidRPr="004A6EF6" w:rsidRDefault="00453921" w:rsidP="00C911E8">
      <w:pPr>
        <w:widowControl w:val="0"/>
        <w:autoSpaceDE w:val="0"/>
        <w:autoSpaceDN w:val="0"/>
        <w:spacing w:before="120"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(k)</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Non-EEE</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kern w:val="0"/>
          <w:lang w:val="en-US"/>
          <w14:ligatures w14:val="none"/>
        </w:rPr>
        <w:t>medical</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spacing w:val="-2"/>
          <w:kern w:val="0"/>
          <w:lang w:val="en-US"/>
          <w14:ligatures w14:val="none"/>
        </w:rPr>
        <w:t>devices.</w:t>
      </w:r>
    </w:p>
    <w:p w14:paraId="7F84818A" w14:textId="4FF84C9C" w:rsidR="004A6EF6" w:rsidRPr="004A6EF6" w:rsidRDefault="00453921" w:rsidP="00C911E8">
      <w:pPr>
        <w:widowControl w:val="0"/>
        <w:autoSpaceDE w:val="0"/>
        <w:autoSpaceDN w:val="0"/>
        <w:spacing w:before="123" w:after="0" w:line="235"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w:t>
      </w:r>
      <w:r w:rsidR="006F0EAB">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Each Party that has registered for a specific exemption pursuant to Article 4 for the use of medium-chain chlorinated paraffins for metalworking fluids in professional</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or</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industrial</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settings</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with</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collection</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systems</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shall</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take</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measures</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ensure protection of workers from risks associated with these uses.</w:t>
      </w:r>
    </w:p>
    <w:p w14:paraId="196A7CE0" w14:textId="1FF5F7C5" w:rsidR="004A6EF6" w:rsidRPr="004A6EF6" w:rsidRDefault="00453921" w:rsidP="00C911E8">
      <w:pPr>
        <w:widowControl w:val="0"/>
        <w:autoSpaceDE w:val="0"/>
        <w:autoSpaceDN w:val="0"/>
        <w:spacing w:before="124"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006F0EAB">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Specific exemptions for the production and use of medium-chain chlorinated paraffins for polymers and rubbers (including PVC, ethylene propylene diene</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monomer</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(EPDM)</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rubber,</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chloroprene</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(CR),</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nitrile</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butadiene</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rubber</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(NBR)</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 xml:space="preserve">and chlorinated polyethylene (CPE)), used in replacement parts </w:t>
      </w:r>
      <w:r w:rsidR="004A6EF6" w:rsidRPr="004A6EF6">
        <w:rPr>
          <w:rFonts w:ascii="Times New Roman" w:eastAsia="Times New Roman" w:hAnsi="Times New Roman" w:cs="Times New Roman"/>
          <w:kern w:val="0"/>
          <w:lang w:val="en-US"/>
          <w14:ligatures w14:val="none"/>
        </w:rPr>
        <w:lastRenderedPageBreak/>
        <w:t>for, and repair of, articles shall apply where the substances were originally used in the manufacture of those articles, and may be available, limited to use in the following applications, until the</w:t>
      </w:r>
      <w:r w:rsidR="004A6EF6" w:rsidRPr="004A6EF6">
        <w:rPr>
          <w:rFonts w:ascii="Times New Roman" w:eastAsia="Times New Roman" w:hAnsi="Times New Roman" w:cs="Times New Roman"/>
          <w:spacing w:val="40"/>
          <w:kern w:val="0"/>
          <w:lang w:val="en-US"/>
          <w14:ligatures w14:val="none"/>
        </w:rPr>
        <w:t xml:space="preserve"> </w:t>
      </w:r>
      <w:r w:rsidR="004A6EF6" w:rsidRPr="004A6EF6">
        <w:rPr>
          <w:rFonts w:ascii="Times New Roman" w:eastAsia="Times New Roman" w:hAnsi="Times New Roman" w:cs="Times New Roman"/>
          <w:kern w:val="0"/>
          <w:lang w:val="en-US"/>
          <w14:ligatures w14:val="none"/>
        </w:rPr>
        <w:t>end of service life of the articles or 2041, whichever comes earlier:</w:t>
      </w:r>
    </w:p>
    <w:p w14:paraId="25456D07" w14:textId="288F294D" w:rsidR="004A6EF6" w:rsidRPr="004A6EF6" w:rsidRDefault="00453921" w:rsidP="00C911E8">
      <w:pPr>
        <w:widowControl w:val="0"/>
        <w:autoSpaceDE w:val="0"/>
        <w:autoSpaceDN w:val="0"/>
        <w:spacing w:before="124"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Parts</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for</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land-based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motor</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vehicles</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9"/>
          <w:kern w:val="0"/>
          <w:lang w:val="en-US"/>
          <w14:ligatures w14:val="none"/>
        </w:rPr>
        <w:t xml:space="preserve"> </w:t>
      </w:r>
      <w:r w:rsidR="004A6EF6" w:rsidRPr="004A6EF6">
        <w:rPr>
          <w:rFonts w:ascii="Times New Roman" w:eastAsia="Times New Roman" w:hAnsi="Times New Roman" w:cs="Times New Roman"/>
          <w:kern w:val="0"/>
          <w:lang w:val="en-US"/>
          <w14:ligatures w14:val="none"/>
        </w:rPr>
        <w:t>machinery</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used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in</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agriculture, construction, forestry, and landscaping (including powertrain and under-hood applications such as powertrains, wiring and under-hood harnesses (engine wiring, etc.); hoses,</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caps,</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tubes, filters;</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fuel</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system</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applications</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such</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as</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kern w:val="0"/>
          <w:lang w:val="en-US"/>
          <w14:ligatures w14:val="none"/>
        </w:rPr>
        <w:t>fuel hoses,</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fuel</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tanks, caps and underbodies; suspension and interior applications such as trim components, acoustic material and seat belts; exterior vehicle applications such as foam pads, sealers, gaskets, fasteners and windows; pyrotechnical devices and applications affected by pyrotechnical devices such as airbag ignition cables, seat covers/fabrics (only if airbag-relevant) and airbags);</w:t>
      </w:r>
    </w:p>
    <w:p w14:paraId="73745C3D" w14:textId="5DA4DD73" w:rsidR="004A6EF6" w:rsidRPr="004A6EF6" w:rsidRDefault="00453921" w:rsidP="00C911E8">
      <w:pPr>
        <w:widowControl w:val="0"/>
        <w:autoSpaceDE w:val="0"/>
        <w:autoSpaceDN w:val="0"/>
        <w:spacing w:before="120"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EEE used for medical devices, in-vitro diagnostics devices, and instruments</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for</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measurement,</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analysis,</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manufacturing,</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control,</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monitoring,</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testing</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 xml:space="preserve">and </w:t>
      </w:r>
      <w:r w:rsidR="004A6EF6" w:rsidRPr="004A6EF6">
        <w:rPr>
          <w:rFonts w:ascii="Times New Roman" w:eastAsia="Times New Roman" w:hAnsi="Times New Roman" w:cs="Times New Roman"/>
          <w:spacing w:val="-2"/>
          <w:kern w:val="0"/>
          <w:lang w:val="en-US"/>
          <w14:ligatures w14:val="none"/>
        </w:rPr>
        <w:t>inspection;</w:t>
      </w:r>
    </w:p>
    <w:p w14:paraId="520380ED" w14:textId="7CDD3C1B" w:rsidR="004A6EF6" w:rsidRPr="004A6EF6" w:rsidRDefault="00453921" w:rsidP="00C911E8">
      <w:pPr>
        <w:widowControl w:val="0"/>
        <w:autoSpaceDE w:val="0"/>
        <w:autoSpaceDN w:val="0"/>
        <w:spacing w:before="121"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Aerospace</w:t>
      </w:r>
      <w:r w:rsidR="004A6EF6" w:rsidRPr="004A6EF6">
        <w:rPr>
          <w:rFonts w:ascii="Times New Roman" w:eastAsia="Times New Roman" w:hAnsi="Times New Roman" w:cs="Times New Roman"/>
          <w:spacing w:val="-9"/>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defence</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spacing w:val="-2"/>
          <w:kern w:val="0"/>
          <w:lang w:val="en-US"/>
          <w14:ligatures w14:val="none"/>
        </w:rPr>
        <w:t>applications.</w:t>
      </w:r>
    </w:p>
    <w:p w14:paraId="6B75EC2C" w14:textId="67F37BF7" w:rsidR="004A6EF6" w:rsidRPr="004A6EF6" w:rsidRDefault="00453921" w:rsidP="00C911E8">
      <w:pPr>
        <w:widowControl w:val="0"/>
        <w:autoSpaceDE w:val="0"/>
        <w:autoSpaceDN w:val="0"/>
        <w:spacing w:before="116"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w:t>
      </w:r>
      <w:r w:rsidR="006F0EAB">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Specific exemptions for the production and use of medium-chain chlorinated</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paraffins</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for</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ammunition</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pyrotechnic</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defence</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devices</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achieve</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specific effects (e.g. sound, smoke, light) may be available until 2041.</w:t>
      </w:r>
    </w:p>
    <w:p w14:paraId="25F2394A" w14:textId="66685D05" w:rsidR="004A6EF6" w:rsidRPr="004A6EF6" w:rsidRDefault="00453921" w:rsidP="00C911E8">
      <w:pPr>
        <w:widowControl w:val="0"/>
        <w:autoSpaceDE w:val="0"/>
        <w:autoSpaceDN w:val="0"/>
        <w:spacing w:before="121"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9.</w:t>
      </w:r>
      <w:r w:rsidR="006F0EAB">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Specific exemptions for the production and use of medium-chain chlorinated paraffins for intumescent coating and paint for space and defence equipment</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its</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packaging</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protect</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against</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extreme</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temperature</w:t>
      </w:r>
      <w:r w:rsidR="004A6EF6" w:rsidRPr="004A6EF6">
        <w:rPr>
          <w:rFonts w:ascii="Times New Roman" w:eastAsia="Times New Roman" w:hAnsi="Times New Roman" w:cs="Times New Roman"/>
          <w:spacing w:val="-8"/>
          <w:kern w:val="0"/>
          <w:lang w:val="en-US"/>
          <w14:ligatures w14:val="none"/>
        </w:rPr>
        <w:t xml:space="preserve"> </w:t>
      </w:r>
      <w:r w:rsidR="004A6EF6" w:rsidRPr="004A6EF6">
        <w:rPr>
          <w:rFonts w:ascii="Times New Roman" w:eastAsia="Times New Roman" w:hAnsi="Times New Roman" w:cs="Times New Roman"/>
          <w:kern w:val="0"/>
          <w:lang w:val="en-US"/>
          <w14:ligatures w14:val="none"/>
        </w:rPr>
        <w:t>may</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be</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available until 2041.</w:t>
      </w:r>
    </w:p>
    <w:p w14:paraId="3BE36FD5" w14:textId="5EF06CA2" w:rsidR="004A6EF6" w:rsidRPr="00453921" w:rsidRDefault="00453921" w:rsidP="00C911E8">
      <w:pPr>
        <w:widowControl w:val="0"/>
        <w:autoSpaceDE w:val="0"/>
        <w:autoSpaceDN w:val="0"/>
        <w:spacing w:before="123"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10.</w:t>
      </w:r>
      <w:r w:rsidR="006F0EAB">
        <w:rPr>
          <w:rFonts w:ascii="Times New Roman" w:eastAsia="Times New Roman" w:hAnsi="Times New Roman" w:cs="Times New Roman"/>
          <w:kern w:val="0"/>
          <w:lang w:val="en-US"/>
          <w14:ligatures w14:val="none"/>
        </w:rPr>
        <w:tab/>
      </w:r>
      <w:r w:rsidR="004A6EF6" w:rsidRPr="00453921">
        <w:rPr>
          <w:rFonts w:ascii="Times New Roman" w:eastAsia="Times New Roman" w:hAnsi="Times New Roman" w:cs="Times New Roman"/>
          <w:kern w:val="0"/>
          <w:lang w:val="en-US"/>
          <w14:ligatures w14:val="none"/>
        </w:rPr>
        <w:t>Specific exemptions for the production and use of medium-chain chlorinated paraffins</w:t>
      </w:r>
      <w:r w:rsidR="004A6EF6" w:rsidRPr="00453921">
        <w:rPr>
          <w:rFonts w:ascii="Times New Roman" w:eastAsia="Times New Roman" w:hAnsi="Times New Roman" w:cs="Times New Roman"/>
          <w:spacing w:val="-6"/>
          <w:kern w:val="0"/>
          <w:lang w:val="en-US"/>
          <w14:ligatures w14:val="none"/>
        </w:rPr>
        <w:t xml:space="preserve"> </w:t>
      </w:r>
      <w:r w:rsidR="004A6EF6" w:rsidRPr="00453921">
        <w:rPr>
          <w:rFonts w:ascii="Times New Roman" w:eastAsia="Times New Roman" w:hAnsi="Times New Roman" w:cs="Times New Roman"/>
          <w:kern w:val="0"/>
          <w:lang w:val="en-US"/>
          <w14:ligatures w14:val="none"/>
        </w:rPr>
        <w:t>in</w:t>
      </w:r>
      <w:r w:rsidR="004A6EF6" w:rsidRPr="00453921">
        <w:rPr>
          <w:rFonts w:ascii="Times New Roman" w:eastAsia="Times New Roman" w:hAnsi="Times New Roman" w:cs="Times New Roman"/>
          <w:spacing w:val="-5"/>
          <w:kern w:val="0"/>
          <w:lang w:val="en-US"/>
          <w14:ligatures w14:val="none"/>
        </w:rPr>
        <w:t xml:space="preserve"> </w:t>
      </w:r>
      <w:r w:rsidR="004A6EF6" w:rsidRPr="00453921">
        <w:rPr>
          <w:rFonts w:ascii="Times New Roman" w:eastAsia="Times New Roman" w:hAnsi="Times New Roman" w:cs="Times New Roman"/>
          <w:kern w:val="0"/>
          <w:lang w:val="en-US"/>
          <w14:ligatures w14:val="none"/>
        </w:rPr>
        <w:t>coating</w:t>
      </w:r>
      <w:r w:rsidR="004A6EF6" w:rsidRPr="00453921">
        <w:rPr>
          <w:rFonts w:ascii="Times New Roman" w:eastAsia="Times New Roman" w:hAnsi="Times New Roman" w:cs="Times New Roman"/>
          <w:spacing w:val="-5"/>
          <w:kern w:val="0"/>
          <w:lang w:val="en-US"/>
          <w14:ligatures w14:val="none"/>
        </w:rPr>
        <w:t xml:space="preserve"> </w:t>
      </w:r>
      <w:r w:rsidR="004A6EF6" w:rsidRPr="00453921">
        <w:rPr>
          <w:rFonts w:ascii="Times New Roman" w:eastAsia="Times New Roman" w:hAnsi="Times New Roman" w:cs="Times New Roman"/>
          <w:kern w:val="0"/>
          <w:lang w:val="en-US"/>
          <w14:ligatures w14:val="none"/>
        </w:rPr>
        <w:t>and paint</w:t>
      </w:r>
      <w:r w:rsidR="004A6EF6" w:rsidRPr="00453921">
        <w:rPr>
          <w:rFonts w:ascii="Times New Roman" w:eastAsia="Times New Roman" w:hAnsi="Times New Roman" w:cs="Times New Roman"/>
          <w:spacing w:val="-3"/>
          <w:kern w:val="0"/>
          <w:lang w:val="en-US"/>
          <w14:ligatures w14:val="none"/>
        </w:rPr>
        <w:t xml:space="preserve"> </w:t>
      </w:r>
      <w:r w:rsidR="004A6EF6" w:rsidRPr="00453921">
        <w:rPr>
          <w:rFonts w:ascii="Times New Roman" w:eastAsia="Times New Roman" w:hAnsi="Times New Roman" w:cs="Times New Roman"/>
          <w:kern w:val="0"/>
          <w:lang w:val="en-US"/>
          <w14:ligatures w14:val="none"/>
        </w:rPr>
        <w:t>for</w:t>
      </w:r>
      <w:r w:rsidR="004A6EF6" w:rsidRPr="00453921">
        <w:rPr>
          <w:rFonts w:ascii="Times New Roman" w:eastAsia="Times New Roman" w:hAnsi="Times New Roman" w:cs="Times New Roman"/>
          <w:spacing w:val="-5"/>
          <w:kern w:val="0"/>
          <w:lang w:val="en-US"/>
          <w14:ligatures w14:val="none"/>
        </w:rPr>
        <w:t xml:space="preserve"> </w:t>
      </w:r>
      <w:r w:rsidR="004A6EF6" w:rsidRPr="00453921">
        <w:rPr>
          <w:rFonts w:ascii="Times New Roman" w:eastAsia="Times New Roman" w:hAnsi="Times New Roman" w:cs="Times New Roman"/>
          <w:kern w:val="0"/>
          <w:lang w:val="en-US"/>
          <w14:ligatures w14:val="none"/>
        </w:rPr>
        <w:t>the repair</w:t>
      </w:r>
      <w:r w:rsidR="004A6EF6" w:rsidRPr="00453921">
        <w:rPr>
          <w:rFonts w:ascii="Times New Roman" w:eastAsia="Times New Roman" w:hAnsi="Times New Roman" w:cs="Times New Roman"/>
          <w:spacing w:val="-5"/>
          <w:kern w:val="0"/>
          <w:lang w:val="en-US"/>
          <w14:ligatures w14:val="none"/>
        </w:rPr>
        <w:t xml:space="preserve"> </w:t>
      </w:r>
      <w:r w:rsidR="004A6EF6" w:rsidRPr="00453921">
        <w:rPr>
          <w:rFonts w:ascii="Times New Roman" w:eastAsia="Times New Roman" w:hAnsi="Times New Roman" w:cs="Times New Roman"/>
          <w:kern w:val="0"/>
          <w:lang w:val="en-US"/>
          <w14:ligatures w14:val="none"/>
        </w:rPr>
        <w:t>of,</w:t>
      </w:r>
      <w:r w:rsidR="004A6EF6" w:rsidRPr="00453921">
        <w:rPr>
          <w:rFonts w:ascii="Times New Roman" w:eastAsia="Times New Roman" w:hAnsi="Times New Roman" w:cs="Times New Roman"/>
          <w:spacing w:val="-2"/>
          <w:kern w:val="0"/>
          <w:lang w:val="en-US"/>
          <w14:ligatures w14:val="none"/>
        </w:rPr>
        <w:t xml:space="preserve"> </w:t>
      </w:r>
      <w:r w:rsidR="004A6EF6" w:rsidRPr="00453921">
        <w:rPr>
          <w:rFonts w:ascii="Times New Roman" w:eastAsia="Times New Roman" w:hAnsi="Times New Roman" w:cs="Times New Roman"/>
          <w:kern w:val="0"/>
          <w:lang w:val="en-US"/>
          <w14:ligatures w14:val="none"/>
        </w:rPr>
        <w:t>and use</w:t>
      </w:r>
      <w:r w:rsidR="004A6EF6" w:rsidRPr="00453921">
        <w:rPr>
          <w:rFonts w:ascii="Times New Roman" w:eastAsia="Times New Roman" w:hAnsi="Times New Roman" w:cs="Times New Roman"/>
          <w:spacing w:val="-3"/>
          <w:kern w:val="0"/>
          <w:lang w:val="en-US"/>
          <w14:ligatures w14:val="none"/>
        </w:rPr>
        <w:t xml:space="preserve"> </w:t>
      </w:r>
      <w:r w:rsidR="004A6EF6" w:rsidRPr="00453921">
        <w:rPr>
          <w:rFonts w:ascii="Times New Roman" w:eastAsia="Times New Roman" w:hAnsi="Times New Roman" w:cs="Times New Roman"/>
          <w:kern w:val="0"/>
          <w:lang w:val="en-US"/>
          <w14:ligatures w14:val="none"/>
        </w:rPr>
        <w:t>in</w:t>
      </w:r>
      <w:r w:rsidR="004A6EF6" w:rsidRPr="00453921">
        <w:rPr>
          <w:rFonts w:ascii="Times New Roman" w:eastAsia="Times New Roman" w:hAnsi="Times New Roman" w:cs="Times New Roman"/>
          <w:spacing w:val="-5"/>
          <w:kern w:val="0"/>
          <w:lang w:val="en-US"/>
          <w14:ligatures w14:val="none"/>
        </w:rPr>
        <w:t xml:space="preserve"> </w:t>
      </w:r>
      <w:r w:rsidR="004A6EF6" w:rsidRPr="00453921">
        <w:rPr>
          <w:rFonts w:ascii="Times New Roman" w:eastAsia="Times New Roman" w:hAnsi="Times New Roman" w:cs="Times New Roman"/>
          <w:kern w:val="0"/>
          <w:lang w:val="en-US"/>
          <w14:ligatures w14:val="none"/>
        </w:rPr>
        <w:t>replacement</w:t>
      </w:r>
      <w:r w:rsidR="004A6EF6" w:rsidRPr="00453921">
        <w:rPr>
          <w:rFonts w:ascii="Times New Roman" w:eastAsia="Times New Roman" w:hAnsi="Times New Roman" w:cs="Times New Roman"/>
          <w:spacing w:val="-3"/>
          <w:kern w:val="0"/>
          <w:lang w:val="en-US"/>
          <w14:ligatures w14:val="none"/>
        </w:rPr>
        <w:t xml:space="preserve"> </w:t>
      </w:r>
      <w:r w:rsidR="004A6EF6" w:rsidRPr="00453921">
        <w:rPr>
          <w:rFonts w:ascii="Times New Roman" w:eastAsia="Times New Roman" w:hAnsi="Times New Roman" w:cs="Times New Roman"/>
          <w:kern w:val="0"/>
          <w:lang w:val="en-US"/>
          <w14:ligatures w14:val="none"/>
        </w:rPr>
        <w:t>parts for, space and defence equipment shall apply where medium-chain chlorinated paraffins were originally used in the manufacture of that equipment and may remain available until the end of service life of that equipment for its repair</w:t>
      </w:r>
      <w:r w:rsidR="004A6EF6" w:rsidRPr="00453921">
        <w:rPr>
          <w:rFonts w:ascii="Times New Roman" w:eastAsia="Times New Roman" w:hAnsi="Times New Roman" w:cs="Times New Roman"/>
          <w:spacing w:val="-2"/>
          <w:kern w:val="0"/>
          <w:lang w:val="en-US"/>
          <w14:ligatures w14:val="none"/>
        </w:rPr>
        <w:t xml:space="preserve"> </w:t>
      </w:r>
      <w:r w:rsidR="004A6EF6" w:rsidRPr="00453921">
        <w:rPr>
          <w:rFonts w:ascii="Times New Roman" w:eastAsia="Times New Roman" w:hAnsi="Times New Roman" w:cs="Times New Roman"/>
          <w:kern w:val="0"/>
          <w:lang w:val="en-US"/>
          <w14:ligatures w14:val="none"/>
        </w:rPr>
        <w:t>and maintenance, subject to review by the Conference of the Parties no later than 2041.</w:t>
      </w:r>
    </w:p>
    <w:p w14:paraId="6939E7BE" w14:textId="00837B2C" w:rsidR="004A6EF6" w:rsidRPr="004A6EF6" w:rsidRDefault="00453921" w:rsidP="00C911E8">
      <w:pPr>
        <w:widowControl w:val="0"/>
        <w:autoSpaceDE w:val="0"/>
        <w:autoSpaceDN w:val="0"/>
        <w:spacing w:before="69" w:after="0" w:line="240" w:lineRule="auto"/>
        <w:ind w:left="1418"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w:t>
      </w:r>
      <w:r w:rsidR="006F0EAB">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Each Party that has registered for a specific exemption pursuant to Article</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4</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for</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the</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use</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of</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medium-chain</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chlorinated</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paraffins</w:t>
      </w:r>
      <w:r w:rsidR="004A6EF6" w:rsidRPr="004A6EF6">
        <w:rPr>
          <w:rFonts w:ascii="Times New Roman" w:eastAsia="Times New Roman" w:hAnsi="Times New Roman" w:cs="Times New Roman"/>
          <w:spacing w:val="-2"/>
          <w:kern w:val="0"/>
          <w:lang w:val="en-US"/>
          <w14:ligatures w14:val="none"/>
        </w:rPr>
        <w:t xml:space="preserve"> </w:t>
      </w:r>
      <w:r w:rsidR="004A6EF6" w:rsidRPr="004A6EF6">
        <w:rPr>
          <w:rFonts w:ascii="Times New Roman" w:eastAsia="Times New Roman" w:hAnsi="Times New Roman" w:cs="Times New Roman"/>
          <w:kern w:val="0"/>
          <w:lang w:val="en-US"/>
          <w14:ligatures w14:val="none"/>
        </w:rPr>
        <w:t>in coating</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 paint</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for</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the repair of, and use in replacement parts for, space and defence equipment shall take measures to ensure the protection of workers from risks associated with this use.</w:t>
      </w:r>
    </w:p>
    <w:p w14:paraId="6D7C546A" w14:textId="5084043E" w:rsidR="006F0EAB" w:rsidRDefault="00453921" w:rsidP="00C911E8">
      <w:pPr>
        <w:widowControl w:val="0"/>
        <w:autoSpaceDE w:val="0"/>
        <w:autoSpaceDN w:val="0"/>
        <w:spacing w:before="122" w:after="0" w:line="240" w:lineRule="auto"/>
        <w:ind w:left="1418" w:firstLine="709"/>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kern w:val="0"/>
          <w:lang w:val="en-US"/>
          <w14:ligatures w14:val="none"/>
        </w:rPr>
        <w:t>12.</w:t>
      </w:r>
      <w:r w:rsidR="006F0EAB">
        <w:rPr>
          <w:rFonts w:ascii="Times New Roman" w:eastAsia="Times New Roman" w:hAnsi="Times New Roman" w:cs="Times New Roman"/>
          <w:kern w:val="0"/>
          <w:lang w:val="en-US"/>
          <w14:ligatures w14:val="none"/>
        </w:rPr>
        <w:tab/>
      </w:r>
      <w:r w:rsidR="004A6EF6" w:rsidRPr="004A6EF6">
        <w:rPr>
          <w:rFonts w:ascii="Times New Roman" w:eastAsia="Times New Roman" w:hAnsi="Times New Roman" w:cs="Times New Roman"/>
          <w:kern w:val="0"/>
          <w:lang w:val="en-US"/>
          <w14:ligatures w14:val="none"/>
        </w:rPr>
        <w:t>With regard to the specific exemptions for the production and use of medium-chain</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chlorinated paraffins</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for</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the applications</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referred</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in</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paragraphs</w:t>
      </w:r>
      <w:r w:rsidR="004A6EF6" w:rsidRPr="004A6EF6">
        <w:rPr>
          <w:rFonts w:ascii="Times New Roman" w:eastAsia="Times New Roman" w:hAnsi="Times New Roman" w:cs="Times New Roman"/>
          <w:spacing w:val="-5"/>
          <w:kern w:val="0"/>
          <w:lang w:val="en-US"/>
          <w14:ligatures w14:val="none"/>
        </w:rPr>
        <w:t xml:space="preserve"> </w:t>
      </w:r>
      <w:r w:rsidR="004A6EF6" w:rsidRPr="004A6EF6">
        <w:rPr>
          <w:rFonts w:ascii="Times New Roman" w:eastAsia="Times New Roman" w:hAnsi="Times New Roman" w:cs="Times New Roman"/>
          <w:kern w:val="0"/>
          <w:lang w:val="en-US"/>
          <w14:ligatures w14:val="none"/>
        </w:rPr>
        <w:t>8</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 9, at</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its fifteenth ordinary</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meeting</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at</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every second ordinary</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meeting</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 xml:space="preserve">thereafter, the Conference of the Parties shall review the continued need for these specific </w:t>
      </w:r>
      <w:r w:rsidR="004A6EF6" w:rsidRPr="004A6EF6">
        <w:rPr>
          <w:rFonts w:ascii="Times New Roman" w:eastAsia="Times New Roman" w:hAnsi="Times New Roman" w:cs="Times New Roman"/>
          <w:spacing w:val="-2"/>
          <w:kern w:val="0"/>
          <w:lang w:val="en-US"/>
          <w14:ligatures w14:val="none"/>
        </w:rPr>
        <w:t>exemptions.</w:t>
      </w:r>
    </w:p>
    <w:p w14:paraId="73A39909" w14:textId="77777777" w:rsidR="006F0EAB" w:rsidRDefault="006F0EAB">
      <w:pPr>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br w:type="page"/>
      </w:r>
    </w:p>
    <w:p w14:paraId="4D1068B0" w14:textId="259B086A" w:rsidR="004A6EF6" w:rsidRPr="00B24DE9" w:rsidRDefault="004A6EF6" w:rsidP="00B24DE9">
      <w:pPr>
        <w:rPr>
          <w:rFonts w:ascii="Times New Roman" w:hAnsi="Times New Roman" w:cs="Times New Roman"/>
          <w:b/>
          <w:bCs/>
          <w:lang w:val="en-US"/>
        </w:rPr>
      </w:pPr>
      <w:bookmarkStart w:id="3" w:name="_bookmark2"/>
      <w:bookmarkEnd w:id="3"/>
      <w:r w:rsidRPr="00B24DE9">
        <w:rPr>
          <w:rFonts w:ascii="Times New Roman" w:hAnsi="Times New Roman" w:cs="Times New Roman"/>
          <w:b/>
          <w:bCs/>
          <w:lang w:val="en-US"/>
        </w:rPr>
        <w:lastRenderedPageBreak/>
        <w:t>SC-12/12:</w:t>
      </w:r>
      <w:r w:rsidRPr="00B24DE9">
        <w:rPr>
          <w:rFonts w:ascii="Times New Roman" w:hAnsi="Times New Roman" w:cs="Times New Roman"/>
          <w:b/>
          <w:bCs/>
          <w:spacing w:val="-10"/>
          <w:lang w:val="en-US"/>
        </w:rPr>
        <w:t xml:space="preserve"> </w:t>
      </w:r>
      <w:r w:rsidRPr="00B24DE9">
        <w:rPr>
          <w:rFonts w:ascii="Times New Roman" w:hAnsi="Times New Roman" w:cs="Times New Roman"/>
          <w:b/>
          <w:bCs/>
          <w:lang w:val="en-US"/>
        </w:rPr>
        <w:t>Listing</w:t>
      </w:r>
      <w:r w:rsidRPr="00B24DE9">
        <w:rPr>
          <w:rFonts w:ascii="Times New Roman" w:hAnsi="Times New Roman" w:cs="Times New Roman"/>
          <w:b/>
          <w:bCs/>
          <w:spacing w:val="-8"/>
          <w:lang w:val="en-US"/>
        </w:rPr>
        <w:t xml:space="preserve"> </w:t>
      </w:r>
      <w:r w:rsidRPr="00B24DE9">
        <w:rPr>
          <w:rFonts w:ascii="Times New Roman" w:hAnsi="Times New Roman" w:cs="Times New Roman"/>
          <w:b/>
          <w:bCs/>
          <w:lang w:val="en-US"/>
        </w:rPr>
        <w:t>of</w:t>
      </w:r>
      <w:r w:rsidRPr="00B24DE9">
        <w:rPr>
          <w:rFonts w:ascii="Times New Roman" w:hAnsi="Times New Roman" w:cs="Times New Roman"/>
          <w:b/>
          <w:bCs/>
          <w:spacing w:val="-7"/>
          <w:lang w:val="en-US"/>
        </w:rPr>
        <w:t xml:space="preserve"> </w:t>
      </w:r>
      <w:r w:rsidRPr="00B24DE9">
        <w:rPr>
          <w:rFonts w:ascii="Times New Roman" w:hAnsi="Times New Roman" w:cs="Times New Roman"/>
          <w:b/>
          <w:bCs/>
          <w:lang w:val="en-US"/>
        </w:rPr>
        <w:t>long-chain</w:t>
      </w:r>
      <w:r w:rsidRPr="00B24DE9">
        <w:rPr>
          <w:rFonts w:ascii="Times New Roman" w:hAnsi="Times New Roman" w:cs="Times New Roman"/>
          <w:b/>
          <w:bCs/>
          <w:spacing w:val="-9"/>
          <w:lang w:val="en-US"/>
        </w:rPr>
        <w:t xml:space="preserve"> </w:t>
      </w:r>
      <w:r w:rsidRPr="00B24DE9">
        <w:rPr>
          <w:rFonts w:ascii="Times New Roman" w:hAnsi="Times New Roman" w:cs="Times New Roman"/>
          <w:b/>
          <w:bCs/>
          <w:lang w:val="en-US"/>
        </w:rPr>
        <w:t>perfluorocarboxylic</w:t>
      </w:r>
      <w:r w:rsidRPr="00B24DE9">
        <w:rPr>
          <w:rFonts w:ascii="Times New Roman" w:hAnsi="Times New Roman" w:cs="Times New Roman"/>
          <w:b/>
          <w:bCs/>
          <w:spacing w:val="-7"/>
          <w:lang w:val="en-US"/>
        </w:rPr>
        <w:t xml:space="preserve"> </w:t>
      </w:r>
      <w:r w:rsidRPr="00B24DE9">
        <w:rPr>
          <w:rFonts w:ascii="Times New Roman" w:hAnsi="Times New Roman" w:cs="Times New Roman"/>
          <w:b/>
          <w:bCs/>
          <w:lang w:val="en-US"/>
        </w:rPr>
        <w:t>acids,</w:t>
      </w:r>
      <w:r w:rsidRPr="00B24DE9">
        <w:rPr>
          <w:rFonts w:ascii="Times New Roman" w:hAnsi="Times New Roman" w:cs="Times New Roman"/>
          <w:b/>
          <w:bCs/>
          <w:spacing w:val="-5"/>
          <w:lang w:val="en-US"/>
        </w:rPr>
        <w:t xml:space="preserve"> </w:t>
      </w:r>
      <w:r w:rsidRPr="00B24DE9">
        <w:rPr>
          <w:rFonts w:ascii="Times New Roman" w:hAnsi="Times New Roman" w:cs="Times New Roman"/>
          <w:b/>
          <w:bCs/>
          <w:lang w:val="en-US"/>
        </w:rPr>
        <w:t>their salts and related compounds</w:t>
      </w:r>
    </w:p>
    <w:p w14:paraId="098D084D" w14:textId="77777777" w:rsidR="004A6EF6" w:rsidRPr="004A6EF6" w:rsidRDefault="004A6EF6" w:rsidP="006A3642">
      <w:pPr>
        <w:widowControl w:val="0"/>
        <w:autoSpaceDE w:val="0"/>
        <w:autoSpaceDN w:val="0"/>
        <w:spacing w:before="122" w:after="0" w:line="240" w:lineRule="auto"/>
        <w:ind w:firstLine="709"/>
        <w:rPr>
          <w:rFonts w:ascii="Times New Roman" w:eastAsia="Times New Roman" w:hAnsi="Times New Roman" w:cs="Times New Roman"/>
          <w:i/>
          <w:kern w:val="0"/>
          <w:lang w:val="en-US"/>
          <w14:ligatures w14:val="none"/>
        </w:rPr>
      </w:pPr>
      <w:r w:rsidRPr="004A6EF6">
        <w:rPr>
          <w:rFonts w:ascii="Times New Roman" w:eastAsia="Times New Roman" w:hAnsi="Times New Roman" w:cs="Times New Roman"/>
          <w:i/>
          <w:kern w:val="0"/>
          <w:lang w:val="en-US"/>
          <w14:ligatures w14:val="none"/>
        </w:rPr>
        <w:t>The</w:t>
      </w:r>
      <w:r w:rsidRPr="004A6EF6">
        <w:rPr>
          <w:rFonts w:ascii="Times New Roman" w:eastAsia="Times New Roman" w:hAnsi="Times New Roman" w:cs="Times New Roman"/>
          <w:i/>
          <w:spacing w:val="-2"/>
          <w:kern w:val="0"/>
          <w:lang w:val="en-US"/>
          <w14:ligatures w14:val="none"/>
        </w:rPr>
        <w:t xml:space="preserve"> </w:t>
      </w:r>
      <w:r w:rsidRPr="004A6EF6">
        <w:rPr>
          <w:rFonts w:ascii="Times New Roman" w:eastAsia="Times New Roman" w:hAnsi="Times New Roman" w:cs="Times New Roman"/>
          <w:i/>
          <w:kern w:val="0"/>
          <w:lang w:val="en-US"/>
          <w14:ligatures w14:val="none"/>
        </w:rPr>
        <w:t>Conference</w:t>
      </w:r>
      <w:r w:rsidRPr="004A6EF6">
        <w:rPr>
          <w:rFonts w:ascii="Times New Roman" w:eastAsia="Times New Roman" w:hAnsi="Times New Roman" w:cs="Times New Roman"/>
          <w:i/>
          <w:spacing w:val="-5"/>
          <w:kern w:val="0"/>
          <w:lang w:val="en-US"/>
          <w14:ligatures w14:val="none"/>
        </w:rPr>
        <w:t xml:space="preserve"> </w:t>
      </w:r>
      <w:r w:rsidRPr="004A6EF6">
        <w:rPr>
          <w:rFonts w:ascii="Times New Roman" w:eastAsia="Times New Roman" w:hAnsi="Times New Roman" w:cs="Times New Roman"/>
          <w:i/>
          <w:kern w:val="0"/>
          <w:lang w:val="en-US"/>
          <w14:ligatures w14:val="none"/>
        </w:rPr>
        <w:t>of</w:t>
      </w:r>
      <w:r w:rsidRPr="004A6EF6">
        <w:rPr>
          <w:rFonts w:ascii="Times New Roman" w:eastAsia="Times New Roman" w:hAnsi="Times New Roman" w:cs="Times New Roman"/>
          <w:i/>
          <w:spacing w:val="-6"/>
          <w:kern w:val="0"/>
          <w:lang w:val="en-US"/>
          <w14:ligatures w14:val="none"/>
        </w:rPr>
        <w:t xml:space="preserve"> </w:t>
      </w:r>
      <w:r w:rsidRPr="004A6EF6">
        <w:rPr>
          <w:rFonts w:ascii="Times New Roman" w:eastAsia="Times New Roman" w:hAnsi="Times New Roman" w:cs="Times New Roman"/>
          <w:i/>
          <w:kern w:val="0"/>
          <w:lang w:val="en-US"/>
          <w14:ligatures w14:val="none"/>
        </w:rPr>
        <w:t>the</w:t>
      </w:r>
      <w:r w:rsidRPr="004A6EF6">
        <w:rPr>
          <w:rFonts w:ascii="Times New Roman" w:eastAsia="Times New Roman" w:hAnsi="Times New Roman" w:cs="Times New Roman"/>
          <w:i/>
          <w:spacing w:val="-5"/>
          <w:kern w:val="0"/>
          <w:lang w:val="en-US"/>
          <w14:ligatures w14:val="none"/>
        </w:rPr>
        <w:t xml:space="preserve"> </w:t>
      </w:r>
      <w:r w:rsidRPr="004A6EF6">
        <w:rPr>
          <w:rFonts w:ascii="Times New Roman" w:eastAsia="Times New Roman" w:hAnsi="Times New Roman" w:cs="Times New Roman"/>
          <w:i/>
          <w:spacing w:val="-2"/>
          <w:kern w:val="0"/>
          <w:lang w:val="en-US"/>
          <w14:ligatures w14:val="none"/>
        </w:rPr>
        <w:t>Parties,</w:t>
      </w:r>
    </w:p>
    <w:p w14:paraId="028415B8" w14:textId="27353D8F" w:rsidR="004A6EF6" w:rsidRPr="004A6EF6" w:rsidRDefault="004A6EF6" w:rsidP="00C911E8">
      <w:pPr>
        <w:widowControl w:val="0"/>
        <w:autoSpaceDE w:val="0"/>
        <w:autoSpaceDN w:val="0"/>
        <w:spacing w:before="121" w:after="0" w:line="240" w:lineRule="auto"/>
        <w:ind w:firstLine="709"/>
        <w:rPr>
          <w:rFonts w:ascii="Times New Roman" w:eastAsia="Times New Roman" w:hAnsi="Times New Roman" w:cs="Times New Roman"/>
          <w:kern w:val="0"/>
          <w:lang w:val="en-US"/>
          <w14:ligatures w14:val="none"/>
        </w:rPr>
      </w:pPr>
      <w:r w:rsidRPr="004A6EF6">
        <w:rPr>
          <w:rFonts w:ascii="Times New Roman" w:eastAsia="Times New Roman" w:hAnsi="Times New Roman" w:cs="Times New Roman"/>
          <w:i/>
          <w:kern w:val="0"/>
          <w:lang w:val="en-US"/>
          <w14:ligatures w14:val="none"/>
        </w:rPr>
        <w:t>Having</w:t>
      </w:r>
      <w:r w:rsidRPr="004A6EF6">
        <w:rPr>
          <w:rFonts w:ascii="Times New Roman" w:eastAsia="Times New Roman" w:hAnsi="Times New Roman" w:cs="Times New Roman"/>
          <w:i/>
          <w:spacing w:val="-4"/>
          <w:kern w:val="0"/>
          <w:lang w:val="en-US"/>
          <w14:ligatures w14:val="none"/>
        </w:rPr>
        <w:t xml:space="preserve"> </w:t>
      </w:r>
      <w:r w:rsidRPr="004A6EF6">
        <w:rPr>
          <w:rFonts w:ascii="Times New Roman" w:eastAsia="Times New Roman" w:hAnsi="Times New Roman" w:cs="Times New Roman"/>
          <w:i/>
          <w:kern w:val="0"/>
          <w:lang w:val="en-US"/>
          <w14:ligatures w14:val="none"/>
        </w:rPr>
        <w:t>considered</w:t>
      </w:r>
      <w:r w:rsidRPr="004A6EF6">
        <w:rPr>
          <w:rFonts w:ascii="Times New Roman" w:eastAsia="Times New Roman" w:hAnsi="Times New Roman" w:cs="Times New Roman"/>
          <w:i/>
          <w:spacing w:val="-3"/>
          <w:kern w:val="0"/>
          <w:lang w:val="en-US"/>
          <w14:ligatures w14:val="none"/>
        </w:rPr>
        <w:t xml:space="preserve"> </w:t>
      </w:r>
      <w:r w:rsidRPr="004A6EF6">
        <w:rPr>
          <w:rFonts w:ascii="Times New Roman" w:eastAsia="Times New Roman" w:hAnsi="Times New Roman" w:cs="Times New Roman"/>
          <w:kern w:val="0"/>
          <w:lang w:val="en-US"/>
          <w14:ligatures w14:val="none"/>
        </w:rPr>
        <w:t>the</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risk</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profile,</w:t>
      </w:r>
      <w:r w:rsidRPr="004A6EF6">
        <w:rPr>
          <w:rFonts w:ascii="Times New Roman" w:eastAsia="Times New Roman" w:hAnsi="Times New Roman" w:cs="Times New Roman"/>
          <w:spacing w:val="-2"/>
          <w:kern w:val="0"/>
          <w:lang w:val="en-US"/>
          <w14:ligatures w14:val="none"/>
        </w:rPr>
        <w:t xml:space="preserve"> </w:t>
      </w:r>
      <w:r w:rsidRPr="004A6EF6">
        <w:rPr>
          <w:rFonts w:ascii="Times New Roman" w:eastAsia="Times New Roman" w:hAnsi="Times New Roman" w:cs="Times New Roman"/>
          <w:kern w:val="0"/>
          <w:lang w:val="en-US"/>
          <w14:ligatures w14:val="none"/>
        </w:rPr>
        <w:t>the risk</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management</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evaluation</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and</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the</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addendum</w:t>
      </w:r>
      <w:r w:rsidRPr="004A6EF6">
        <w:rPr>
          <w:rFonts w:ascii="Times New Roman" w:eastAsia="Times New Roman" w:hAnsi="Times New Roman" w:cs="Times New Roman"/>
          <w:spacing w:val="-3"/>
          <w:kern w:val="0"/>
          <w:lang w:val="en-US"/>
          <w14:ligatures w14:val="none"/>
        </w:rPr>
        <w:t xml:space="preserve"> </w:t>
      </w:r>
      <w:r w:rsidRPr="004A6EF6">
        <w:rPr>
          <w:rFonts w:ascii="Times New Roman" w:eastAsia="Times New Roman" w:hAnsi="Times New Roman" w:cs="Times New Roman"/>
          <w:kern w:val="0"/>
          <w:lang w:val="en-US"/>
          <w14:ligatures w14:val="none"/>
        </w:rPr>
        <w:t>to</w:t>
      </w:r>
      <w:r w:rsidRPr="004A6EF6">
        <w:rPr>
          <w:rFonts w:ascii="Times New Roman" w:eastAsia="Times New Roman" w:hAnsi="Times New Roman" w:cs="Times New Roman"/>
          <w:spacing w:val="-5"/>
          <w:kern w:val="0"/>
          <w:lang w:val="en-US"/>
          <w14:ligatures w14:val="none"/>
        </w:rPr>
        <w:t xml:space="preserve"> </w:t>
      </w:r>
      <w:r w:rsidRPr="004A6EF6">
        <w:rPr>
          <w:rFonts w:ascii="Times New Roman" w:eastAsia="Times New Roman" w:hAnsi="Times New Roman" w:cs="Times New Roman"/>
          <w:kern w:val="0"/>
          <w:lang w:val="en-US"/>
          <w14:ligatures w14:val="none"/>
        </w:rPr>
        <w:t>the risk management evaluation for long-chain perfluorocarboxylic acids, their salts and related compounds as transmitted by the Persistent Organic Pollutants Review Committee</w:t>
      </w:r>
      <w:r w:rsidR="00CA4164">
        <w:t>,</w:t>
      </w:r>
      <w:r w:rsidR="00CA4164">
        <w:rPr>
          <w:rStyle w:val="FootnoteReference"/>
        </w:rPr>
        <w:footnoteReference w:id="11"/>
      </w:r>
    </w:p>
    <w:p w14:paraId="2041D99C" w14:textId="68E279CB" w:rsidR="004A6EF6" w:rsidRPr="004A6EF6" w:rsidRDefault="004A6EF6" w:rsidP="00C911E8">
      <w:pPr>
        <w:widowControl w:val="0"/>
        <w:autoSpaceDE w:val="0"/>
        <w:autoSpaceDN w:val="0"/>
        <w:spacing w:before="121" w:after="0" w:line="240" w:lineRule="auto"/>
        <w:ind w:firstLine="709"/>
        <w:rPr>
          <w:rFonts w:ascii="Times New Roman" w:eastAsia="Times New Roman" w:hAnsi="Times New Roman" w:cs="Times New Roman"/>
          <w:kern w:val="0"/>
          <w:lang w:val="en-US"/>
          <w14:ligatures w14:val="none"/>
        </w:rPr>
      </w:pPr>
      <w:r w:rsidRPr="004A6EF6">
        <w:rPr>
          <w:rFonts w:ascii="Times New Roman" w:eastAsia="Times New Roman" w:hAnsi="Times New Roman" w:cs="Times New Roman"/>
          <w:i/>
          <w:kern w:val="0"/>
          <w:lang w:val="en-US"/>
          <w14:ligatures w14:val="none"/>
        </w:rPr>
        <w:t>Taking</w:t>
      </w:r>
      <w:r w:rsidRPr="004A6EF6">
        <w:rPr>
          <w:rFonts w:ascii="Times New Roman" w:eastAsia="Times New Roman" w:hAnsi="Times New Roman" w:cs="Times New Roman"/>
          <w:i/>
          <w:spacing w:val="-6"/>
          <w:kern w:val="0"/>
          <w:lang w:val="en-US"/>
          <w14:ligatures w14:val="none"/>
        </w:rPr>
        <w:t xml:space="preserve"> </w:t>
      </w:r>
      <w:r w:rsidRPr="004A6EF6">
        <w:rPr>
          <w:rFonts w:ascii="Times New Roman" w:eastAsia="Times New Roman" w:hAnsi="Times New Roman" w:cs="Times New Roman"/>
          <w:i/>
          <w:kern w:val="0"/>
          <w:lang w:val="en-US"/>
          <w14:ligatures w14:val="none"/>
        </w:rPr>
        <w:t>note</w:t>
      </w:r>
      <w:r w:rsidRPr="004A6EF6">
        <w:rPr>
          <w:rFonts w:ascii="Times New Roman" w:eastAsia="Times New Roman" w:hAnsi="Times New Roman" w:cs="Times New Roman"/>
          <w:i/>
          <w:spacing w:val="-2"/>
          <w:kern w:val="0"/>
          <w:lang w:val="en-US"/>
          <w14:ligatures w14:val="none"/>
        </w:rPr>
        <w:t xml:space="preserve"> </w:t>
      </w:r>
      <w:r w:rsidRPr="004A6EF6">
        <w:rPr>
          <w:rFonts w:ascii="Times New Roman" w:eastAsia="Times New Roman" w:hAnsi="Times New Roman" w:cs="Times New Roman"/>
          <w:kern w:val="0"/>
          <w:lang w:val="en-US"/>
          <w14:ligatures w14:val="none"/>
        </w:rPr>
        <w:t>of</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the recommendation</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by</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the</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Committee</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that</w:t>
      </w:r>
      <w:r w:rsidRPr="004A6EF6">
        <w:rPr>
          <w:rFonts w:ascii="Times New Roman" w:eastAsia="Times New Roman" w:hAnsi="Times New Roman" w:cs="Times New Roman"/>
          <w:spacing w:val="-4"/>
          <w:kern w:val="0"/>
          <w:lang w:val="en-US"/>
          <w14:ligatures w14:val="none"/>
        </w:rPr>
        <w:t xml:space="preserve"> </w:t>
      </w:r>
      <w:r w:rsidRPr="004A6EF6">
        <w:rPr>
          <w:rFonts w:ascii="Times New Roman" w:eastAsia="Times New Roman" w:hAnsi="Times New Roman" w:cs="Times New Roman"/>
          <w:kern w:val="0"/>
          <w:lang w:val="en-US"/>
          <w14:ligatures w14:val="none"/>
        </w:rPr>
        <w:t>long-chain</w:t>
      </w:r>
      <w:r w:rsidRPr="004A6EF6">
        <w:rPr>
          <w:rFonts w:ascii="Times New Roman" w:eastAsia="Times New Roman" w:hAnsi="Times New Roman" w:cs="Times New Roman"/>
          <w:spacing w:val="-6"/>
          <w:kern w:val="0"/>
          <w:lang w:val="en-US"/>
          <w14:ligatures w14:val="none"/>
        </w:rPr>
        <w:t xml:space="preserve"> </w:t>
      </w:r>
      <w:r w:rsidRPr="004A6EF6">
        <w:rPr>
          <w:rFonts w:ascii="Times New Roman" w:eastAsia="Times New Roman" w:hAnsi="Times New Roman" w:cs="Times New Roman"/>
          <w:kern w:val="0"/>
          <w:lang w:val="en-US"/>
          <w14:ligatures w14:val="none"/>
        </w:rPr>
        <w:t>perfluorocarboxylic acids, their salts and related compounds be listed in Annex A to the Stockholm Convention on Persistent Organic Pollutants with specific exemptions</w:t>
      </w:r>
      <w:r w:rsidR="00CA4164">
        <w:t>,</w:t>
      </w:r>
      <w:r w:rsidR="00CA4164">
        <w:rPr>
          <w:rStyle w:val="FootnoteReference"/>
        </w:rPr>
        <w:footnoteReference w:id="12"/>
      </w:r>
    </w:p>
    <w:p w14:paraId="1945FE22" w14:textId="3FEB116D" w:rsidR="004A6EF6" w:rsidRPr="004A6EF6" w:rsidRDefault="00453921" w:rsidP="00C911E8">
      <w:pPr>
        <w:widowControl w:val="0"/>
        <w:autoSpaceDE w:val="0"/>
        <w:autoSpaceDN w:val="0"/>
        <w:spacing w:before="117" w:after="0" w:line="240" w:lineRule="auto"/>
        <w:ind w:firstLine="709"/>
        <w:rPr>
          <w:rFonts w:ascii="Times New Roman" w:eastAsia="Times New Roman" w:hAnsi="Times New Roman" w:cs="Times New Roman"/>
          <w:kern w:val="0"/>
          <w:lang w:val="en-US"/>
          <w14:ligatures w14:val="none"/>
        </w:rPr>
      </w:pPr>
      <w:r>
        <w:rPr>
          <w:rFonts w:ascii="Times New Roman" w:eastAsia="Times New Roman" w:hAnsi="Times New Roman" w:cs="Times New Roman"/>
          <w:iCs/>
          <w:kern w:val="0"/>
          <w:lang w:val="en-US"/>
          <w14:ligatures w14:val="none"/>
        </w:rPr>
        <w:t>1.</w:t>
      </w:r>
      <w:r w:rsidR="006F0EAB">
        <w:rPr>
          <w:rFonts w:ascii="Times New Roman" w:eastAsia="Times New Roman" w:hAnsi="Times New Roman" w:cs="Times New Roman"/>
          <w:iCs/>
          <w:kern w:val="0"/>
          <w:lang w:val="en-US"/>
          <w14:ligatures w14:val="none"/>
        </w:rPr>
        <w:tab/>
      </w:r>
      <w:r w:rsidR="004A6EF6" w:rsidRPr="004A6EF6">
        <w:rPr>
          <w:rFonts w:ascii="Times New Roman" w:eastAsia="Times New Roman" w:hAnsi="Times New Roman" w:cs="Times New Roman"/>
          <w:i/>
          <w:kern w:val="0"/>
          <w:lang w:val="en-US"/>
          <w14:ligatures w14:val="none"/>
        </w:rPr>
        <w:t xml:space="preserve">Decides </w:t>
      </w:r>
      <w:r w:rsidR="004A6EF6" w:rsidRPr="004A6EF6">
        <w:rPr>
          <w:rFonts w:ascii="Times New Roman" w:eastAsia="Times New Roman" w:hAnsi="Times New Roman" w:cs="Times New Roman"/>
          <w:kern w:val="0"/>
          <w:lang w:val="en-US"/>
          <w14:ligatures w14:val="none"/>
        </w:rPr>
        <w:t>to amend part I of Annex A to the Stockholm Convention on Persistent Organic Pollutants</w:t>
      </w:r>
      <w:r w:rsidR="004A6EF6" w:rsidRPr="004A6EF6">
        <w:rPr>
          <w:rFonts w:ascii="Times New Roman" w:eastAsia="Times New Roman" w:hAnsi="Times New Roman" w:cs="Times New Roman"/>
          <w:spacing w:val="-7"/>
          <w:kern w:val="0"/>
          <w:lang w:val="en-US"/>
          <w14:ligatures w14:val="none"/>
        </w:rPr>
        <w:t xml:space="preserve"> </w:t>
      </w:r>
      <w:r w:rsidR="004A6EF6" w:rsidRPr="004A6EF6">
        <w:rPr>
          <w:rFonts w:ascii="Times New Roman" w:eastAsia="Times New Roman" w:hAnsi="Times New Roman" w:cs="Times New Roman"/>
          <w:kern w:val="0"/>
          <w:lang w:val="en-US"/>
          <w14:ligatures w14:val="none"/>
        </w:rPr>
        <w:t>to</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list</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long-chain</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perfluorocarboxylic</w:t>
      </w:r>
      <w:r w:rsidR="004A6EF6" w:rsidRPr="004A6EF6">
        <w:rPr>
          <w:rFonts w:ascii="Times New Roman" w:eastAsia="Times New Roman" w:hAnsi="Times New Roman" w:cs="Times New Roman"/>
          <w:spacing w:val="-4"/>
          <w:kern w:val="0"/>
          <w:lang w:val="en-US"/>
          <w14:ligatures w14:val="none"/>
        </w:rPr>
        <w:t xml:space="preserve"> </w:t>
      </w:r>
      <w:r w:rsidR="004A6EF6" w:rsidRPr="004A6EF6">
        <w:rPr>
          <w:rFonts w:ascii="Times New Roman" w:eastAsia="Times New Roman" w:hAnsi="Times New Roman" w:cs="Times New Roman"/>
          <w:kern w:val="0"/>
          <w:lang w:val="en-US"/>
          <w14:ligatures w14:val="none"/>
        </w:rPr>
        <w:t>acids,</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their</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salts</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and</w:t>
      </w:r>
      <w:r w:rsidR="004A6EF6" w:rsidRPr="004A6EF6">
        <w:rPr>
          <w:rFonts w:ascii="Times New Roman" w:eastAsia="Times New Roman" w:hAnsi="Times New Roman" w:cs="Times New Roman"/>
          <w:spacing w:val="-1"/>
          <w:kern w:val="0"/>
          <w:lang w:val="en-US"/>
          <w14:ligatures w14:val="none"/>
        </w:rPr>
        <w:t xml:space="preserve"> </w:t>
      </w:r>
      <w:r w:rsidR="004A6EF6" w:rsidRPr="004A6EF6">
        <w:rPr>
          <w:rFonts w:ascii="Times New Roman" w:eastAsia="Times New Roman" w:hAnsi="Times New Roman" w:cs="Times New Roman"/>
          <w:kern w:val="0"/>
          <w:lang w:val="en-US"/>
          <w14:ligatures w14:val="none"/>
        </w:rPr>
        <w:t>related</w:t>
      </w:r>
      <w:r w:rsidR="004A6EF6" w:rsidRPr="004A6EF6">
        <w:rPr>
          <w:rFonts w:ascii="Times New Roman" w:eastAsia="Times New Roman" w:hAnsi="Times New Roman" w:cs="Times New Roman"/>
          <w:spacing w:val="-6"/>
          <w:kern w:val="0"/>
          <w:lang w:val="en-US"/>
          <w14:ligatures w14:val="none"/>
        </w:rPr>
        <w:t xml:space="preserve"> </w:t>
      </w:r>
      <w:r w:rsidR="004A6EF6" w:rsidRPr="004A6EF6">
        <w:rPr>
          <w:rFonts w:ascii="Times New Roman" w:eastAsia="Times New Roman" w:hAnsi="Times New Roman" w:cs="Times New Roman"/>
          <w:kern w:val="0"/>
          <w:lang w:val="en-US"/>
          <w14:ligatures w14:val="none"/>
        </w:rPr>
        <w:t>compounds</w:t>
      </w:r>
      <w:r w:rsidR="004A6EF6" w:rsidRPr="004A6EF6">
        <w:rPr>
          <w:rFonts w:ascii="Times New Roman" w:eastAsia="Times New Roman" w:hAnsi="Times New Roman" w:cs="Times New Roman"/>
          <w:spacing w:val="-3"/>
          <w:kern w:val="0"/>
          <w:lang w:val="en-US"/>
          <w14:ligatures w14:val="none"/>
        </w:rPr>
        <w:t xml:space="preserve"> </w:t>
      </w:r>
      <w:r w:rsidR="004A6EF6" w:rsidRPr="004A6EF6">
        <w:rPr>
          <w:rFonts w:ascii="Times New Roman" w:eastAsia="Times New Roman" w:hAnsi="Times New Roman" w:cs="Times New Roman"/>
          <w:kern w:val="0"/>
          <w:lang w:val="en-US"/>
          <w14:ligatures w14:val="none"/>
        </w:rPr>
        <w:t>with specific exemptions by inserting the following row:</w:t>
      </w:r>
    </w:p>
    <w:p w14:paraId="2D331B45" w14:textId="77777777" w:rsidR="004A6EF6" w:rsidRPr="004A6EF6" w:rsidRDefault="004A6EF6" w:rsidP="00453921">
      <w:pPr>
        <w:widowControl w:val="0"/>
        <w:autoSpaceDE w:val="0"/>
        <w:autoSpaceDN w:val="0"/>
        <w:spacing w:before="4" w:after="1" w:line="240" w:lineRule="auto"/>
        <w:ind w:firstLine="709"/>
        <w:rPr>
          <w:rFonts w:ascii="Times New Roman" w:eastAsia="Times New Roman" w:hAnsi="Times New Roman" w:cs="Times New Roman"/>
          <w:kern w:val="0"/>
          <w:lang w:val="en-US"/>
          <w14:ligatures w14:val="none"/>
        </w:rPr>
      </w:pPr>
    </w:p>
    <w:tbl>
      <w:tblPr>
        <w:tblStyle w:val="TableNormal1"/>
        <w:tblW w:w="8931" w:type="dxa"/>
        <w:tblInd w:w="0" w:type="dxa"/>
        <w:tblLayout w:type="fixed"/>
        <w:tblLook w:val="01E0" w:firstRow="1" w:lastRow="1" w:firstColumn="1" w:lastColumn="1" w:noHBand="0" w:noVBand="0"/>
      </w:tblPr>
      <w:tblGrid>
        <w:gridCol w:w="4536"/>
        <w:gridCol w:w="1276"/>
        <w:gridCol w:w="3119"/>
      </w:tblGrid>
      <w:tr w:rsidR="004A6EF6" w:rsidRPr="00B24DE9" w14:paraId="5ADC2945" w14:textId="77777777" w:rsidTr="006A3642">
        <w:trPr>
          <w:trHeight w:val="282"/>
        </w:trPr>
        <w:tc>
          <w:tcPr>
            <w:tcW w:w="4536" w:type="dxa"/>
            <w:tcBorders>
              <w:top w:val="single" w:sz="4" w:space="0" w:color="000000"/>
              <w:left w:val="nil"/>
              <w:bottom w:val="single" w:sz="12" w:space="0" w:color="000000"/>
              <w:right w:val="nil"/>
            </w:tcBorders>
            <w:hideMark/>
          </w:tcPr>
          <w:p w14:paraId="1CA9F365" w14:textId="77777777" w:rsidR="004A6EF6" w:rsidRPr="00B24DE9" w:rsidRDefault="004A6EF6" w:rsidP="004A6EF6">
            <w:pPr>
              <w:spacing w:before="43"/>
              <w:rPr>
                <w:rFonts w:ascii="Times New Roman" w:eastAsia="Times New Roman" w:hAnsi="Times New Roman"/>
                <w:i/>
                <w:sz w:val="20"/>
                <w:szCs w:val="20"/>
              </w:rPr>
            </w:pPr>
            <w:r w:rsidRPr="00B24DE9">
              <w:rPr>
                <w:rFonts w:ascii="Times New Roman" w:eastAsia="Times New Roman" w:hAnsi="Times New Roman"/>
                <w:i/>
                <w:spacing w:val="-2"/>
                <w:sz w:val="20"/>
                <w:szCs w:val="20"/>
              </w:rPr>
              <w:t>Chemical</w:t>
            </w:r>
          </w:p>
        </w:tc>
        <w:tc>
          <w:tcPr>
            <w:tcW w:w="1276" w:type="dxa"/>
            <w:tcBorders>
              <w:top w:val="single" w:sz="4" w:space="0" w:color="000000"/>
              <w:left w:val="nil"/>
              <w:bottom w:val="single" w:sz="12" w:space="0" w:color="000000"/>
              <w:right w:val="nil"/>
            </w:tcBorders>
            <w:hideMark/>
          </w:tcPr>
          <w:p w14:paraId="3EEB2E8D" w14:textId="77777777" w:rsidR="004A6EF6" w:rsidRPr="00B24DE9" w:rsidRDefault="004A6EF6" w:rsidP="004A6EF6">
            <w:pPr>
              <w:spacing w:before="43"/>
              <w:rPr>
                <w:rFonts w:ascii="Times New Roman" w:eastAsia="Times New Roman" w:hAnsi="Times New Roman"/>
                <w:i/>
                <w:sz w:val="20"/>
                <w:szCs w:val="20"/>
              </w:rPr>
            </w:pPr>
            <w:r w:rsidRPr="00B24DE9">
              <w:rPr>
                <w:rFonts w:ascii="Times New Roman" w:eastAsia="Times New Roman" w:hAnsi="Times New Roman"/>
                <w:i/>
                <w:spacing w:val="-2"/>
                <w:sz w:val="20"/>
                <w:szCs w:val="20"/>
              </w:rPr>
              <w:t>Activity</w:t>
            </w:r>
          </w:p>
        </w:tc>
        <w:tc>
          <w:tcPr>
            <w:tcW w:w="3119" w:type="dxa"/>
            <w:tcBorders>
              <w:top w:val="single" w:sz="4" w:space="0" w:color="000000"/>
              <w:left w:val="nil"/>
              <w:bottom w:val="single" w:sz="12" w:space="0" w:color="000000"/>
              <w:right w:val="nil"/>
            </w:tcBorders>
            <w:hideMark/>
          </w:tcPr>
          <w:p w14:paraId="5F65AE4A" w14:textId="77777777" w:rsidR="004A6EF6" w:rsidRPr="00B24DE9" w:rsidRDefault="004A6EF6" w:rsidP="004A6EF6">
            <w:pPr>
              <w:spacing w:before="43"/>
              <w:rPr>
                <w:rFonts w:ascii="Times New Roman" w:eastAsia="Times New Roman" w:hAnsi="Times New Roman"/>
                <w:i/>
                <w:sz w:val="20"/>
                <w:szCs w:val="20"/>
              </w:rPr>
            </w:pPr>
            <w:r w:rsidRPr="00B24DE9">
              <w:rPr>
                <w:rFonts w:ascii="Times New Roman" w:eastAsia="Times New Roman" w:hAnsi="Times New Roman"/>
                <w:i/>
                <w:sz w:val="20"/>
                <w:szCs w:val="20"/>
              </w:rPr>
              <w:t>Specific</w:t>
            </w:r>
            <w:r w:rsidRPr="00B24DE9">
              <w:rPr>
                <w:rFonts w:ascii="Times New Roman" w:eastAsia="Times New Roman" w:hAnsi="Times New Roman"/>
                <w:i/>
                <w:spacing w:val="-3"/>
                <w:sz w:val="20"/>
                <w:szCs w:val="20"/>
              </w:rPr>
              <w:t xml:space="preserve"> </w:t>
            </w:r>
            <w:r w:rsidRPr="00B24DE9">
              <w:rPr>
                <w:rFonts w:ascii="Times New Roman" w:eastAsia="Times New Roman" w:hAnsi="Times New Roman"/>
                <w:i/>
                <w:spacing w:val="-2"/>
                <w:sz w:val="20"/>
                <w:szCs w:val="20"/>
              </w:rPr>
              <w:t>exemption</w:t>
            </w:r>
          </w:p>
        </w:tc>
      </w:tr>
      <w:tr w:rsidR="004A6EF6" w:rsidRPr="0039546C" w14:paraId="0B5A99EE" w14:textId="77777777" w:rsidTr="006A3642">
        <w:trPr>
          <w:trHeight w:val="691"/>
        </w:trPr>
        <w:tc>
          <w:tcPr>
            <w:tcW w:w="4536" w:type="dxa"/>
            <w:vMerge w:val="restart"/>
            <w:tcBorders>
              <w:top w:val="single" w:sz="12" w:space="0" w:color="000000"/>
              <w:left w:val="nil"/>
              <w:bottom w:val="single" w:sz="12" w:space="0" w:color="000000"/>
              <w:right w:val="nil"/>
            </w:tcBorders>
            <w:hideMark/>
          </w:tcPr>
          <w:p w14:paraId="4B28147B" w14:textId="77777777" w:rsidR="004A6EF6" w:rsidRPr="0039546C" w:rsidRDefault="004A6EF6" w:rsidP="00C85E9C">
            <w:pPr>
              <w:spacing w:before="40" w:after="40"/>
              <w:rPr>
                <w:rFonts w:ascii="Times New Roman" w:eastAsia="Times New Roman" w:hAnsi="Times New Roman"/>
                <w:sz w:val="24"/>
                <w:szCs w:val="24"/>
              </w:rPr>
            </w:pPr>
            <w:r w:rsidRPr="0039546C">
              <w:rPr>
                <w:rFonts w:ascii="Times New Roman" w:eastAsia="Times New Roman" w:hAnsi="Times New Roman"/>
                <w:sz w:val="24"/>
                <w:szCs w:val="24"/>
              </w:rPr>
              <w:t>Long-chain</w:t>
            </w:r>
            <w:r w:rsidRPr="0039546C">
              <w:rPr>
                <w:rFonts w:ascii="Times New Roman" w:eastAsia="Times New Roman" w:hAnsi="Times New Roman"/>
                <w:spacing w:val="-9"/>
                <w:sz w:val="24"/>
                <w:szCs w:val="24"/>
              </w:rPr>
              <w:t xml:space="preserve"> </w:t>
            </w:r>
            <w:r w:rsidRPr="0039546C">
              <w:rPr>
                <w:rFonts w:ascii="Times New Roman" w:eastAsia="Times New Roman" w:hAnsi="Times New Roman"/>
                <w:sz w:val="24"/>
                <w:szCs w:val="24"/>
              </w:rPr>
              <w:t>perfluorocarboxylic</w:t>
            </w:r>
            <w:r w:rsidRPr="0039546C">
              <w:rPr>
                <w:rFonts w:ascii="Times New Roman" w:eastAsia="Times New Roman" w:hAnsi="Times New Roman"/>
                <w:spacing w:val="-9"/>
                <w:sz w:val="24"/>
                <w:szCs w:val="24"/>
              </w:rPr>
              <w:t xml:space="preserve"> </w:t>
            </w:r>
            <w:r w:rsidRPr="0039546C">
              <w:rPr>
                <w:rFonts w:ascii="Times New Roman" w:eastAsia="Times New Roman" w:hAnsi="Times New Roman"/>
                <w:sz w:val="24"/>
                <w:szCs w:val="24"/>
              </w:rPr>
              <w:t>acids,</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their</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salts</w:t>
            </w:r>
            <w:r w:rsidRPr="0039546C">
              <w:rPr>
                <w:rFonts w:ascii="Times New Roman" w:eastAsia="Times New Roman" w:hAnsi="Times New Roman"/>
                <w:spacing w:val="-9"/>
                <w:sz w:val="24"/>
                <w:szCs w:val="24"/>
              </w:rPr>
              <w:t xml:space="preserve"> </w:t>
            </w:r>
            <w:r w:rsidRPr="0039546C">
              <w:rPr>
                <w:rFonts w:ascii="Times New Roman" w:eastAsia="Times New Roman" w:hAnsi="Times New Roman"/>
                <w:sz w:val="24"/>
                <w:szCs w:val="24"/>
              </w:rPr>
              <w:t>and related compounds</w:t>
            </w:r>
          </w:p>
          <w:p w14:paraId="21582C1C" w14:textId="25DA4520" w:rsidR="004A6EF6" w:rsidRPr="0039546C" w:rsidRDefault="004A6EF6" w:rsidP="00C85E9C">
            <w:pPr>
              <w:spacing w:before="40" w:after="40"/>
              <w:rPr>
                <w:rFonts w:ascii="Times New Roman" w:eastAsia="Times New Roman" w:hAnsi="Times New Roman"/>
                <w:sz w:val="24"/>
                <w:szCs w:val="24"/>
              </w:rPr>
            </w:pPr>
            <w:r w:rsidRPr="0039546C">
              <w:rPr>
                <w:rFonts w:ascii="Times New Roman" w:eastAsia="Times New Roman" w:hAnsi="Times New Roman"/>
                <w:sz w:val="24"/>
                <w:szCs w:val="24"/>
              </w:rPr>
              <w:t>“Long-chain</w:t>
            </w:r>
            <w:r w:rsidRPr="0039546C">
              <w:rPr>
                <w:rFonts w:ascii="Times New Roman" w:eastAsia="Times New Roman" w:hAnsi="Times New Roman"/>
                <w:spacing w:val="-5"/>
                <w:sz w:val="24"/>
                <w:szCs w:val="24"/>
              </w:rPr>
              <w:t xml:space="preserve"> </w:t>
            </w:r>
            <w:r w:rsidRPr="0039546C">
              <w:rPr>
                <w:rFonts w:ascii="Times New Roman" w:eastAsia="Times New Roman" w:hAnsi="Times New Roman"/>
                <w:sz w:val="24"/>
                <w:szCs w:val="24"/>
              </w:rPr>
              <w:t>perfluorocarboxylic</w:t>
            </w:r>
            <w:r w:rsidRPr="0039546C">
              <w:rPr>
                <w:rFonts w:ascii="Times New Roman" w:eastAsia="Times New Roman" w:hAnsi="Times New Roman"/>
                <w:spacing w:val="-9"/>
                <w:sz w:val="24"/>
                <w:szCs w:val="24"/>
              </w:rPr>
              <w:t xml:space="preserve"> </w:t>
            </w:r>
            <w:r w:rsidRPr="0039546C">
              <w:rPr>
                <w:rFonts w:ascii="Times New Roman" w:eastAsia="Times New Roman" w:hAnsi="Times New Roman"/>
                <w:sz w:val="24"/>
                <w:szCs w:val="24"/>
              </w:rPr>
              <w:t>acids,</w:t>
            </w:r>
            <w:r w:rsidRPr="0039546C">
              <w:rPr>
                <w:rFonts w:ascii="Times New Roman" w:eastAsia="Times New Roman" w:hAnsi="Times New Roman"/>
                <w:spacing w:val="-6"/>
                <w:sz w:val="24"/>
                <w:szCs w:val="24"/>
              </w:rPr>
              <w:t xml:space="preserve"> </w:t>
            </w:r>
            <w:r w:rsidRPr="0039546C">
              <w:rPr>
                <w:rFonts w:ascii="Times New Roman" w:eastAsia="Times New Roman" w:hAnsi="Times New Roman"/>
                <w:sz w:val="24"/>
                <w:szCs w:val="24"/>
              </w:rPr>
              <w:t>their</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salts</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pacing w:val="-5"/>
                <w:sz w:val="24"/>
                <w:szCs w:val="24"/>
              </w:rPr>
              <w:t>and</w:t>
            </w:r>
            <w:r w:rsidR="00C85E9C" w:rsidRPr="0039546C">
              <w:rPr>
                <w:rFonts w:ascii="Times New Roman" w:eastAsia="Times New Roman" w:hAnsi="Times New Roman"/>
                <w:spacing w:val="-5"/>
                <w:sz w:val="24"/>
                <w:szCs w:val="24"/>
              </w:rPr>
              <w:t xml:space="preserve"> </w:t>
            </w:r>
            <w:r w:rsidRPr="0039546C">
              <w:rPr>
                <w:rFonts w:ascii="Times New Roman" w:eastAsia="Times New Roman" w:hAnsi="Times New Roman"/>
                <w:sz w:val="24"/>
                <w:szCs w:val="24"/>
              </w:rPr>
              <w:t>related</w:t>
            </w:r>
            <w:r w:rsidRPr="0039546C">
              <w:rPr>
                <w:rFonts w:ascii="Times New Roman" w:eastAsia="Times New Roman" w:hAnsi="Times New Roman"/>
                <w:spacing w:val="-4"/>
                <w:sz w:val="24"/>
                <w:szCs w:val="24"/>
              </w:rPr>
              <w:t xml:space="preserve"> </w:t>
            </w:r>
            <w:r w:rsidRPr="0039546C">
              <w:rPr>
                <w:rFonts w:ascii="Times New Roman" w:eastAsia="Times New Roman" w:hAnsi="Times New Roman"/>
                <w:sz w:val="24"/>
                <w:szCs w:val="24"/>
              </w:rPr>
              <w:t>compounds”</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means</w:t>
            </w:r>
            <w:r w:rsidRPr="0039546C">
              <w:rPr>
                <w:rFonts w:ascii="Times New Roman" w:eastAsia="Times New Roman" w:hAnsi="Times New Roman"/>
                <w:spacing w:val="-4"/>
                <w:sz w:val="24"/>
                <w:szCs w:val="24"/>
              </w:rPr>
              <w:t xml:space="preserve"> </w:t>
            </w:r>
            <w:r w:rsidRPr="0039546C">
              <w:rPr>
                <w:rFonts w:ascii="Times New Roman" w:eastAsia="Times New Roman" w:hAnsi="Times New Roman"/>
                <w:sz w:val="24"/>
                <w:szCs w:val="24"/>
              </w:rPr>
              <w:t>the</w:t>
            </w:r>
            <w:r w:rsidRPr="0039546C">
              <w:rPr>
                <w:rFonts w:ascii="Times New Roman" w:eastAsia="Times New Roman" w:hAnsi="Times New Roman"/>
                <w:spacing w:val="-4"/>
                <w:sz w:val="24"/>
                <w:szCs w:val="24"/>
              </w:rPr>
              <w:t xml:space="preserve"> </w:t>
            </w:r>
            <w:r w:rsidRPr="0039546C">
              <w:rPr>
                <w:rFonts w:ascii="Times New Roman" w:eastAsia="Times New Roman" w:hAnsi="Times New Roman"/>
                <w:spacing w:val="-2"/>
                <w:sz w:val="24"/>
                <w:szCs w:val="24"/>
              </w:rPr>
              <w:t>following:</w:t>
            </w:r>
          </w:p>
          <w:p w14:paraId="0FEE8D19" w14:textId="2FEB63B8" w:rsidR="004A6EF6" w:rsidRPr="0039546C" w:rsidRDefault="00B24DE9" w:rsidP="00C85E9C">
            <w:pPr>
              <w:tabs>
                <w:tab w:val="left" w:pos="451"/>
              </w:tabs>
              <w:spacing w:before="40" w:after="40"/>
              <w:ind w:left="451" w:right="140" w:hanging="309"/>
              <w:rPr>
                <w:rFonts w:ascii="Times New Roman" w:eastAsia="Times New Roman" w:hAnsi="Times New Roman"/>
                <w:sz w:val="24"/>
                <w:szCs w:val="24"/>
              </w:rPr>
            </w:pPr>
            <w:r w:rsidRPr="0039546C">
              <w:rPr>
                <w:rFonts w:ascii="Times New Roman" w:eastAsia="Times New Roman" w:hAnsi="Times New Roman"/>
                <w:sz w:val="24"/>
                <w:szCs w:val="24"/>
              </w:rPr>
              <w:t xml:space="preserve">(i) </w:t>
            </w:r>
            <w:r w:rsidR="004A6EF6" w:rsidRPr="0039546C">
              <w:rPr>
                <w:rFonts w:ascii="Times New Roman" w:eastAsia="Times New Roman" w:hAnsi="Times New Roman"/>
                <w:sz w:val="24"/>
                <w:szCs w:val="24"/>
              </w:rPr>
              <w:t xml:space="preserve">Long-chain perfluorocarboxylic acids or their salts, for the purposes of the Convention, are a homologous series of substances with the </w:t>
            </w:r>
            <w:r w:rsidR="004A6EF6" w:rsidRPr="0039546C">
              <w:rPr>
                <w:rFonts w:ascii="Times New Roman" w:eastAsia="Times New Roman" w:hAnsi="Times New Roman"/>
                <w:position w:val="1"/>
                <w:sz w:val="24"/>
                <w:szCs w:val="24"/>
              </w:rPr>
              <w:t>molecular</w:t>
            </w:r>
            <w:r w:rsidR="004A6EF6" w:rsidRPr="0039546C">
              <w:rPr>
                <w:rFonts w:ascii="Times New Roman" w:eastAsia="Times New Roman" w:hAnsi="Times New Roman"/>
                <w:spacing w:val="-4"/>
                <w:position w:val="1"/>
                <w:sz w:val="24"/>
                <w:szCs w:val="24"/>
              </w:rPr>
              <w:t xml:space="preserve"> </w:t>
            </w:r>
            <w:r w:rsidR="004A6EF6" w:rsidRPr="0039546C">
              <w:rPr>
                <w:rFonts w:ascii="Times New Roman" w:eastAsia="Times New Roman" w:hAnsi="Times New Roman"/>
                <w:position w:val="1"/>
                <w:sz w:val="24"/>
                <w:szCs w:val="24"/>
              </w:rPr>
              <w:t>formula</w:t>
            </w:r>
            <w:r w:rsidR="004A6EF6" w:rsidRPr="0039546C">
              <w:rPr>
                <w:rFonts w:ascii="Times New Roman" w:eastAsia="Times New Roman" w:hAnsi="Times New Roman"/>
                <w:spacing w:val="-5"/>
                <w:position w:val="1"/>
                <w:sz w:val="24"/>
                <w:szCs w:val="24"/>
              </w:rPr>
              <w:t xml:space="preserve"> </w:t>
            </w:r>
            <w:r w:rsidR="004A6EF6" w:rsidRPr="0039546C">
              <w:rPr>
                <w:rFonts w:ascii="Times New Roman" w:eastAsia="Times New Roman" w:hAnsi="Times New Roman"/>
                <w:position w:val="1"/>
                <w:sz w:val="24"/>
                <w:szCs w:val="24"/>
              </w:rPr>
              <w:t>of</w:t>
            </w:r>
            <w:r w:rsidR="004A6EF6" w:rsidRPr="0039546C">
              <w:rPr>
                <w:rFonts w:ascii="Times New Roman" w:eastAsia="Times New Roman" w:hAnsi="Times New Roman"/>
                <w:spacing w:val="-4"/>
                <w:position w:val="1"/>
                <w:sz w:val="24"/>
                <w:szCs w:val="24"/>
              </w:rPr>
              <w:t xml:space="preserve"> </w:t>
            </w:r>
            <w:r w:rsidR="004A6EF6" w:rsidRPr="0039546C">
              <w:rPr>
                <w:rFonts w:ascii="Times New Roman" w:eastAsia="Times New Roman" w:hAnsi="Times New Roman"/>
                <w:position w:val="1"/>
                <w:sz w:val="24"/>
                <w:szCs w:val="24"/>
              </w:rPr>
              <w:t>C</w:t>
            </w:r>
            <w:r w:rsidR="004A6EF6" w:rsidRPr="0039546C">
              <w:rPr>
                <w:rFonts w:ascii="Times New Roman" w:eastAsia="Times New Roman" w:hAnsi="Times New Roman"/>
                <w:sz w:val="24"/>
                <w:szCs w:val="24"/>
                <w:vertAlign w:val="subscript"/>
              </w:rPr>
              <w:t>n</w:t>
            </w:r>
            <w:r w:rsidR="004A6EF6" w:rsidRPr="0039546C">
              <w:rPr>
                <w:rFonts w:ascii="Times New Roman" w:eastAsia="Times New Roman" w:hAnsi="Times New Roman"/>
                <w:position w:val="1"/>
                <w:sz w:val="24"/>
                <w:szCs w:val="24"/>
              </w:rPr>
              <w:t>F</w:t>
            </w:r>
            <w:r w:rsidR="004A6EF6" w:rsidRPr="0039546C">
              <w:rPr>
                <w:rFonts w:ascii="Times New Roman" w:eastAsia="Times New Roman" w:hAnsi="Times New Roman"/>
                <w:sz w:val="24"/>
                <w:szCs w:val="24"/>
                <w:vertAlign w:val="subscript"/>
              </w:rPr>
              <w:t>2n+1</w:t>
            </w:r>
            <w:r w:rsidR="004A6EF6" w:rsidRPr="0039546C">
              <w:rPr>
                <w:rFonts w:ascii="Times New Roman" w:eastAsia="Times New Roman" w:hAnsi="Times New Roman"/>
                <w:position w:val="1"/>
                <w:sz w:val="24"/>
                <w:szCs w:val="24"/>
              </w:rPr>
              <w:t>COOH</w:t>
            </w:r>
            <w:r w:rsidR="004A6EF6" w:rsidRPr="0039546C">
              <w:rPr>
                <w:rFonts w:ascii="Times New Roman" w:eastAsia="Times New Roman" w:hAnsi="Times New Roman"/>
                <w:spacing w:val="-7"/>
                <w:position w:val="1"/>
                <w:sz w:val="24"/>
                <w:szCs w:val="24"/>
              </w:rPr>
              <w:t xml:space="preserve"> </w:t>
            </w:r>
            <w:r w:rsidR="004A6EF6" w:rsidRPr="0039546C">
              <w:rPr>
                <w:rFonts w:ascii="Times New Roman" w:eastAsia="Times New Roman" w:hAnsi="Times New Roman"/>
                <w:position w:val="1"/>
                <w:sz w:val="24"/>
                <w:szCs w:val="24"/>
              </w:rPr>
              <w:t>(where</w:t>
            </w:r>
            <w:r w:rsidR="004A6EF6" w:rsidRPr="0039546C">
              <w:rPr>
                <w:rFonts w:ascii="Times New Roman" w:eastAsia="Times New Roman" w:hAnsi="Times New Roman"/>
                <w:spacing w:val="-5"/>
                <w:position w:val="1"/>
                <w:sz w:val="24"/>
                <w:szCs w:val="24"/>
              </w:rPr>
              <w:t xml:space="preserve"> </w:t>
            </w:r>
            <w:r w:rsidR="004A6EF6" w:rsidRPr="0039546C">
              <w:rPr>
                <w:rFonts w:ascii="Times New Roman" w:eastAsia="Times New Roman" w:hAnsi="Times New Roman"/>
                <w:position w:val="1"/>
                <w:sz w:val="24"/>
                <w:szCs w:val="24"/>
              </w:rPr>
              <w:t>8</w:t>
            </w:r>
            <w:r w:rsidR="004A6EF6" w:rsidRPr="0039546C">
              <w:rPr>
                <w:rFonts w:ascii="Times New Roman" w:eastAsia="Times New Roman" w:hAnsi="Times New Roman"/>
                <w:spacing w:val="-5"/>
                <w:position w:val="1"/>
                <w:sz w:val="24"/>
                <w:szCs w:val="24"/>
              </w:rPr>
              <w:t xml:space="preserve"> </w:t>
            </w:r>
            <w:r w:rsidR="004A6EF6" w:rsidRPr="0039546C">
              <w:rPr>
                <w:rFonts w:ascii="Times New Roman" w:eastAsia="Times New Roman" w:hAnsi="Times New Roman"/>
                <w:position w:val="1"/>
                <w:sz w:val="24"/>
                <w:szCs w:val="24"/>
              </w:rPr>
              <w:t>≤</w:t>
            </w:r>
            <w:r w:rsidR="004A6EF6" w:rsidRPr="0039546C">
              <w:rPr>
                <w:rFonts w:ascii="Times New Roman" w:eastAsia="Times New Roman" w:hAnsi="Times New Roman"/>
                <w:spacing w:val="-5"/>
                <w:position w:val="1"/>
                <w:sz w:val="24"/>
                <w:szCs w:val="24"/>
              </w:rPr>
              <w:t xml:space="preserve"> </w:t>
            </w:r>
            <w:r w:rsidR="004A6EF6" w:rsidRPr="0039546C">
              <w:rPr>
                <w:rFonts w:ascii="Times New Roman" w:eastAsia="Times New Roman" w:hAnsi="Times New Roman"/>
                <w:position w:val="1"/>
                <w:sz w:val="24"/>
                <w:szCs w:val="24"/>
              </w:rPr>
              <w:t>n</w:t>
            </w:r>
            <w:r w:rsidR="004A6EF6" w:rsidRPr="0039546C">
              <w:rPr>
                <w:rFonts w:ascii="Times New Roman" w:eastAsia="Times New Roman" w:hAnsi="Times New Roman"/>
                <w:sz w:val="24"/>
                <w:szCs w:val="24"/>
              </w:rPr>
              <w:t>≤</w:t>
            </w:r>
            <w:r w:rsidR="004A6EF6" w:rsidRPr="0039546C">
              <w:rPr>
                <w:rFonts w:ascii="Times New Roman" w:eastAsia="Times New Roman" w:hAnsi="Times New Roman"/>
                <w:spacing w:val="3"/>
                <w:sz w:val="24"/>
                <w:szCs w:val="24"/>
              </w:rPr>
              <w:t xml:space="preserve"> </w:t>
            </w:r>
            <w:r w:rsidR="004A6EF6" w:rsidRPr="0039546C">
              <w:rPr>
                <w:rFonts w:ascii="Times New Roman" w:eastAsia="Times New Roman" w:hAnsi="Times New Roman"/>
                <w:spacing w:val="-4"/>
                <w:sz w:val="24"/>
                <w:szCs w:val="24"/>
              </w:rPr>
              <w:t>20);</w:t>
            </w:r>
          </w:p>
          <w:p w14:paraId="4DA7A590" w14:textId="1D22D756" w:rsidR="004A6EF6" w:rsidRPr="0039546C" w:rsidRDefault="00B24DE9" w:rsidP="00C85E9C">
            <w:pPr>
              <w:tabs>
                <w:tab w:val="left" w:pos="451"/>
              </w:tabs>
              <w:spacing w:before="40" w:after="40"/>
              <w:ind w:left="451" w:right="161" w:hanging="309"/>
              <w:rPr>
                <w:rFonts w:ascii="Times New Roman" w:eastAsia="Times New Roman" w:hAnsi="Times New Roman"/>
                <w:sz w:val="24"/>
                <w:szCs w:val="24"/>
              </w:rPr>
            </w:pPr>
            <w:r w:rsidRPr="0039546C">
              <w:rPr>
                <w:rFonts w:ascii="Times New Roman" w:eastAsia="Times New Roman" w:hAnsi="Times New Roman"/>
                <w:sz w:val="24"/>
                <w:szCs w:val="24"/>
              </w:rPr>
              <w:t xml:space="preserve">(ii) </w:t>
            </w:r>
            <w:r w:rsidR="004A6EF6" w:rsidRPr="0039546C">
              <w:rPr>
                <w:rFonts w:ascii="Times New Roman" w:eastAsia="Times New Roman" w:hAnsi="Times New Roman"/>
                <w:sz w:val="24"/>
                <w:szCs w:val="24"/>
              </w:rPr>
              <w:t>Compounds related to long-chain perfluorocarboxylic</w:t>
            </w:r>
            <w:r w:rsidR="004A6EF6" w:rsidRPr="0039546C">
              <w:rPr>
                <w:rFonts w:ascii="Times New Roman" w:eastAsia="Times New Roman" w:hAnsi="Times New Roman"/>
                <w:spacing w:val="-6"/>
                <w:sz w:val="24"/>
                <w:szCs w:val="24"/>
              </w:rPr>
              <w:t xml:space="preserve"> </w:t>
            </w:r>
            <w:r w:rsidR="004A6EF6" w:rsidRPr="0039546C">
              <w:rPr>
                <w:rFonts w:ascii="Times New Roman" w:eastAsia="Times New Roman" w:hAnsi="Times New Roman"/>
                <w:sz w:val="24"/>
                <w:szCs w:val="24"/>
              </w:rPr>
              <w:t>acids,</w:t>
            </w:r>
            <w:r w:rsidR="004A6EF6" w:rsidRPr="0039546C">
              <w:rPr>
                <w:rFonts w:ascii="Times New Roman" w:eastAsia="Times New Roman" w:hAnsi="Times New Roman"/>
                <w:spacing w:val="-9"/>
                <w:sz w:val="24"/>
                <w:szCs w:val="24"/>
              </w:rPr>
              <w:t xml:space="preserve"> </w:t>
            </w:r>
            <w:r w:rsidR="004A6EF6" w:rsidRPr="0039546C">
              <w:rPr>
                <w:rFonts w:ascii="Times New Roman" w:eastAsia="Times New Roman" w:hAnsi="Times New Roman"/>
                <w:sz w:val="24"/>
                <w:szCs w:val="24"/>
              </w:rPr>
              <w:t>for</w:t>
            </w:r>
            <w:r w:rsidR="004A6EF6" w:rsidRPr="0039546C">
              <w:rPr>
                <w:rFonts w:ascii="Times New Roman" w:eastAsia="Times New Roman" w:hAnsi="Times New Roman"/>
                <w:spacing w:val="-9"/>
                <w:sz w:val="24"/>
                <w:szCs w:val="24"/>
              </w:rPr>
              <w:t xml:space="preserve"> </w:t>
            </w:r>
            <w:r w:rsidR="004A6EF6" w:rsidRPr="0039546C">
              <w:rPr>
                <w:rFonts w:ascii="Times New Roman" w:eastAsia="Times New Roman" w:hAnsi="Times New Roman"/>
                <w:sz w:val="24"/>
                <w:szCs w:val="24"/>
              </w:rPr>
              <w:t>the</w:t>
            </w:r>
            <w:r w:rsidR="004A6EF6" w:rsidRPr="0039546C">
              <w:rPr>
                <w:rFonts w:ascii="Times New Roman" w:eastAsia="Times New Roman" w:hAnsi="Times New Roman"/>
                <w:spacing w:val="-6"/>
                <w:sz w:val="24"/>
                <w:szCs w:val="24"/>
              </w:rPr>
              <w:t xml:space="preserve"> </w:t>
            </w:r>
            <w:r w:rsidR="004A6EF6" w:rsidRPr="0039546C">
              <w:rPr>
                <w:rFonts w:ascii="Times New Roman" w:eastAsia="Times New Roman" w:hAnsi="Times New Roman"/>
                <w:sz w:val="24"/>
                <w:szCs w:val="24"/>
              </w:rPr>
              <w:t>purposes</w:t>
            </w:r>
            <w:r w:rsidR="004A6EF6" w:rsidRPr="0039546C">
              <w:rPr>
                <w:rFonts w:ascii="Times New Roman" w:eastAsia="Times New Roman" w:hAnsi="Times New Roman"/>
                <w:spacing w:val="-2"/>
                <w:sz w:val="24"/>
                <w:szCs w:val="24"/>
              </w:rPr>
              <w:t xml:space="preserve"> </w:t>
            </w:r>
            <w:r w:rsidR="004A6EF6" w:rsidRPr="0039546C">
              <w:rPr>
                <w:rFonts w:ascii="Times New Roman" w:eastAsia="Times New Roman" w:hAnsi="Times New Roman"/>
                <w:sz w:val="24"/>
                <w:szCs w:val="24"/>
              </w:rPr>
              <w:t>of</w:t>
            </w:r>
            <w:r w:rsidR="004A6EF6" w:rsidRPr="0039546C">
              <w:rPr>
                <w:rFonts w:ascii="Times New Roman" w:eastAsia="Times New Roman" w:hAnsi="Times New Roman"/>
                <w:spacing w:val="-6"/>
                <w:sz w:val="24"/>
                <w:szCs w:val="24"/>
              </w:rPr>
              <w:t xml:space="preserve"> </w:t>
            </w:r>
            <w:r w:rsidR="004A6EF6" w:rsidRPr="0039546C">
              <w:rPr>
                <w:rFonts w:ascii="Times New Roman" w:eastAsia="Times New Roman" w:hAnsi="Times New Roman"/>
                <w:sz w:val="24"/>
                <w:szCs w:val="24"/>
              </w:rPr>
              <w:t>the Convention,</w:t>
            </w:r>
            <w:r w:rsidR="004A6EF6" w:rsidRPr="0039546C">
              <w:rPr>
                <w:rFonts w:ascii="Times New Roman" w:eastAsia="Times New Roman" w:hAnsi="Times New Roman"/>
                <w:spacing w:val="-1"/>
                <w:sz w:val="24"/>
                <w:szCs w:val="24"/>
              </w:rPr>
              <w:t xml:space="preserve"> </w:t>
            </w:r>
            <w:r w:rsidR="004A6EF6" w:rsidRPr="0039546C">
              <w:rPr>
                <w:rFonts w:ascii="Times New Roman" w:eastAsia="Times New Roman" w:hAnsi="Times New Roman"/>
                <w:sz w:val="24"/>
                <w:szCs w:val="24"/>
              </w:rPr>
              <w:t>are</w:t>
            </w:r>
            <w:r w:rsidR="004A6EF6" w:rsidRPr="0039546C">
              <w:rPr>
                <w:rFonts w:ascii="Times New Roman" w:eastAsia="Times New Roman" w:hAnsi="Times New Roman"/>
                <w:spacing w:val="-3"/>
                <w:sz w:val="24"/>
                <w:szCs w:val="24"/>
              </w:rPr>
              <w:t xml:space="preserve"> </w:t>
            </w:r>
            <w:r w:rsidR="004A6EF6" w:rsidRPr="0039546C">
              <w:rPr>
                <w:rFonts w:ascii="Times New Roman" w:eastAsia="Times New Roman" w:hAnsi="Times New Roman"/>
                <w:sz w:val="24"/>
                <w:szCs w:val="24"/>
              </w:rPr>
              <w:t>any</w:t>
            </w:r>
            <w:r w:rsidR="004A6EF6" w:rsidRPr="0039546C">
              <w:rPr>
                <w:rFonts w:ascii="Times New Roman" w:eastAsia="Times New Roman" w:hAnsi="Times New Roman"/>
                <w:spacing w:val="-3"/>
                <w:sz w:val="24"/>
                <w:szCs w:val="24"/>
              </w:rPr>
              <w:t xml:space="preserve"> </w:t>
            </w:r>
            <w:r w:rsidR="004A6EF6" w:rsidRPr="0039546C">
              <w:rPr>
                <w:rFonts w:ascii="Times New Roman" w:eastAsia="Times New Roman" w:hAnsi="Times New Roman"/>
                <w:sz w:val="24"/>
                <w:szCs w:val="24"/>
              </w:rPr>
              <w:t>substance</w:t>
            </w:r>
            <w:r w:rsidR="004A6EF6" w:rsidRPr="0039546C">
              <w:rPr>
                <w:rFonts w:ascii="Times New Roman" w:eastAsia="Times New Roman" w:hAnsi="Times New Roman"/>
                <w:spacing w:val="-3"/>
                <w:sz w:val="24"/>
                <w:szCs w:val="24"/>
              </w:rPr>
              <w:t xml:space="preserve"> </w:t>
            </w:r>
            <w:r w:rsidR="004A6EF6" w:rsidRPr="0039546C">
              <w:rPr>
                <w:rFonts w:ascii="Times New Roman" w:eastAsia="Times New Roman" w:hAnsi="Times New Roman"/>
                <w:sz w:val="24"/>
                <w:szCs w:val="24"/>
              </w:rPr>
              <w:t>that</w:t>
            </w:r>
            <w:r w:rsidR="004A6EF6" w:rsidRPr="0039546C">
              <w:rPr>
                <w:rFonts w:ascii="Times New Roman" w:eastAsia="Times New Roman" w:hAnsi="Times New Roman"/>
                <w:spacing w:val="-1"/>
                <w:sz w:val="24"/>
                <w:szCs w:val="24"/>
              </w:rPr>
              <w:t xml:space="preserve"> </w:t>
            </w:r>
            <w:r w:rsidR="004A6EF6" w:rsidRPr="0039546C">
              <w:rPr>
                <w:rFonts w:ascii="Times New Roman" w:eastAsia="Times New Roman" w:hAnsi="Times New Roman"/>
                <w:sz w:val="24"/>
                <w:szCs w:val="24"/>
              </w:rPr>
              <w:t>is</w:t>
            </w:r>
            <w:r w:rsidR="004A6EF6" w:rsidRPr="0039546C">
              <w:rPr>
                <w:rFonts w:ascii="Times New Roman" w:eastAsia="Times New Roman" w:hAnsi="Times New Roman"/>
                <w:spacing w:val="-3"/>
                <w:sz w:val="24"/>
                <w:szCs w:val="24"/>
              </w:rPr>
              <w:t xml:space="preserve"> </w:t>
            </w:r>
            <w:r w:rsidR="004A6EF6" w:rsidRPr="0039546C">
              <w:rPr>
                <w:rFonts w:ascii="Times New Roman" w:eastAsia="Times New Roman" w:hAnsi="Times New Roman"/>
                <w:sz w:val="24"/>
                <w:szCs w:val="24"/>
              </w:rPr>
              <w:t>a</w:t>
            </w:r>
            <w:r w:rsidR="004A6EF6" w:rsidRPr="0039546C">
              <w:rPr>
                <w:rFonts w:ascii="Times New Roman" w:eastAsia="Times New Roman" w:hAnsi="Times New Roman"/>
                <w:spacing w:val="-3"/>
                <w:sz w:val="24"/>
                <w:szCs w:val="24"/>
              </w:rPr>
              <w:t xml:space="preserve"> </w:t>
            </w:r>
            <w:r w:rsidR="004A6EF6" w:rsidRPr="0039546C">
              <w:rPr>
                <w:rFonts w:ascii="Times New Roman" w:eastAsia="Times New Roman" w:hAnsi="Times New Roman"/>
                <w:sz w:val="24"/>
                <w:szCs w:val="24"/>
              </w:rPr>
              <w:t xml:space="preserve">precursor and may transform to long-chain perfluorocarboxylic acids, where the perfluorinated alkyl moiety has the formula </w:t>
            </w:r>
            <w:r w:rsidRPr="0039546C">
              <w:rPr>
                <w:rFonts w:ascii="Times New Roman" w:eastAsia="Times New Roman" w:hAnsi="Times New Roman"/>
                <w:position w:val="1"/>
                <w:sz w:val="24"/>
                <w:szCs w:val="24"/>
              </w:rPr>
              <w:t>C</w:t>
            </w:r>
            <w:r w:rsidRPr="0039546C">
              <w:rPr>
                <w:rFonts w:ascii="Times New Roman" w:eastAsia="Times New Roman" w:hAnsi="Times New Roman"/>
                <w:sz w:val="24"/>
                <w:szCs w:val="24"/>
                <w:vertAlign w:val="subscript"/>
              </w:rPr>
              <w:t>n</w:t>
            </w:r>
            <w:r w:rsidRPr="0039546C">
              <w:rPr>
                <w:rFonts w:ascii="Times New Roman" w:eastAsia="Times New Roman" w:hAnsi="Times New Roman"/>
                <w:position w:val="1"/>
                <w:sz w:val="24"/>
                <w:szCs w:val="24"/>
              </w:rPr>
              <w:t>F</w:t>
            </w:r>
            <w:r w:rsidRPr="0039546C">
              <w:rPr>
                <w:rFonts w:ascii="Times New Roman" w:eastAsia="Times New Roman" w:hAnsi="Times New Roman"/>
                <w:sz w:val="24"/>
                <w:szCs w:val="24"/>
                <w:vertAlign w:val="subscript"/>
              </w:rPr>
              <w:t>2n+1</w:t>
            </w:r>
            <w:r w:rsidRPr="0039546C">
              <w:rPr>
                <w:rFonts w:ascii="Times New Roman" w:eastAsia="Times New Roman" w:hAnsi="Times New Roman"/>
                <w:position w:val="1"/>
                <w:sz w:val="24"/>
                <w:szCs w:val="24"/>
              </w:rPr>
              <w:t xml:space="preserve"> </w:t>
            </w:r>
            <w:r w:rsidR="004A6EF6" w:rsidRPr="0039546C">
              <w:rPr>
                <w:rFonts w:ascii="Times New Roman" w:eastAsia="Times New Roman" w:hAnsi="Times New Roman"/>
                <w:position w:val="1"/>
                <w:sz w:val="24"/>
                <w:szCs w:val="24"/>
              </w:rPr>
              <w:t>(where</w:t>
            </w:r>
            <w:r w:rsidR="004A6EF6" w:rsidRPr="0039546C">
              <w:rPr>
                <w:rFonts w:ascii="Times New Roman" w:eastAsia="Times New Roman" w:hAnsi="Times New Roman"/>
                <w:spacing w:val="-4"/>
                <w:position w:val="1"/>
                <w:sz w:val="24"/>
                <w:szCs w:val="24"/>
              </w:rPr>
              <w:t xml:space="preserve"> </w:t>
            </w:r>
            <w:r w:rsidR="004A6EF6" w:rsidRPr="0039546C">
              <w:rPr>
                <w:rFonts w:ascii="Times New Roman" w:eastAsia="Times New Roman" w:hAnsi="Times New Roman"/>
                <w:position w:val="1"/>
                <w:sz w:val="24"/>
                <w:szCs w:val="24"/>
              </w:rPr>
              <w:t>8</w:t>
            </w:r>
            <w:r w:rsidR="004A6EF6" w:rsidRPr="0039546C">
              <w:rPr>
                <w:rFonts w:ascii="Times New Roman" w:eastAsia="Times New Roman" w:hAnsi="Times New Roman"/>
                <w:spacing w:val="-4"/>
                <w:position w:val="1"/>
                <w:sz w:val="24"/>
                <w:szCs w:val="24"/>
              </w:rPr>
              <w:t xml:space="preserve"> </w:t>
            </w:r>
            <w:r w:rsidR="004A6EF6" w:rsidRPr="0039546C">
              <w:rPr>
                <w:rFonts w:ascii="Times New Roman" w:eastAsia="Times New Roman" w:hAnsi="Times New Roman"/>
                <w:position w:val="1"/>
                <w:sz w:val="24"/>
                <w:szCs w:val="24"/>
              </w:rPr>
              <w:t>≤</w:t>
            </w:r>
            <w:r w:rsidR="004A6EF6" w:rsidRPr="0039546C">
              <w:rPr>
                <w:rFonts w:ascii="Times New Roman" w:eastAsia="Times New Roman" w:hAnsi="Times New Roman"/>
                <w:spacing w:val="-4"/>
                <w:position w:val="1"/>
                <w:sz w:val="24"/>
                <w:szCs w:val="24"/>
              </w:rPr>
              <w:t xml:space="preserve"> </w:t>
            </w:r>
            <w:r w:rsidR="004A6EF6" w:rsidRPr="0039546C">
              <w:rPr>
                <w:rFonts w:ascii="Times New Roman" w:eastAsia="Times New Roman" w:hAnsi="Times New Roman"/>
                <w:position w:val="1"/>
                <w:sz w:val="24"/>
                <w:szCs w:val="24"/>
              </w:rPr>
              <w:t>n</w:t>
            </w:r>
            <w:r w:rsidR="004A6EF6" w:rsidRPr="0039546C">
              <w:rPr>
                <w:rFonts w:ascii="Times New Roman" w:eastAsia="Times New Roman" w:hAnsi="Times New Roman"/>
                <w:spacing w:val="-4"/>
                <w:position w:val="1"/>
                <w:sz w:val="24"/>
                <w:szCs w:val="24"/>
              </w:rPr>
              <w:t xml:space="preserve"> </w:t>
            </w:r>
            <w:r w:rsidR="004A6EF6" w:rsidRPr="0039546C">
              <w:rPr>
                <w:rFonts w:ascii="Times New Roman" w:eastAsia="Times New Roman" w:hAnsi="Times New Roman"/>
                <w:position w:val="1"/>
                <w:sz w:val="24"/>
                <w:szCs w:val="24"/>
              </w:rPr>
              <w:t>≤ 20)</w:t>
            </w:r>
            <w:r w:rsidR="004A6EF6" w:rsidRPr="0039546C">
              <w:rPr>
                <w:rFonts w:ascii="Times New Roman" w:eastAsia="Times New Roman" w:hAnsi="Times New Roman"/>
                <w:spacing w:val="-3"/>
                <w:position w:val="1"/>
                <w:sz w:val="24"/>
                <w:szCs w:val="24"/>
              </w:rPr>
              <w:t xml:space="preserve"> </w:t>
            </w:r>
            <w:r w:rsidR="004A6EF6" w:rsidRPr="0039546C">
              <w:rPr>
                <w:rFonts w:ascii="Times New Roman" w:eastAsia="Times New Roman" w:hAnsi="Times New Roman"/>
                <w:position w:val="1"/>
                <w:sz w:val="24"/>
                <w:szCs w:val="24"/>
              </w:rPr>
              <w:t>and</w:t>
            </w:r>
            <w:r w:rsidR="004A6EF6" w:rsidRPr="0039546C">
              <w:rPr>
                <w:rFonts w:ascii="Times New Roman" w:eastAsia="Times New Roman" w:hAnsi="Times New Roman"/>
                <w:spacing w:val="-4"/>
                <w:position w:val="1"/>
                <w:sz w:val="24"/>
                <w:szCs w:val="24"/>
              </w:rPr>
              <w:t xml:space="preserve"> </w:t>
            </w:r>
            <w:r w:rsidR="004A6EF6" w:rsidRPr="0039546C">
              <w:rPr>
                <w:rFonts w:ascii="Times New Roman" w:eastAsia="Times New Roman" w:hAnsi="Times New Roman"/>
                <w:position w:val="1"/>
                <w:sz w:val="24"/>
                <w:szCs w:val="24"/>
              </w:rPr>
              <w:t>is</w:t>
            </w:r>
            <w:r w:rsidR="004A6EF6" w:rsidRPr="0039546C">
              <w:rPr>
                <w:rFonts w:ascii="Times New Roman" w:eastAsia="Times New Roman" w:hAnsi="Times New Roman"/>
                <w:spacing w:val="-4"/>
                <w:position w:val="1"/>
                <w:sz w:val="24"/>
                <w:szCs w:val="24"/>
              </w:rPr>
              <w:t xml:space="preserve"> </w:t>
            </w:r>
            <w:r w:rsidR="004A6EF6" w:rsidRPr="0039546C">
              <w:rPr>
                <w:rFonts w:ascii="Times New Roman" w:eastAsia="Times New Roman" w:hAnsi="Times New Roman"/>
                <w:position w:val="1"/>
                <w:sz w:val="24"/>
                <w:szCs w:val="24"/>
              </w:rPr>
              <w:t>directly</w:t>
            </w:r>
            <w:r w:rsidR="004A6EF6" w:rsidRPr="0039546C">
              <w:rPr>
                <w:rFonts w:ascii="Times New Roman" w:eastAsia="Times New Roman" w:hAnsi="Times New Roman"/>
                <w:spacing w:val="-4"/>
                <w:position w:val="1"/>
                <w:sz w:val="24"/>
                <w:szCs w:val="24"/>
              </w:rPr>
              <w:t xml:space="preserve"> </w:t>
            </w:r>
            <w:r w:rsidR="004A6EF6" w:rsidRPr="0039546C">
              <w:rPr>
                <w:rFonts w:ascii="Times New Roman" w:eastAsia="Times New Roman" w:hAnsi="Times New Roman"/>
                <w:position w:val="1"/>
                <w:sz w:val="24"/>
                <w:szCs w:val="24"/>
              </w:rPr>
              <w:t xml:space="preserve">bonded </w:t>
            </w:r>
            <w:r w:rsidR="004A6EF6" w:rsidRPr="0039546C">
              <w:rPr>
                <w:rFonts w:ascii="Times New Roman" w:eastAsia="Times New Roman" w:hAnsi="Times New Roman"/>
                <w:sz w:val="24"/>
                <w:szCs w:val="24"/>
              </w:rPr>
              <w:t>to any chemical moiety other than a fluorine, chlorine or bromine atom.</w:t>
            </w:r>
          </w:p>
          <w:p w14:paraId="338768F8" w14:textId="77777777" w:rsidR="004A6EF6" w:rsidRPr="0039546C" w:rsidRDefault="004A6EF6" w:rsidP="00C85E9C">
            <w:pPr>
              <w:spacing w:before="40" w:after="40"/>
              <w:ind w:right="44"/>
              <w:rPr>
                <w:rFonts w:ascii="Times New Roman" w:eastAsia="Times New Roman" w:hAnsi="Times New Roman"/>
                <w:sz w:val="24"/>
                <w:szCs w:val="24"/>
              </w:rPr>
            </w:pPr>
            <w:r w:rsidRPr="0039546C">
              <w:rPr>
                <w:rFonts w:ascii="Times New Roman" w:eastAsia="Times New Roman" w:hAnsi="Times New Roman"/>
                <w:sz w:val="24"/>
                <w:szCs w:val="24"/>
              </w:rPr>
              <w:t>The following compounds are not included as long- chain</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perfluorocarboxylic</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acids,</w:t>
            </w:r>
            <w:r w:rsidRPr="0039546C">
              <w:rPr>
                <w:rFonts w:ascii="Times New Roman" w:eastAsia="Times New Roman" w:hAnsi="Times New Roman"/>
                <w:spacing w:val="-6"/>
                <w:sz w:val="24"/>
                <w:szCs w:val="24"/>
              </w:rPr>
              <w:t xml:space="preserve"> </w:t>
            </w:r>
            <w:r w:rsidRPr="0039546C">
              <w:rPr>
                <w:rFonts w:ascii="Times New Roman" w:eastAsia="Times New Roman" w:hAnsi="Times New Roman"/>
                <w:sz w:val="24"/>
                <w:szCs w:val="24"/>
              </w:rPr>
              <w:t>their</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salts</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and</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related compounds: perfluorooctanoic acid (PFOA), its salts and</w:t>
            </w:r>
            <w:r w:rsidRPr="0039546C">
              <w:rPr>
                <w:rFonts w:ascii="Times New Roman" w:eastAsia="Times New Roman" w:hAnsi="Times New Roman"/>
                <w:spacing w:val="-3"/>
                <w:sz w:val="24"/>
                <w:szCs w:val="24"/>
              </w:rPr>
              <w:t xml:space="preserve"> </w:t>
            </w:r>
            <w:r w:rsidRPr="0039546C">
              <w:rPr>
                <w:rFonts w:ascii="Times New Roman" w:eastAsia="Times New Roman" w:hAnsi="Times New Roman"/>
                <w:sz w:val="24"/>
                <w:szCs w:val="24"/>
              </w:rPr>
              <w:t>PFOA-related</w:t>
            </w:r>
            <w:r w:rsidRPr="0039546C">
              <w:rPr>
                <w:rFonts w:ascii="Times New Roman" w:eastAsia="Times New Roman" w:hAnsi="Times New Roman"/>
                <w:spacing w:val="-3"/>
                <w:sz w:val="24"/>
                <w:szCs w:val="24"/>
              </w:rPr>
              <w:t xml:space="preserve"> </w:t>
            </w:r>
            <w:r w:rsidRPr="0039546C">
              <w:rPr>
                <w:rFonts w:ascii="Times New Roman" w:eastAsia="Times New Roman" w:hAnsi="Times New Roman"/>
                <w:sz w:val="24"/>
                <w:szCs w:val="24"/>
              </w:rPr>
              <w:t>compounds</w:t>
            </w:r>
            <w:r w:rsidRPr="0039546C">
              <w:rPr>
                <w:rFonts w:ascii="Times New Roman" w:eastAsia="Times New Roman" w:hAnsi="Times New Roman"/>
                <w:spacing w:val="-3"/>
                <w:sz w:val="24"/>
                <w:szCs w:val="24"/>
              </w:rPr>
              <w:t xml:space="preserve"> </w:t>
            </w:r>
            <w:r w:rsidRPr="0039546C">
              <w:rPr>
                <w:rFonts w:ascii="Times New Roman" w:eastAsia="Times New Roman" w:hAnsi="Times New Roman"/>
                <w:sz w:val="24"/>
                <w:szCs w:val="24"/>
              </w:rPr>
              <w:t>as</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listed</w:t>
            </w:r>
            <w:r w:rsidRPr="0039546C">
              <w:rPr>
                <w:rFonts w:ascii="Times New Roman" w:eastAsia="Times New Roman" w:hAnsi="Times New Roman"/>
                <w:spacing w:val="-3"/>
                <w:sz w:val="24"/>
                <w:szCs w:val="24"/>
              </w:rPr>
              <w:t xml:space="preserve"> </w:t>
            </w:r>
            <w:r w:rsidRPr="0039546C">
              <w:rPr>
                <w:rFonts w:ascii="Times New Roman" w:eastAsia="Times New Roman" w:hAnsi="Times New Roman"/>
                <w:sz w:val="24"/>
                <w:szCs w:val="24"/>
              </w:rPr>
              <w:t>in</w:t>
            </w:r>
            <w:r w:rsidRPr="0039546C">
              <w:rPr>
                <w:rFonts w:ascii="Times New Roman" w:eastAsia="Times New Roman" w:hAnsi="Times New Roman"/>
                <w:spacing w:val="-3"/>
                <w:sz w:val="24"/>
                <w:szCs w:val="24"/>
              </w:rPr>
              <w:t xml:space="preserve"> </w:t>
            </w:r>
            <w:r w:rsidRPr="0039546C">
              <w:rPr>
                <w:rFonts w:ascii="Times New Roman" w:eastAsia="Times New Roman" w:hAnsi="Times New Roman"/>
                <w:sz w:val="24"/>
                <w:szCs w:val="24"/>
              </w:rPr>
              <w:t>Annex A</w:t>
            </w:r>
            <w:r w:rsidRPr="0039546C">
              <w:rPr>
                <w:rFonts w:ascii="Times New Roman" w:eastAsia="Times New Roman" w:hAnsi="Times New Roman"/>
                <w:spacing w:val="-10"/>
                <w:sz w:val="24"/>
                <w:szCs w:val="24"/>
              </w:rPr>
              <w:t xml:space="preserve"> </w:t>
            </w:r>
            <w:r w:rsidRPr="0039546C">
              <w:rPr>
                <w:rFonts w:ascii="Times New Roman" w:eastAsia="Times New Roman" w:hAnsi="Times New Roman"/>
                <w:sz w:val="24"/>
                <w:szCs w:val="24"/>
              </w:rPr>
              <w:t>to the Convention.</w:t>
            </w:r>
          </w:p>
        </w:tc>
        <w:tc>
          <w:tcPr>
            <w:tcW w:w="1276" w:type="dxa"/>
            <w:tcBorders>
              <w:top w:val="single" w:sz="12" w:space="0" w:color="000000"/>
              <w:left w:val="nil"/>
              <w:bottom w:val="nil"/>
              <w:right w:val="nil"/>
            </w:tcBorders>
            <w:hideMark/>
          </w:tcPr>
          <w:p w14:paraId="6CD2BBE5" w14:textId="77777777" w:rsidR="004A6EF6" w:rsidRPr="0039546C" w:rsidRDefault="004A6EF6" w:rsidP="00C85E9C">
            <w:pPr>
              <w:spacing w:before="40" w:after="40"/>
              <w:rPr>
                <w:rFonts w:ascii="Times New Roman" w:eastAsia="Times New Roman" w:hAnsi="Times New Roman"/>
                <w:sz w:val="24"/>
                <w:szCs w:val="24"/>
              </w:rPr>
            </w:pPr>
            <w:r w:rsidRPr="0039546C">
              <w:rPr>
                <w:rFonts w:ascii="Times New Roman" w:eastAsia="Times New Roman" w:hAnsi="Times New Roman"/>
                <w:spacing w:val="-2"/>
                <w:sz w:val="24"/>
                <w:szCs w:val="24"/>
              </w:rPr>
              <w:t>Production</w:t>
            </w:r>
          </w:p>
        </w:tc>
        <w:tc>
          <w:tcPr>
            <w:tcW w:w="3119" w:type="dxa"/>
            <w:tcBorders>
              <w:top w:val="single" w:sz="12" w:space="0" w:color="000000"/>
              <w:left w:val="nil"/>
              <w:bottom w:val="nil"/>
              <w:right w:val="nil"/>
            </w:tcBorders>
            <w:hideMark/>
          </w:tcPr>
          <w:p w14:paraId="6B7F3D2B" w14:textId="77777777" w:rsidR="004A6EF6" w:rsidRPr="0039546C" w:rsidRDefault="004A6EF6" w:rsidP="00C85E9C">
            <w:pPr>
              <w:spacing w:before="40" w:after="40"/>
              <w:ind w:right="167"/>
              <w:rPr>
                <w:rFonts w:ascii="Times New Roman" w:eastAsia="Times New Roman" w:hAnsi="Times New Roman"/>
                <w:sz w:val="24"/>
                <w:szCs w:val="24"/>
              </w:rPr>
            </w:pPr>
            <w:r w:rsidRPr="0039546C">
              <w:rPr>
                <w:rFonts w:ascii="Times New Roman" w:eastAsia="Times New Roman" w:hAnsi="Times New Roman"/>
                <w:sz w:val="24"/>
                <w:szCs w:val="24"/>
              </w:rPr>
              <w:t>As allowed for the Parties listed in the Register in accordance with the provisions</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of</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Part</w:t>
            </w:r>
            <w:r w:rsidRPr="0039546C">
              <w:rPr>
                <w:rFonts w:ascii="Times New Roman" w:eastAsia="Times New Roman" w:hAnsi="Times New Roman"/>
                <w:spacing w:val="-6"/>
                <w:sz w:val="24"/>
                <w:szCs w:val="24"/>
              </w:rPr>
              <w:t xml:space="preserve"> </w:t>
            </w:r>
            <w:r w:rsidRPr="0039546C">
              <w:rPr>
                <w:rFonts w:ascii="Times New Roman" w:eastAsia="Times New Roman" w:hAnsi="Times New Roman"/>
                <w:sz w:val="24"/>
                <w:szCs w:val="24"/>
              </w:rPr>
              <w:t>XIV</w:t>
            </w:r>
            <w:r w:rsidRPr="0039546C">
              <w:rPr>
                <w:rFonts w:ascii="Times New Roman" w:eastAsia="Times New Roman" w:hAnsi="Times New Roman"/>
                <w:spacing w:val="-6"/>
                <w:sz w:val="24"/>
                <w:szCs w:val="24"/>
              </w:rPr>
              <w:t xml:space="preserve"> </w:t>
            </w:r>
            <w:r w:rsidRPr="0039546C">
              <w:rPr>
                <w:rFonts w:ascii="Times New Roman" w:eastAsia="Times New Roman" w:hAnsi="Times New Roman"/>
                <w:sz w:val="24"/>
                <w:szCs w:val="24"/>
              </w:rPr>
              <w:t>of</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this</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Annex</w:t>
            </w:r>
          </w:p>
        </w:tc>
      </w:tr>
      <w:tr w:rsidR="004A6EF6" w:rsidRPr="0039546C" w14:paraId="68FEA2CA" w14:textId="77777777" w:rsidTr="006A3642">
        <w:trPr>
          <w:trHeight w:val="4285"/>
        </w:trPr>
        <w:tc>
          <w:tcPr>
            <w:tcW w:w="4536" w:type="dxa"/>
            <w:vMerge/>
            <w:tcBorders>
              <w:top w:val="single" w:sz="12" w:space="0" w:color="000000"/>
              <w:left w:val="nil"/>
              <w:bottom w:val="single" w:sz="12" w:space="0" w:color="000000"/>
              <w:right w:val="nil"/>
            </w:tcBorders>
            <w:vAlign w:val="center"/>
            <w:hideMark/>
          </w:tcPr>
          <w:p w14:paraId="2DCFE3F4" w14:textId="77777777" w:rsidR="004A6EF6" w:rsidRPr="0039546C" w:rsidRDefault="004A6EF6" w:rsidP="004A6EF6">
            <w:pPr>
              <w:rPr>
                <w:rFonts w:ascii="Times New Roman" w:eastAsia="Times New Roman" w:hAnsi="Times New Roman"/>
                <w:sz w:val="24"/>
                <w:szCs w:val="24"/>
              </w:rPr>
            </w:pPr>
          </w:p>
        </w:tc>
        <w:tc>
          <w:tcPr>
            <w:tcW w:w="1276" w:type="dxa"/>
            <w:tcBorders>
              <w:top w:val="nil"/>
              <w:left w:val="nil"/>
              <w:bottom w:val="single" w:sz="12" w:space="0" w:color="000000"/>
              <w:right w:val="nil"/>
            </w:tcBorders>
            <w:hideMark/>
          </w:tcPr>
          <w:p w14:paraId="1B68CCBA" w14:textId="77777777" w:rsidR="004A6EF6" w:rsidRPr="0039546C" w:rsidRDefault="004A6EF6" w:rsidP="00C85E9C">
            <w:pPr>
              <w:spacing w:before="40" w:after="40"/>
              <w:rPr>
                <w:rFonts w:ascii="Times New Roman" w:eastAsia="Times New Roman" w:hAnsi="Times New Roman"/>
                <w:sz w:val="24"/>
                <w:szCs w:val="24"/>
              </w:rPr>
            </w:pPr>
            <w:r w:rsidRPr="0039546C">
              <w:rPr>
                <w:rFonts w:ascii="Times New Roman" w:eastAsia="Times New Roman" w:hAnsi="Times New Roman"/>
                <w:spacing w:val="-5"/>
                <w:sz w:val="24"/>
                <w:szCs w:val="24"/>
              </w:rPr>
              <w:t>Use</w:t>
            </w:r>
          </w:p>
        </w:tc>
        <w:tc>
          <w:tcPr>
            <w:tcW w:w="3119" w:type="dxa"/>
            <w:tcBorders>
              <w:top w:val="nil"/>
              <w:left w:val="nil"/>
              <w:bottom w:val="single" w:sz="12" w:space="0" w:color="000000"/>
              <w:right w:val="nil"/>
            </w:tcBorders>
            <w:hideMark/>
          </w:tcPr>
          <w:p w14:paraId="1E82C12E" w14:textId="77777777" w:rsidR="004A6EF6" w:rsidRPr="0039546C" w:rsidRDefault="004A6EF6" w:rsidP="00C85E9C">
            <w:pPr>
              <w:spacing w:before="40" w:after="40"/>
              <w:rPr>
                <w:rFonts w:ascii="Times New Roman" w:eastAsia="Times New Roman" w:hAnsi="Times New Roman"/>
                <w:sz w:val="24"/>
                <w:szCs w:val="24"/>
              </w:rPr>
            </w:pPr>
            <w:r w:rsidRPr="0039546C">
              <w:rPr>
                <w:rFonts w:ascii="Times New Roman" w:eastAsia="Times New Roman" w:hAnsi="Times New Roman"/>
                <w:sz w:val="24"/>
                <w:szCs w:val="24"/>
              </w:rPr>
              <w:t>In</w:t>
            </w:r>
            <w:r w:rsidRPr="0039546C">
              <w:rPr>
                <w:rFonts w:ascii="Times New Roman" w:eastAsia="Times New Roman" w:hAnsi="Times New Roman"/>
                <w:spacing w:val="-5"/>
                <w:sz w:val="24"/>
                <w:szCs w:val="24"/>
              </w:rPr>
              <w:t xml:space="preserve"> </w:t>
            </w:r>
            <w:r w:rsidRPr="0039546C">
              <w:rPr>
                <w:rFonts w:ascii="Times New Roman" w:eastAsia="Times New Roman" w:hAnsi="Times New Roman"/>
                <w:sz w:val="24"/>
                <w:szCs w:val="24"/>
              </w:rPr>
              <w:t>accordance</w:t>
            </w:r>
            <w:r w:rsidRPr="0039546C">
              <w:rPr>
                <w:rFonts w:ascii="Times New Roman" w:eastAsia="Times New Roman" w:hAnsi="Times New Roman"/>
                <w:spacing w:val="-4"/>
                <w:sz w:val="24"/>
                <w:szCs w:val="24"/>
              </w:rPr>
              <w:t xml:space="preserve"> </w:t>
            </w:r>
            <w:r w:rsidRPr="0039546C">
              <w:rPr>
                <w:rFonts w:ascii="Times New Roman" w:eastAsia="Times New Roman" w:hAnsi="Times New Roman"/>
                <w:sz w:val="24"/>
                <w:szCs w:val="24"/>
              </w:rPr>
              <w:t>with</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Part</w:t>
            </w:r>
            <w:r w:rsidRPr="0039546C">
              <w:rPr>
                <w:rFonts w:ascii="Times New Roman" w:eastAsia="Times New Roman" w:hAnsi="Times New Roman"/>
                <w:spacing w:val="-6"/>
                <w:sz w:val="24"/>
                <w:szCs w:val="24"/>
              </w:rPr>
              <w:t xml:space="preserve"> </w:t>
            </w:r>
            <w:r w:rsidRPr="0039546C">
              <w:rPr>
                <w:rFonts w:ascii="Times New Roman" w:eastAsia="Times New Roman" w:hAnsi="Times New Roman"/>
                <w:sz w:val="24"/>
                <w:szCs w:val="24"/>
              </w:rPr>
              <w:t>XIV</w:t>
            </w:r>
            <w:r w:rsidRPr="0039546C">
              <w:rPr>
                <w:rFonts w:ascii="Times New Roman" w:eastAsia="Times New Roman" w:hAnsi="Times New Roman"/>
                <w:spacing w:val="-6"/>
                <w:sz w:val="24"/>
                <w:szCs w:val="24"/>
              </w:rPr>
              <w:t xml:space="preserve"> </w:t>
            </w:r>
            <w:r w:rsidRPr="0039546C">
              <w:rPr>
                <w:rFonts w:ascii="Times New Roman" w:eastAsia="Times New Roman" w:hAnsi="Times New Roman"/>
                <w:sz w:val="24"/>
                <w:szCs w:val="24"/>
              </w:rPr>
              <w:t>of</w:t>
            </w:r>
            <w:r w:rsidRPr="0039546C">
              <w:rPr>
                <w:rFonts w:ascii="Times New Roman" w:eastAsia="Times New Roman" w:hAnsi="Times New Roman"/>
                <w:spacing w:val="-11"/>
                <w:sz w:val="24"/>
                <w:szCs w:val="24"/>
              </w:rPr>
              <w:t xml:space="preserve"> </w:t>
            </w:r>
            <w:r w:rsidRPr="0039546C">
              <w:rPr>
                <w:rFonts w:ascii="Times New Roman" w:eastAsia="Times New Roman" w:hAnsi="Times New Roman"/>
                <w:sz w:val="24"/>
                <w:szCs w:val="24"/>
              </w:rPr>
              <w:t xml:space="preserve">this </w:t>
            </w:r>
            <w:r w:rsidRPr="0039546C">
              <w:rPr>
                <w:rFonts w:ascii="Times New Roman" w:eastAsia="Times New Roman" w:hAnsi="Times New Roman"/>
                <w:spacing w:val="-2"/>
                <w:sz w:val="24"/>
                <w:szCs w:val="24"/>
              </w:rPr>
              <w:t>Annex:</w:t>
            </w:r>
          </w:p>
          <w:p w14:paraId="1939D1BD" w14:textId="77777777" w:rsidR="004A6EF6" w:rsidRPr="0039546C" w:rsidRDefault="004A6EF6" w:rsidP="00C85E9C">
            <w:pPr>
              <w:numPr>
                <w:ilvl w:val="0"/>
                <w:numId w:val="39"/>
              </w:numPr>
              <w:tabs>
                <w:tab w:val="left" w:pos="528"/>
              </w:tabs>
              <w:spacing w:before="40" w:after="40"/>
              <w:ind w:right="150"/>
              <w:rPr>
                <w:rFonts w:ascii="Times New Roman" w:eastAsia="Times New Roman" w:hAnsi="Times New Roman"/>
                <w:sz w:val="24"/>
                <w:szCs w:val="24"/>
              </w:rPr>
            </w:pPr>
            <w:r w:rsidRPr="0039546C">
              <w:rPr>
                <w:rFonts w:ascii="Times New Roman" w:eastAsia="Times New Roman" w:hAnsi="Times New Roman"/>
                <w:sz w:val="24"/>
                <w:szCs w:val="24"/>
              </w:rPr>
              <w:t>Semiconductors designed for replacement</w:t>
            </w:r>
            <w:r w:rsidRPr="0039546C">
              <w:rPr>
                <w:rFonts w:ascii="Times New Roman" w:eastAsia="Times New Roman" w:hAnsi="Times New Roman"/>
                <w:spacing w:val="-10"/>
                <w:sz w:val="24"/>
                <w:szCs w:val="24"/>
              </w:rPr>
              <w:t xml:space="preserve"> </w:t>
            </w:r>
            <w:r w:rsidRPr="0039546C">
              <w:rPr>
                <w:rFonts w:ascii="Times New Roman" w:eastAsia="Times New Roman" w:hAnsi="Times New Roman"/>
                <w:sz w:val="24"/>
                <w:szCs w:val="24"/>
              </w:rPr>
              <w:t>parts</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not</w:t>
            </w:r>
            <w:r w:rsidRPr="0039546C">
              <w:rPr>
                <w:rFonts w:ascii="Times New Roman" w:eastAsia="Times New Roman" w:hAnsi="Times New Roman"/>
                <w:spacing w:val="-10"/>
                <w:sz w:val="24"/>
                <w:szCs w:val="24"/>
              </w:rPr>
              <w:t xml:space="preserve"> </w:t>
            </w:r>
            <w:r w:rsidRPr="0039546C">
              <w:rPr>
                <w:rFonts w:ascii="Times New Roman" w:eastAsia="Times New Roman" w:hAnsi="Times New Roman"/>
                <w:sz w:val="24"/>
                <w:szCs w:val="24"/>
              </w:rPr>
              <w:t>covered</w:t>
            </w:r>
            <w:r w:rsidRPr="0039546C">
              <w:rPr>
                <w:rFonts w:ascii="Times New Roman" w:eastAsia="Times New Roman" w:hAnsi="Times New Roman"/>
                <w:spacing w:val="-12"/>
                <w:sz w:val="24"/>
                <w:szCs w:val="24"/>
              </w:rPr>
              <w:t xml:space="preserve"> </w:t>
            </w:r>
            <w:r w:rsidRPr="0039546C">
              <w:rPr>
                <w:rFonts w:ascii="Times New Roman" w:eastAsia="Times New Roman" w:hAnsi="Times New Roman"/>
                <w:sz w:val="24"/>
                <w:szCs w:val="24"/>
              </w:rPr>
              <w:t>in paragraphs 2 (a) and (b) of Part XIV of this Annex</w:t>
            </w:r>
          </w:p>
          <w:p w14:paraId="5A2FF2D6" w14:textId="77777777" w:rsidR="004A6EF6" w:rsidRPr="0039546C" w:rsidRDefault="004A6EF6" w:rsidP="00C85E9C">
            <w:pPr>
              <w:numPr>
                <w:ilvl w:val="0"/>
                <w:numId w:val="39"/>
              </w:numPr>
              <w:tabs>
                <w:tab w:val="left" w:pos="528"/>
              </w:tabs>
              <w:spacing w:before="40" w:after="40"/>
              <w:ind w:right="122"/>
              <w:rPr>
                <w:rFonts w:ascii="Times New Roman" w:eastAsia="Times New Roman" w:hAnsi="Times New Roman"/>
                <w:sz w:val="24"/>
                <w:szCs w:val="24"/>
              </w:rPr>
            </w:pPr>
            <w:r w:rsidRPr="0039546C">
              <w:rPr>
                <w:rFonts w:ascii="Times New Roman" w:eastAsia="Times New Roman" w:hAnsi="Times New Roman"/>
                <w:sz w:val="24"/>
                <w:szCs w:val="24"/>
              </w:rPr>
              <w:t xml:space="preserve">Semiconductors designed for replacement parts for </w:t>
            </w:r>
            <w:r w:rsidRPr="0039546C">
              <w:rPr>
                <w:rFonts w:ascii="Times New Roman" w:eastAsia="Times New Roman" w:hAnsi="Times New Roman"/>
                <w:spacing w:val="-2"/>
                <w:sz w:val="24"/>
                <w:szCs w:val="24"/>
              </w:rPr>
              <w:t xml:space="preserve">combustion-engine-powered </w:t>
            </w:r>
            <w:r w:rsidRPr="0039546C">
              <w:rPr>
                <w:rFonts w:ascii="Times New Roman" w:eastAsia="Times New Roman" w:hAnsi="Times New Roman"/>
                <w:sz w:val="24"/>
                <w:szCs w:val="24"/>
              </w:rPr>
              <w:t>vessels in accordance with the provisions</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of</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paragraph</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2</w:t>
            </w:r>
            <w:r w:rsidRPr="0039546C">
              <w:rPr>
                <w:rFonts w:ascii="Times New Roman" w:eastAsia="Times New Roman" w:hAnsi="Times New Roman"/>
                <w:spacing w:val="-8"/>
                <w:sz w:val="24"/>
                <w:szCs w:val="24"/>
              </w:rPr>
              <w:t xml:space="preserve"> </w:t>
            </w:r>
            <w:r w:rsidRPr="0039546C">
              <w:rPr>
                <w:rFonts w:ascii="Times New Roman" w:eastAsia="Times New Roman" w:hAnsi="Times New Roman"/>
                <w:sz w:val="24"/>
                <w:szCs w:val="24"/>
              </w:rPr>
              <w:t>of</w:t>
            </w:r>
            <w:r w:rsidRPr="0039546C">
              <w:rPr>
                <w:rFonts w:ascii="Times New Roman" w:eastAsia="Times New Roman" w:hAnsi="Times New Roman"/>
                <w:spacing w:val="-7"/>
                <w:sz w:val="24"/>
                <w:szCs w:val="24"/>
              </w:rPr>
              <w:t xml:space="preserve"> </w:t>
            </w:r>
            <w:r w:rsidRPr="0039546C">
              <w:rPr>
                <w:rFonts w:ascii="Times New Roman" w:eastAsia="Times New Roman" w:hAnsi="Times New Roman"/>
                <w:sz w:val="24"/>
                <w:szCs w:val="24"/>
              </w:rPr>
              <w:t>Part XIV of this Annex</w:t>
            </w:r>
          </w:p>
          <w:p w14:paraId="7C83D7E7" w14:textId="77777777" w:rsidR="004A6EF6" w:rsidRPr="0039546C" w:rsidRDefault="004A6EF6" w:rsidP="00C85E9C">
            <w:pPr>
              <w:numPr>
                <w:ilvl w:val="0"/>
                <w:numId w:val="39"/>
              </w:numPr>
              <w:tabs>
                <w:tab w:val="left" w:pos="528"/>
              </w:tabs>
              <w:spacing w:before="40" w:after="40"/>
              <w:ind w:right="194"/>
              <w:rPr>
                <w:rFonts w:ascii="Times New Roman" w:eastAsia="Times New Roman" w:hAnsi="Times New Roman"/>
                <w:sz w:val="24"/>
                <w:szCs w:val="24"/>
              </w:rPr>
            </w:pPr>
            <w:r w:rsidRPr="0039546C">
              <w:rPr>
                <w:rFonts w:ascii="Times New Roman" w:eastAsia="Times New Roman" w:hAnsi="Times New Roman"/>
                <w:sz w:val="24"/>
                <w:szCs w:val="24"/>
              </w:rPr>
              <w:t>Replacement parts for motor vehicles that have ceased mass production in accordance with the</w:t>
            </w:r>
            <w:r w:rsidRPr="0039546C">
              <w:rPr>
                <w:rFonts w:ascii="Times New Roman" w:eastAsia="Times New Roman" w:hAnsi="Times New Roman"/>
                <w:spacing w:val="-9"/>
                <w:sz w:val="24"/>
                <w:szCs w:val="24"/>
              </w:rPr>
              <w:t xml:space="preserve"> </w:t>
            </w:r>
            <w:r w:rsidRPr="0039546C">
              <w:rPr>
                <w:rFonts w:ascii="Times New Roman" w:eastAsia="Times New Roman" w:hAnsi="Times New Roman"/>
                <w:sz w:val="24"/>
                <w:szCs w:val="24"/>
              </w:rPr>
              <w:t>provisions</w:t>
            </w:r>
            <w:r w:rsidRPr="0039546C">
              <w:rPr>
                <w:rFonts w:ascii="Times New Roman" w:eastAsia="Times New Roman" w:hAnsi="Times New Roman"/>
                <w:spacing w:val="-5"/>
                <w:sz w:val="24"/>
                <w:szCs w:val="24"/>
              </w:rPr>
              <w:t xml:space="preserve"> </w:t>
            </w:r>
            <w:r w:rsidRPr="0039546C">
              <w:rPr>
                <w:rFonts w:ascii="Times New Roman" w:eastAsia="Times New Roman" w:hAnsi="Times New Roman"/>
                <w:sz w:val="24"/>
                <w:szCs w:val="24"/>
              </w:rPr>
              <w:t>of</w:t>
            </w:r>
            <w:r w:rsidRPr="0039546C">
              <w:rPr>
                <w:rFonts w:ascii="Times New Roman" w:eastAsia="Times New Roman" w:hAnsi="Times New Roman"/>
                <w:spacing w:val="-9"/>
                <w:sz w:val="24"/>
                <w:szCs w:val="24"/>
              </w:rPr>
              <w:t xml:space="preserve"> </w:t>
            </w:r>
            <w:r w:rsidRPr="0039546C">
              <w:rPr>
                <w:rFonts w:ascii="Times New Roman" w:eastAsia="Times New Roman" w:hAnsi="Times New Roman"/>
                <w:sz w:val="24"/>
                <w:szCs w:val="24"/>
              </w:rPr>
              <w:t>paragraph</w:t>
            </w:r>
            <w:r w:rsidRPr="0039546C">
              <w:rPr>
                <w:rFonts w:ascii="Times New Roman" w:eastAsia="Times New Roman" w:hAnsi="Times New Roman"/>
                <w:spacing w:val="-9"/>
                <w:sz w:val="24"/>
                <w:szCs w:val="24"/>
              </w:rPr>
              <w:t xml:space="preserve"> </w:t>
            </w:r>
            <w:r w:rsidRPr="0039546C">
              <w:rPr>
                <w:rFonts w:ascii="Times New Roman" w:eastAsia="Times New Roman" w:hAnsi="Times New Roman"/>
                <w:sz w:val="24"/>
                <w:szCs w:val="24"/>
              </w:rPr>
              <w:t>2</w:t>
            </w:r>
            <w:r w:rsidRPr="0039546C">
              <w:rPr>
                <w:rFonts w:ascii="Times New Roman" w:eastAsia="Times New Roman" w:hAnsi="Times New Roman"/>
                <w:spacing w:val="-6"/>
                <w:sz w:val="24"/>
                <w:szCs w:val="24"/>
              </w:rPr>
              <w:t xml:space="preserve"> </w:t>
            </w:r>
            <w:r w:rsidRPr="0039546C">
              <w:rPr>
                <w:rFonts w:ascii="Times New Roman" w:eastAsia="Times New Roman" w:hAnsi="Times New Roman"/>
                <w:sz w:val="24"/>
                <w:szCs w:val="24"/>
              </w:rPr>
              <w:t>of Part XIV of this Annex</w:t>
            </w:r>
          </w:p>
        </w:tc>
      </w:tr>
    </w:tbl>
    <w:p w14:paraId="0BB8128D" w14:textId="77777777" w:rsidR="004A6EF6" w:rsidRPr="0039546C" w:rsidRDefault="004A6EF6" w:rsidP="004A6EF6">
      <w:pPr>
        <w:widowControl w:val="0"/>
        <w:autoSpaceDE w:val="0"/>
        <w:autoSpaceDN w:val="0"/>
        <w:spacing w:before="20" w:after="0" w:line="240" w:lineRule="auto"/>
        <w:rPr>
          <w:rFonts w:ascii="Times New Roman" w:eastAsia="Times New Roman" w:hAnsi="Times New Roman" w:cs="Times New Roman"/>
          <w:kern w:val="0"/>
          <w:lang w:val="en-US"/>
          <w14:ligatures w14:val="none"/>
        </w:rPr>
      </w:pPr>
    </w:p>
    <w:p w14:paraId="2FAC65AB" w14:textId="7983425E" w:rsidR="004A6EF6" w:rsidRPr="0039546C" w:rsidRDefault="00453921" w:rsidP="00453921">
      <w:pPr>
        <w:widowControl w:val="0"/>
        <w:autoSpaceDE w:val="0"/>
        <w:autoSpaceDN w:val="0"/>
        <w:spacing w:before="1" w:after="0" w:line="240" w:lineRule="auto"/>
        <w:ind w:firstLine="601"/>
        <w:rPr>
          <w:rFonts w:ascii="Times New Roman" w:eastAsia="Times New Roman" w:hAnsi="Times New Roman" w:cs="Times New Roman"/>
          <w:kern w:val="0"/>
          <w:lang w:val="en-US"/>
          <w14:ligatures w14:val="none"/>
        </w:rPr>
      </w:pPr>
      <w:r w:rsidRPr="0039546C">
        <w:rPr>
          <w:rFonts w:ascii="Times New Roman" w:eastAsia="Times New Roman" w:hAnsi="Times New Roman" w:cs="Times New Roman"/>
          <w:iCs/>
          <w:kern w:val="0"/>
          <w:lang w:val="en-US"/>
          <w14:ligatures w14:val="none"/>
        </w:rPr>
        <w:t>2.</w:t>
      </w:r>
      <w:r w:rsidR="006A3642" w:rsidRPr="0039546C">
        <w:rPr>
          <w:rFonts w:ascii="Times New Roman" w:eastAsia="Times New Roman" w:hAnsi="Times New Roman" w:cs="Times New Roman"/>
          <w:iCs/>
          <w:kern w:val="0"/>
          <w:lang w:val="en-US"/>
          <w14:ligatures w14:val="none"/>
        </w:rPr>
        <w:tab/>
      </w:r>
      <w:r w:rsidR="004A6EF6" w:rsidRPr="0039546C">
        <w:rPr>
          <w:rFonts w:ascii="Times New Roman" w:eastAsia="Times New Roman" w:hAnsi="Times New Roman" w:cs="Times New Roman"/>
          <w:i/>
          <w:kern w:val="0"/>
          <w:lang w:val="en-US"/>
          <w14:ligatures w14:val="none"/>
        </w:rPr>
        <w:t>Also</w:t>
      </w:r>
      <w:r w:rsidR="004A6EF6" w:rsidRPr="0039546C">
        <w:rPr>
          <w:rFonts w:ascii="Times New Roman" w:eastAsia="Times New Roman" w:hAnsi="Times New Roman" w:cs="Times New Roman"/>
          <w:i/>
          <w:spacing w:val="-6"/>
          <w:kern w:val="0"/>
          <w:lang w:val="en-US"/>
          <w14:ligatures w14:val="none"/>
        </w:rPr>
        <w:t xml:space="preserve"> </w:t>
      </w:r>
      <w:r w:rsidR="004A6EF6" w:rsidRPr="0039546C">
        <w:rPr>
          <w:rFonts w:ascii="Times New Roman" w:eastAsia="Times New Roman" w:hAnsi="Times New Roman" w:cs="Times New Roman"/>
          <w:i/>
          <w:kern w:val="0"/>
          <w:lang w:val="en-US"/>
          <w14:ligatures w14:val="none"/>
        </w:rPr>
        <w:t>decides</w:t>
      </w:r>
      <w:r w:rsidR="004A6EF6" w:rsidRPr="0039546C">
        <w:rPr>
          <w:rFonts w:ascii="Times New Roman" w:eastAsia="Times New Roman" w:hAnsi="Times New Roman" w:cs="Times New Roman"/>
          <w:i/>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to</w:t>
      </w:r>
      <w:r w:rsidR="004A6EF6" w:rsidRPr="0039546C">
        <w:rPr>
          <w:rFonts w:ascii="Times New Roman" w:eastAsia="Times New Roman" w:hAnsi="Times New Roman" w:cs="Times New Roman"/>
          <w:spacing w:val="-6"/>
          <w:kern w:val="0"/>
          <w:lang w:val="en-US"/>
          <w14:ligatures w14:val="none"/>
        </w:rPr>
        <w:t xml:space="preserve"> </w:t>
      </w:r>
      <w:r w:rsidR="004A6EF6" w:rsidRPr="0039546C">
        <w:rPr>
          <w:rFonts w:ascii="Times New Roman" w:eastAsia="Times New Roman" w:hAnsi="Times New Roman" w:cs="Times New Roman"/>
          <w:kern w:val="0"/>
          <w:lang w:val="en-US"/>
          <w14:ligatures w14:val="none"/>
        </w:rPr>
        <w:t>insert</w:t>
      </w:r>
      <w:r w:rsidR="004A6EF6" w:rsidRPr="0039546C">
        <w:rPr>
          <w:rFonts w:ascii="Times New Roman" w:eastAsia="Times New Roman" w:hAnsi="Times New Roman" w:cs="Times New Roman"/>
          <w:spacing w:val="-3"/>
          <w:kern w:val="0"/>
          <w:lang w:val="en-US"/>
          <w14:ligatures w14:val="none"/>
        </w:rPr>
        <w:t xml:space="preserve"> </w:t>
      </w:r>
      <w:r w:rsidR="004A6EF6" w:rsidRPr="0039546C">
        <w:rPr>
          <w:rFonts w:ascii="Times New Roman" w:eastAsia="Times New Roman" w:hAnsi="Times New Roman" w:cs="Times New Roman"/>
          <w:kern w:val="0"/>
          <w:lang w:val="en-US"/>
          <w14:ligatures w14:val="none"/>
        </w:rPr>
        <w:t>a</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new</w:t>
      </w:r>
      <w:r w:rsidR="004A6EF6" w:rsidRPr="0039546C">
        <w:rPr>
          <w:rFonts w:ascii="Times New Roman" w:eastAsia="Times New Roman" w:hAnsi="Times New Roman" w:cs="Times New Roman"/>
          <w:spacing w:val="-6"/>
          <w:kern w:val="0"/>
          <w:lang w:val="en-US"/>
          <w14:ligatures w14:val="none"/>
        </w:rPr>
        <w:t xml:space="preserve"> </w:t>
      </w:r>
      <w:r w:rsidR="004A6EF6" w:rsidRPr="0039546C">
        <w:rPr>
          <w:rFonts w:ascii="Times New Roman" w:eastAsia="Times New Roman" w:hAnsi="Times New Roman" w:cs="Times New Roman"/>
          <w:kern w:val="0"/>
          <w:lang w:val="en-US"/>
          <w14:ligatures w14:val="none"/>
        </w:rPr>
        <w:t>part</w:t>
      </w:r>
      <w:r w:rsidR="004A6EF6" w:rsidRPr="0039546C">
        <w:rPr>
          <w:rFonts w:ascii="Times New Roman" w:eastAsia="Times New Roman" w:hAnsi="Times New Roman" w:cs="Times New Roman"/>
          <w:spacing w:val="1"/>
          <w:kern w:val="0"/>
          <w:lang w:val="en-US"/>
          <w14:ligatures w14:val="none"/>
        </w:rPr>
        <w:t xml:space="preserve"> </w:t>
      </w:r>
      <w:r w:rsidR="004A6EF6" w:rsidRPr="0039546C">
        <w:rPr>
          <w:rFonts w:ascii="Times New Roman" w:eastAsia="Times New Roman" w:hAnsi="Times New Roman" w:cs="Times New Roman"/>
          <w:kern w:val="0"/>
          <w:lang w:val="en-US"/>
          <w14:ligatures w14:val="none"/>
        </w:rPr>
        <w:t>XIV</w:t>
      </w:r>
      <w:r w:rsidR="004A6EF6" w:rsidRPr="0039546C">
        <w:rPr>
          <w:rFonts w:ascii="Times New Roman" w:eastAsia="Times New Roman" w:hAnsi="Times New Roman" w:cs="Times New Roman"/>
          <w:spacing w:val="-1"/>
          <w:kern w:val="0"/>
          <w:lang w:val="en-US"/>
          <w14:ligatures w14:val="none"/>
        </w:rPr>
        <w:t xml:space="preserve"> </w:t>
      </w:r>
      <w:r w:rsidR="004A6EF6" w:rsidRPr="0039546C">
        <w:rPr>
          <w:rFonts w:ascii="Times New Roman" w:eastAsia="Times New Roman" w:hAnsi="Times New Roman" w:cs="Times New Roman"/>
          <w:kern w:val="0"/>
          <w:lang w:val="en-US"/>
          <w14:ligatures w14:val="none"/>
        </w:rPr>
        <w:t>in</w:t>
      </w:r>
      <w:r w:rsidR="004A6EF6" w:rsidRPr="0039546C">
        <w:rPr>
          <w:rFonts w:ascii="Times New Roman" w:eastAsia="Times New Roman" w:hAnsi="Times New Roman" w:cs="Times New Roman"/>
          <w:spacing w:val="2"/>
          <w:kern w:val="0"/>
          <w:lang w:val="en-US"/>
          <w14:ligatures w14:val="none"/>
        </w:rPr>
        <w:t xml:space="preserve"> </w:t>
      </w:r>
      <w:r w:rsidR="004A6EF6" w:rsidRPr="0039546C">
        <w:rPr>
          <w:rFonts w:ascii="Times New Roman" w:eastAsia="Times New Roman" w:hAnsi="Times New Roman" w:cs="Times New Roman"/>
          <w:kern w:val="0"/>
          <w:lang w:val="en-US"/>
          <w14:ligatures w14:val="none"/>
        </w:rPr>
        <w:t>Annex</w:t>
      </w:r>
      <w:r w:rsidR="004A6EF6" w:rsidRPr="0039546C">
        <w:rPr>
          <w:rFonts w:ascii="Times New Roman" w:eastAsia="Times New Roman" w:hAnsi="Times New Roman" w:cs="Times New Roman"/>
          <w:spacing w:val="-6"/>
          <w:kern w:val="0"/>
          <w:lang w:val="en-US"/>
          <w14:ligatures w14:val="none"/>
        </w:rPr>
        <w:t xml:space="preserve"> </w:t>
      </w:r>
      <w:r w:rsidR="004A6EF6" w:rsidRPr="0039546C">
        <w:rPr>
          <w:rFonts w:ascii="Times New Roman" w:eastAsia="Times New Roman" w:hAnsi="Times New Roman" w:cs="Times New Roman"/>
          <w:kern w:val="0"/>
          <w:lang w:val="en-US"/>
          <w14:ligatures w14:val="none"/>
        </w:rPr>
        <w:t>A</w:t>
      </w:r>
      <w:r w:rsidR="004A6EF6" w:rsidRPr="0039546C">
        <w:rPr>
          <w:rFonts w:ascii="Times New Roman" w:eastAsia="Times New Roman" w:hAnsi="Times New Roman" w:cs="Times New Roman"/>
          <w:spacing w:val="-5"/>
          <w:kern w:val="0"/>
          <w:lang w:val="en-US"/>
          <w14:ligatures w14:val="none"/>
        </w:rPr>
        <w:t xml:space="preserve"> </w:t>
      </w:r>
      <w:r w:rsidR="004A6EF6" w:rsidRPr="0039546C">
        <w:rPr>
          <w:rFonts w:ascii="Times New Roman" w:eastAsia="Times New Roman" w:hAnsi="Times New Roman" w:cs="Times New Roman"/>
          <w:kern w:val="0"/>
          <w:lang w:val="en-US"/>
          <w14:ligatures w14:val="none"/>
        </w:rPr>
        <w:t>as</w:t>
      </w:r>
      <w:r w:rsidR="004A6EF6" w:rsidRPr="0039546C">
        <w:rPr>
          <w:rFonts w:ascii="Times New Roman" w:eastAsia="Times New Roman" w:hAnsi="Times New Roman" w:cs="Times New Roman"/>
          <w:spacing w:val="-2"/>
          <w:kern w:val="0"/>
          <w:lang w:val="en-US"/>
          <w14:ligatures w14:val="none"/>
        </w:rPr>
        <w:t xml:space="preserve"> follows:</w:t>
      </w:r>
    </w:p>
    <w:p w14:paraId="03C51EAD" w14:textId="77777777" w:rsidR="004A6EF6" w:rsidRPr="0039546C" w:rsidRDefault="004A6EF6" w:rsidP="00453921">
      <w:pPr>
        <w:widowControl w:val="0"/>
        <w:autoSpaceDE w:val="0"/>
        <w:autoSpaceDN w:val="0"/>
        <w:spacing w:before="10" w:after="0" w:line="240" w:lineRule="auto"/>
        <w:ind w:firstLine="709"/>
        <w:rPr>
          <w:rFonts w:ascii="Times New Roman" w:eastAsia="Times New Roman" w:hAnsi="Times New Roman" w:cs="Times New Roman"/>
          <w:kern w:val="0"/>
          <w:lang w:val="en-US"/>
          <w14:ligatures w14:val="none"/>
        </w:rPr>
      </w:pPr>
    </w:p>
    <w:p w14:paraId="3C368640" w14:textId="77777777" w:rsidR="004A6EF6" w:rsidRPr="0039546C" w:rsidRDefault="004A6EF6" w:rsidP="00456682">
      <w:pPr>
        <w:ind w:left="1418"/>
        <w:jc w:val="center"/>
        <w:rPr>
          <w:rFonts w:ascii="Times New Roman" w:hAnsi="Times New Roman" w:cs="Times New Roman"/>
          <w:b/>
          <w:bCs/>
          <w:lang w:val="en-US"/>
        </w:rPr>
      </w:pPr>
      <w:r w:rsidRPr="0039546C">
        <w:rPr>
          <w:rFonts w:ascii="Times New Roman" w:hAnsi="Times New Roman" w:cs="Times New Roman"/>
          <w:b/>
          <w:bCs/>
          <w:lang w:val="en-US"/>
        </w:rPr>
        <w:t>Part</w:t>
      </w:r>
      <w:r w:rsidRPr="0039546C">
        <w:rPr>
          <w:rFonts w:ascii="Times New Roman" w:hAnsi="Times New Roman" w:cs="Times New Roman"/>
          <w:b/>
          <w:bCs/>
          <w:spacing w:val="-5"/>
          <w:lang w:val="en-US"/>
        </w:rPr>
        <w:t xml:space="preserve"> XIV</w:t>
      </w:r>
    </w:p>
    <w:p w14:paraId="12C90FF5" w14:textId="77777777" w:rsidR="004A6EF6" w:rsidRPr="0039546C" w:rsidRDefault="004A6EF6" w:rsidP="00456682">
      <w:pPr>
        <w:ind w:left="1418"/>
        <w:jc w:val="center"/>
        <w:rPr>
          <w:rFonts w:ascii="Times New Roman" w:hAnsi="Times New Roman" w:cs="Times New Roman"/>
          <w:b/>
          <w:bCs/>
          <w:lang w:val="en-US"/>
        </w:rPr>
      </w:pPr>
      <w:r w:rsidRPr="0039546C">
        <w:rPr>
          <w:rFonts w:ascii="Times New Roman" w:hAnsi="Times New Roman" w:cs="Times New Roman"/>
          <w:b/>
          <w:bCs/>
          <w:lang w:val="en-US"/>
        </w:rPr>
        <w:t>Long-chain</w:t>
      </w:r>
      <w:r w:rsidRPr="0039546C">
        <w:rPr>
          <w:rFonts w:ascii="Times New Roman" w:hAnsi="Times New Roman" w:cs="Times New Roman"/>
          <w:b/>
          <w:bCs/>
          <w:spacing w:val="-14"/>
          <w:lang w:val="en-US"/>
        </w:rPr>
        <w:t xml:space="preserve"> </w:t>
      </w:r>
      <w:r w:rsidRPr="0039546C">
        <w:rPr>
          <w:rFonts w:ascii="Times New Roman" w:hAnsi="Times New Roman" w:cs="Times New Roman"/>
          <w:b/>
          <w:bCs/>
          <w:lang w:val="en-US"/>
        </w:rPr>
        <w:t>perfluorocarboxylic</w:t>
      </w:r>
      <w:r w:rsidRPr="0039546C">
        <w:rPr>
          <w:rFonts w:ascii="Times New Roman" w:hAnsi="Times New Roman" w:cs="Times New Roman"/>
          <w:b/>
          <w:bCs/>
          <w:spacing w:val="-9"/>
          <w:lang w:val="en-US"/>
        </w:rPr>
        <w:t xml:space="preserve"> </w:t>
      </w:r>
      <w:r w:rsidRPr="0039546C">
        <w:rPr>
          <w:rFonts w:ascii="Times New Roman" w:hAnsi="Times New Roman" w:cs="Times New Roman"/>
          <w:b/>
          <w:bCs/>
          <w:lang w:val="en-US"/>
        </w:rPr>
        <w:t>acids,</w:t>
      </w:r>
      <w:r w:rsidRPr="0039546C">
        <w:rPr>
          <w:rFonts w:ascii="Times New Roman" w:hAnsi="Times New Roman" w:cs="Times New Roman"/>
          <w:b/>
          <w:bCs/>
          <w:spacing w:val="-5"/>
          <w:lang w:val="en-US"/>
        </w:rPr>
        <w:t xml:space="preserve"> </w:t>
      </w:r>
      <w:r w:rsidRPr="0039546C">
        <w:rPr>
          <w:rFonts w:ascii="Times New Roman" w:hAnsi="Times New Roman" w:cs="Times New Roman"/>
          <w:b/>
          <w:bCs/>
          <w:lang w:val="en-US"/>
        </w:rPr>
        <w:t>their</w:t>
      </w:r>
      <w:r w:rsidRPr="0039546C">
        <w:rPr>
          <w:rFonts w:ascii="Times New Roman" w:hAnsi="Times New Roman" w:cs="Times New Roman"/>
          <w:b/>
          <w:bCs/>
          <w:spacing w:val="-5"/>
          <w:lang w:val="en-US"/>
        </w:rPr>
        <w:t xml:space="preserve"> </w:t>
      </w:r>
      <w:r w:rsidRPr="0039546C">
        <w:rPr>
          <w:rFonts w:ascii="Times New Roman" w:hAnsi="Times New Roman" w:cs="Times New Roman"/>
          <w:b/>
          <w:bCs/>
          <w:lang w:val="en-US"/>
        </w:rPr>
        <w:t>salts</w:t>
      </w:r>
      <w:r w:rsidRPr="0039546C">
        <w:rPr>
          <w:rFonts w:ascii="Times New Roman" w:hAnsi="Times New Roman" w:cs="Times New Roman"/>
          <w:b/>
          <w:bCs/>
          <w:spacing w:val="-8"/>
          <w:lang w:val="en-US"/>
        </w:rPr>
        <w:t xml:space="preserve"> </w:t>
      </w:r>
      <w:r w:rsidRPr="0039546C">
        <w:rPr>
          <w:rFonts w:ascii="Times New Roman" w:hAnsi="Times New Roman" w:cs="Times New Roman"/>
          <w:b/>
          <w:bCs/>
          <w:lang w:val="en-US"/>
        </w:rPr>
        <w:t>and</w:t>
      </w:r>
      <w:r w:rsidRPr="0039546C">
        <w:rPr>
          <w:rFonts w:ascii="Times New Roman" w:hAnsi="Times New Roman" w:cs="Times New Roman"/>
          <w:b/>
          <w:bCs/>
          <w:spacing w:val="-12"/>
          <w:lang w:val="en-US"/>
        </w:rPr>
        <w:t xml:space="preserve"> </w:t>
      </w:r>
      <w:r w:rsidRPr="0039546C">
        <w:rPr>
          <w:rFonts w:ascii="Times New Roman" w:hAnsi="Times New Roman" w:cs="Times New Roman"/>
          <w:b/>
          <w:bCs/>
          <w:lang w:val="en-US"/>
        </w:rPr>
        <w:t>related</w:t>
      </w:r>
      <w:r w:rsidRPr="0039546C">
        <w:rPr>
          <w:rFonts w:ascii="Times New Roman" w:hAnsi="Times New Roman" w:cs="Times New Roman"/>
          <w:b/>
          <w:bCs/>
          <w:spacing w:val="-11"/>
          <w:lang w:val="en-US"/>
        </w:rPr>
        <w:t xml:space="preserve"> </w:t>
      </w:r>
      <w:r w:rsidRPr="0039546C">
        <w:rPr>
          <w:rFonts w:ascii="Times New Roman" w:hAnsi="Times New Roman" w:cs="Times New Roman"/>
          <w:b/>
          <w:bCs/>
          <w:spacing w:val="-2"/>
          <w:lang w:val="en-US"/>
        </w:rPr>
        <w:t>compounds</w:t>
      </w:r>
    </w:p>
    <w:p w14:paraId="4675E127" w14:textId="60FB6CB1" w:rsidR="004A6EF6" w:rsidRPr="0039546C" w:rsidRDefault="00E15A08" w:rsidP="00491409">
      <w:pPr>
        <w:widowControl w:val="0"/>
        <w:autoSpaceDE w:val="0"/>
        <w:autoSpaceDN w:val="0"/>
        <w:spacing w:before="116" w:after="0" w:line="240" w:lineRule="auto"/>
        <w:ind w:left="1418" w:firstLine="709"/>
        <w:rPr>
          <w:rFonts w:ascii="Times New Roman" w:eastAsia="Times New Roman" w:hAnsi="Times New Roman" w:cs="Times New Roman"/>
          <w:kern w:val="0"/>
          <w:lang w:val="en-US"/>
          <w14:ligatures w14:val="none"/>
        </w:rPr>
      </w:pPr>
      <w:r w:rsidRPr="0039546C">
        <w:rPr>
          <w:rFonts w:ascii="Times New Roman" w:eastAsia="Times New Roman" w:hAnsi="Times New Roman" w:cs="Times New Roman"/>
          <w:kern w:val="0"/>
          <w:lang w:val="en-US"/>
          <w14:ligatures w14:val="none"/>
        </w:rPr>
        <w:t>1.</w:t>
      </w:r>
      <w:r w:rsidR="00491409" w:rsidRPr="0039546C">
        <w:rPr>
          <w:rFonts w:ascii="Times New Roman" w:eastAsia="Times New Roman" w:hAnsi="Times New Roman" w:cs="Times New Roman"/>
          <w:kern w:val="0"/>
          <w:lang w:val="en-US"/>
          <w14:ligatures w14:val="none"/>
        </w:rPr>
        <w:tab/>
      </w:r>
      <w:r w:rsidR="004A6EF6" w:rsidRPr="0039546C">
        <w:rPr>
          <w:rFonts w:ascii="Times New Roman" w:eastAsia="Times New Roman" w:hAnsi="Times New Roman" w:cs="Times New Roman"/>
          <w:kern w:val="0"/>
          <w:lang w:val="en-US"/>
          <w14:ligatures w14:val="none"/>
        </w:rPr>
        <w:t>The</w:t>
      </w:r>
      <w:r w:rsidR="004A6EF6" w:rsidRPr="0039546C">
        <w:rPr>
          <w:rFonts w:ascii="Times New Roman" w:eastAsia="Times New Roman" w:hAnsi="Times New Roman" w:cs="Times New Roman"/>
          <w:spacing w:val="-3"/>
          <w:kern w:val="0"/>
          <w:lang w:val="en-US"/>
          <w14:ligatures w14:val="none"/>
        </w:rPr>
        <w:t xml:space="preserve"> </w:t>
      </w:r>
      <w:r w:rsidR="004A6EF6" w:rsidRPr="0039546C">
        <w:rPr>
          <w:rFonts w:ascii="Times New Roman" w:eastAsia="Times New Roman" w:hAnsi="Times New Roman" w:cs="Times New Roman"/>
          <w:kern w:val="0"/>
          <w:lang w:val="en-US"/>
          <w14:ligatures w14:val="none"/>
        </w:rPr>
        <w:t>production</w:t>
      </w:r>
      <w:r w:rsidR="004A6EF6" w:rsidRPr="0039546C">
        <w:rPr>
          <w:rFonts w:ascii="Times New Roman" w:eastAsia="Times New Roman" w:hAnsi="Times New Roman" w:cs="Times New Roman"/>
          <w:spacing w:val="-5"/>
          <w:kern w:val="0"/>
          <w:lang w:val="en-US"/>
          <w14:ligatures w14:val="none"/>
        </w:rPr>
        <w:t xml:space="preserve"> </w:t>
      </w:r>
      <w:r w:rsidR="004A6EF6" w:rsidRPr="0039546C">
        <w:rPr>
          <w:rFonts w:ascii="Times New Roman" w:eastAsia="Times New Roman" w:hAnsi="Times New Roman" w:cs="Times New Roman"/>
          <w:kern w:val="0"/>
          <w:lang w:val="en-US"/>
          <w14:ligatures w14:val="none"/>
        </w:rPr>
        <w:t>and</w:t>
      </w:r>
      <w:r w:rsidR="004A6EF6" w:rsidRPr="0039546C">
        <w:rPr>
          <w:rFonts w:ascii="Times New Roman" w:eastAsia="Times New Roman" w:hAnsi="Times New Roman" w:cs="Times New Roman"/>
          <w:spacing w:val="-5"/>
          <w:kern w:val="0"/>
          <w:lang w:val="en-US"/>
          <w14:ligatures w14:val="none"/>
        </w:rPr>
        <w:t xml:space="preserve"> </w:t>
      </w:r>
      <w:r w:rsidR="004A6EF6" w:rsidRPr="0039546C">
        <w:rPr>
          <w:rFonts w:ascii="Times New Roman" w:eastAsia="Times New Roman" w:hAnsi="Times New Roman" w:cs="Times New Roman"/>
          <w:kern w:val="0"/>
          <w:lang w:val="en-US"/>
          <w14:ligatures w14:val="none"/>
        </w:rPr>
        <w:t>use</w:t>
      </w:r>
      <w:r w:rsidR="004A6EF6" w:rsidRPr="0039546C">
        <w:rPr>
          <w:rFonts w:ascii="Times New Roman" w:eastAsia="Times New Roman" w:hAnsi="Times New Roman" w:cs="Times New Roman"/>
          <w:spacing w:val="-3"/>
          <w:kern w:val="0"/>
          <w:lang w:val="en-US"/>
          <w14:ligatures w14:val="none"/>
        </w:rPr>
        <w:t xml:space="preserve"> </w:t>
      </w:r>
      <w:r w:rsidR="004A6EF6" w:rsidRPr="0039546C">
        <w:rPr>
          <w:rFonts w:ascii="Times New Roman" w:eastAsia="Times New Roman" w:hAnsi="Times New Roman" w:cs="Times New Roman"/>
          <w:kern w:val="0"/>
          <w:lang w:val="en-US"/>
          <w14:ligatures w14:val="none"/>
        </w:rPr>
        <w:t>of</w:t>
      </w:r>
      <w:r w:rsidR="004A6EF6" w:rsidRPr="0039546C">
        <w:rPr>
          <w:rFonts w:ascii="Times New Roman" w:eastAsia="Times New Roman" w:hAnsi="Times New Roman" w:cs="Times New Roman"/>
          <w:spacing w:val="-5"/>
          <w:kern w:val="0"/>
          <w:lang w:val="en-US"/>
          <w14:ligatures w14:val="none"/>
        </w:rPr>
        <w:t xml:space="preserve"> </w:t>
      </w:r>
      <w:r w:rsidR="004A6EF6" w:rsidRPr="0039546C">
        <w:rPr>
          <w:rFonts w:ascii="Times New Roman" w:eastAsia="Times New Roman" w:hAnsi="Times New Roman" w:cs="Times New Roman"/>
          <w:kern w:val="0"/>
          <w:lang w:val="en-US"/>
          <w14:ligatures w14:val="none"/>
        </w:rPr>
        <w:t>long-chain</w:t>
      </w:r>
      <w:r w:rsidR="004A6EF6" w:rsidRPr="0039546C">
        <w:rPr>
          <w:rFonts w:ascii="Times New Roman" w:eastAsia="Times New Roman" w:hAnsi="Times New Roman" w:cs="Times New Roman"/>
          <w:spacing w:val="-5"/>
          <w:kern w:val="0"/>
          <w:lang w:val="en-US"/>
          <w14:ligatures w14:val="none"/>
        </w:rPr>
        <w:t xml:space="preserve"> </w:t>
      </w:r>
      <w:r w:rsidR="004A6EF6" w:rsidRPr="0039546C">
        <w:rPr>
          <w:rFonts w:ascii="Times New Roman" w:eastAsia="Times New Roman" w:hAnsi="Times New Roman" w:cs="Times New Roman"/>
          <w:kern w:val="0"/>
          <w:lang w:val="en-US"/>
          <w14:ligatures w14:val="none"/>
        </w:rPr>
        <w:t>perfluorocarboxylic</w:t>
      </w:r>
      <w:r w:rsidR="004A6EF6" w:rsidRPr="0039546C">
        <w:rPr>
          <w:rFonts w:ascii="Times New Roman" w:eastAsia="Times New Roman" w:hAnsi="Times New Roman" w:cs="Times New Roman"/>
          <w:spacing w:val="-3"/>
          <w:kern w:val="0"/>
          <w:lang w:val="en-US"/>
          <w14:ligatures w14:val="none"/>
        </w:rPr>
        <w:t xml:space="preserve"> </w:t>
      </w:r>
      <w:r w:rsidR="004A6EF6" w:rsidRPr="0039546C">
        <w:rPr>
          <w:rFonts w:ascii="Times New Roman" w:eastAsia="Times New Roman" w:hAnsi="Times New Roman" w:cs="Times New Roman"/>
          <w:kern w:val="0"/>
          <w:lang w:val="en-US"/>
          <w14:ligatures w14:val="none"/>
        </w:rPr>
        <w:t>acids,</w:t>
      </w:r>
      <w:r w:rsidR="004A6EF6" w:rsidRPr="0039546C">
        <w:rPr>
          <w:rFonts w:ascii="Times New Roman" w:eastAsia="Times New Roman" w:hAnsi="Times New Roman" w:cs="Times New Roman"/>
          <w:spacing w:val="-3"/>
          <w:kern w:val="0"/>
          <w:lang w:val="en-US"/>
          <w14:ligatures w14:val="none"/>
        </w:rPr>
        <w:t xml:space="preserve"> </w:t>
      </w:r>
      <w:r w:rsidR="004A6EF6" w:rsidRPr="0039546C">
        <w:rPr>
          <w:rFonts w:ascii="Times New Roman" w:eastAsia="Times New Roman" w:hAnsi="Times New Roman" w:cs="Times New Roman"/>
          <w:kern w:val="0"/>
          <w:lang w:val="en-US"/>
          <w14:ligatures w14:val="none"/>
        </w:rPr>
        <w:t>their salts and related compounds shall be eliminated except for Parties that have notified the Secretariat of their intention to produce and/or use them in accordance with Article 4.</w:t>
      </w:r>
    </w:p>
    <w:p w14:paraId="334B6305" w14:textId="4CC889BB" w:rsidR="004A6EF6" w:rsidRPr="0039546C" w:rsidRDefault="00E15A08" w:rsidP="00491409">
      <w:pPr>
        <w:widowControl w:val="0"/>
        <w:autoSpaceDE w:val="0"/>
        <w:autoSpaceDN w:val="0"/>
        <w:spacing w:before="122" w:after="0" w:line="240" w:lineRule="auto"/>
        <w:ind w:left="1418" w:firstLine="709"/>
        <w:rPr>
          <w:rFonts w:ascii="Times New Roman" w:eastAsia="Times New Roman" w:hAnsi="Times New Roman" w:cs="Times New Roman"/>
          <w:kern w:val="0"/>
          <w:lang w:val="en-US"/>
          <w14:ligatures w14:val="none"/>
        </w:rPr>
      </w:pPr>
      <w:r w:rsidRPr="0039546C">
        <w:rPr>
          <w:rFonts w:ascii="Times New Roman" w:eastAsia="Times New Roman" w:hAnsi="Times New Roman" w:cs="Times New Roman"/>
          <w:kern w:val="0"/>
          <w:lang w:val="en-US"/>
          <w14:ligatures w14:val="none"/>
        </w:rPr>
        <w:t>2.</w:t>
      </w:r>
      <w:r w:rsidR="00491409" w:rsidRPr="0039546C">
        <w:rPr>
          <w:rFonts w:ascii="Times New Roman" w:eastAsia="Times New Roman" w:hAnsi="Times New Roman" w:cs="Times New Roman"/>
          <w:kern w:val="0"/>
          <w:lang w:val="en-US"/>
          <w14:ligatures w14:val="none"/>
        </w:rPr>
        <w:tab/>
      </w:r>
      <w:r w:rsidR="004A6EF6" w:rsidRPr="0039546C">
        <w:rPr>
          <w:rFonts w:ascii="Times New Roman" w:eastAsia="Times New Roman" w:hAnsi="Times New Roman" w:cs="Times New Roman"/>
          <w:kern w:val="0"/>
          <w:lang w:val="en-US"/>
          <w14:ligatures w14:val="none"/>
        </w:rPr>
        <w:t>Specific exemptions for the production and use of long-chain perfluorocarboxylic acids, their salts and related compounds, limited to the following applications,</w:t>
      </w:r>
      <w:r w:rsidR="004A6EF6" w:rsidRPr="0039546C">
        <w:rPr>
          <w:rFonts w:ascii="Times New Roman" w:eastAsia="Times New Roman" w:hAnsi="Times New Roman" w:cs="Times New Roman"/>
          <w:spacing w:val="-2"/>
          <w:kern w:val="0"/>
          <w:lang w:val="en-US"/>
          <w14:ligatures w14:val="none"/>
        </w:rPr>
        <w:t xml:space="preserve"> </w:t>
      </w:r>
      <w:r w:rsidR="004A6EF6" w:rsidRPr="0039546C">
        <w:rPr>
          <w:rFonts w:ascii="Times New Roman" w:eastAsia="Times New Roman" w:hAnsi="Times New Roman" w:cs="Times New Roman"/>
          <w:kern w:val="0"/>
          <w:lang w:val="en-US"/>
          <w14:ligatures w14:val="none"/>
        </w:rPr>
        <w:t>may</w:t>
      </w:r>
      <w:r w:rsidR="004A6EF6" w:rsidRPr="0039546C">
        <w:rPr>
          <w:rFonts w:ascii="Times New Roman" w:eastAsia="Times New Roman" w:hAnsi="Times New Roman" w:cs="Times New Roman"/>
          <w:spacing w:val="-6"/>
          <w:kern w:val="0"/>
          <w:lang w:val="en-US"/>
          <w14:ligatures w14:val="none"/>
        </w:rPr>
        <w:t xml:space="preserve"> </w:t>
      </w:r>
      <w:r w:rsidR="004A6EF6" w:rsidRPr="0039546C">
        <w:rPr>
          <w:rFonts w:ascii="Times New Roman" w:eastAsia="Times New Roman" w:hAnsi="Times New Roman" w:cs="Times New Roman"/>
          <w:kern w:val="0"/>
          <w:lang w:val="en-US"/>
          <w14:ligatures w14:val="none"/>
        </w:rPr>
        <w:t>be</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available until</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the</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end</w:t>
      </w:r>
      <w:r w:rsidR="004A6EF6" w:rsidRPr="0039546C">
        <w:rPr>
          <w:rFonts w:ascii="Times New Roman" w:eastAsia="Times New Roman" w:hAnsi="Times New Roman" w:cs="Times New Roman"/>
          <w:spacing w:val="-6"/>
          <w:kern w:val="0"/>
          <w:lang w:val="en-US"/>
          <w14:ligatures w14:val="none"/>
        </w:rPr>
        <w:t xml:space="preserve"> </w:t>
      </w:r>
      <w:r w:rsidR="004A6EF6" w:rsidRPr="0039546C">
        <w:rPr>
          <w:rFonts w:ascii="Times New Roman" w:eastAsia="Times New Roman" w:hAnsi="Times New Roman" w:cs="Times New Roman"/>
          <w:kern w:val="0"/>
          <w:lang w:val="en-US"/>
          <w14:ligatures w14:val="none"/>
        </w:rPr>
        <w:t>of</w:t>
      </w:r>
      <w:r w:rsidR="004A6EF6" w:rsidRPr="0039546C">
        <w:rPr>
          <w:rFonts w:ascii="Times New Roman" w:eastAsia="Times New Roman" w:hAnsi="Times New Roman" w:cs="Times New Roman"/>
          <w:spacing w:val="-6"/>
          <w:kern w:val="0"/>
          <w:lang w:val="en-US"/>
          <w14:ligatures w14:val="none"/>
        </w:rPr>
        <w:t xml:space="preserve"> </w:t>
      </w:r>
      <w:r w:rsidR="004A6EF6" w:rsidRPr="0039546C">
        <w:rPr>
          <w:rFonts w:ascii="Times New Roman" w:eastAsia="Times New Roman" w:hAnsi="Times New Roman" w:cs="Times New Roman"/>
          <w:kern w:val="0"/>
          <w:lang w:val="en-US"/>
          <w14:ligatures w14:val="none"/>
        </w:rPr>
        <w:t>the service</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life of</w:t>
      </w:r>
      <w:r w:rsidR="004A6EF6" w:rsidRPr="0039546C">
        <w:rPr>
          <w:rFonts w:ascii="Times New Roman" w:eastAsia="Times New Roman" w:hAnsi="Times New Roman" w:cs="Times New Roman"/>
          <w:spacing w:val="-6"/>
          <w:kern w:val="0"/>
          <w:lang w:val="en-US"/>
          <w14:ligatures w14:val="none"/>
        </w:rPr>
        <w:t xml:space="preserve"> </w:t>
      </w:r>
      <w:r w:rsidR="004A6EF6" w:rsidRPr="0039546C">
        <w:rPr>
          <w:rFonts w:ascii="Times New Roman" w:eastAsia="Times New Roman" w:hAnsi="Times New Roman" w:cs="Times New Roman"/>
          <w:kern w:val="0"/>
          <w:lang w:val="en-US"/>
          <w14:ligatures w14:val="none"/>
        </w:rPr>
        <w:t>articles</w:t>
      </w:r>
      <w:r w:rsidR="004A6EF6" w:rsidRPr="0039546C">
        <w:rPr>
          <w:rFonts w:ascii="Times New Roman" w:eastAsia="Times New Roman" w:hAnsi="Times New Roman" w:cs="Times New Roman"/>
          <w:spacing w:val="-3"/>
          <w:kern w:val="0"/>
          <w:lang w:val="en-US"/>
          <w14:ligatures w14:val="none"/>
        </w:rPr>
        <w:t xml:space="preserve"> </w:t>
      </w:r>
      <w:r w:rsidR="004A6EF6" w:rsidRPr="0039546C">
        <w:rPr>
          <w:rFonts w:ascii="Times New Roman" w:eastAsia="Times New Roman" w:hAnsi="Times New Roman" w:cs="Times New Roman"/>
          <w:kern w:val="0"/>
          <w:lang w:val="en-US"/>
          <w14:ligatures w14:val="none"/>
        </w:rPr>
        <w:t>being</w:t>
      </w:r>
      <w:r w:rsidR="004A6EF6" w:rsidRPr="0039546C">
        <w:rPr>
          <w:rFonts w:ascii="Times New Roman" w:eastAsia="Times New Roman" w:hAnsi="Times New Roman" w:cs="Times New Roman"/>
          <w:spacing w:val="-1"/>
          <w:kern w:val="0"/>
          <w:lang w:val="en-US"/>
          <w14:ligatures w14:val="none"/>
        </w:rPr>
        <w:t xml:space="preserve"> </w:t>
      </w:r>
      <w:r w:rsidR="004A6EF6" w:rsidRPr="0039546C">
        <w:rPr>
          <w:rFonts w:ascii="Times New Roman" w:eastAsia="Times New Roman" w:hAnsi="Times New Roman" w:cs="Times New Roman"/>
          <w:kern w:val="0"/>
          <w:lang w:val="en-US"/>
          <w14:ligatures w14:val="none"/>
        </w:rPr>
        <w:t>repaired or until 2041, whichever comes earlier:</w:t>
      </w:r>
    </w:p>
    <w:p w14:paraId="6E228617" w14:textId="0CBF6668" w:rsidR="004A6EF6" w:rsidRPr="0039546C" w:rsidRDefault="00E15A08" w:rsidP="00456682">
      <w:pPr>
        <w:widowControl w:val="0"/>
        <w:autoSpaceDE w:val="0"/>
        <w:autoSpaceDN w:val="0"/>
        <w:spacing w:before="122" w:after="0" w:line="240" w:lineRule="auto"/>
        <w:ind w:left="1418" w:firstLine="709"/>
        <w:rPr>
          <w:rFonts w:ascii="Times New Roman" w:eastAsia="Times New Roman" w:hAnsi="Times New Roman" w:cs="Times New Roman"/>
          <w:kern w:val="0"/>
          <w:lang w:val="en-US"/>
          <w14:ligatures w14:val="none"/>
        </w:rPr>
      </w:pPr>
      <w:r w:rsidRPr="0039546C">
        <w:rPr>
          <w:rFonts w:ascii="Times New Roman" w:eastAsia="Times New Roman" w:hAnsi="Times New Roman" w:cs="Times New Roman"/>
          <w:kern w:val="0"/>
          <w:lang w:val="en-US"/>
          <w14:ligatures w14:val="none"/>
        </w:rPr>
        <w:t>(a)</w:t>
      </w:r>
      <w:r w:rsidRPr="0039546C">
        <w:rPr>
          <w:rFonts w:ascii="Times New Roman" w:eastAsia="Times New Roman" w:hAnsi="Times New Roman" w:cs="Times New Roman"/>
          <w:kern w:val="0"/>
          <w:lang w:val="en-US"/>
          <w14:ligatures w14:val="none"/>
        </w:rPr>
        <w:tab/>
      </w:r>
      <w:r w:rsidR="004A6EF6" w:rsidRPr="0039546C">
        <w:rPr>
          <w:rFonts w:ascii="Times New Roman" w:eastAsia="Times New Roman" w:hAnsi="Times New Roman" w:cs="Times New Roman"/>
          <w:kern w:val="0"/>
          <w:lang w:val="en-US"/>
          <w14:ligatures w14:val="none"/>
        </w:rPr>
        <w:t>Semiconductors</w:t>
      </w:r>
      <w:r w:rsidR="004A6EF6" w:rsidRPr="0039546C">
        <w:rPr>
          <w:rFonts w:ascii="Times New Roman" w:eastAsia="Times New Roman" w:hAnsi="Times New Roman" w:cs="Times New Roman"/>
          <w:spacing w:val="-6"/>
          <w:kern w:val="0"/>
          <w:lang w:val="en-US"/>
          <w14:ligatures w14:val="none"/>
        </w:rPr>
        <w:t xml:space="preserve"> </w:t>
      </w:r>
      <w:r w:rsidR="004A6EF6" w:rsidRPr="0039546C">
        <w:rPr>
          <w:rFonts w:ascii="Times New Roman" w:eastAsia="Times New Roman" w:hAnsi="Times New Roman" w:cs="Times New Roman"/>
          <w:kern w:val="0"/>
          <w:lang w:val="en-US"/>
          <w14:ligatures w14:val="none"/>
        </w:rPr>
        <w:t>designed</w:t>
      </w:r>
      <w:r w:rsidR="004A6EF6" w:rsidRPr="0039546C">
        <w:rPr>
          <w:rFonts w:ascii="Times New Roman" w:eastAsia="Times New Roman" w:hAnsi="Times New Roman" w:cs="Times New Roman"/>
          <w:spacing w:val="-9"/>
          <w:kern w:val="0"/>
          <w:lang w:val="en-US"/>
          <w14:ligatures w14:val="none"/>
        </w:rPr>
        <w:t xml:space="preserve"> </w:t>
      </w:r>
      <w:r w:rsidR="004A6EF6" w:rsidRPr="0039546C">
        <w:rPr>
          <w:rFonts w:ascii="Times New Roman" w:eastAsia="Times New Roman" w:hAnsi="Times New Roman" w:cs="Times New Roman"/>
          <w:kern w:val="0"/>
          <w:lang w:val="en-US"/>
          <w14:ligatures w14:val="none"/>
        </w:rPr>
        <w:t>for</w:t>
      </w:r>
      <w:r w:rsidR="004A6EF6" w:rsidRPr="0039546C">
        <w:rPr>
          <w:rFonts w:ascii="Times New Roman" w:eastAsia="Times New Roman" w:hAnsi="Times New Roman" w:cs="Times New Roman"/>
          <w:spacing w:val="-9"/>
          <w:kern w:val="0"/>
          <w:lang w:val="en-US"/>
          <w14:ligatures w14:val="none"/>
        </w:rPr>
        <w:t xml:space="preserve"> </w:t>
      </w:r>
      <w:r w:rsidR="004A6EF6" w:rsidRPr="0039546C">
        <w:rPr>
          <w:rFonts w:ascii="Times New Roman" w:eastAsia="Times New Roman" w:hAnsi="Times New Roman" w:cs="Times New Roman"/>
          <w:kern w:val="0"/>
          <w:lang w:val="en-US"/>
          <w14:ligatures w14:val="none"/>
        </w:rPr>
        <w:t>replacement</w:t>
      </w:r>
      <w:r w:rsidR="004A6EF6" w:rsidRPr="0039546C">
        <w:rPr>
          <w:rFonts w:ascii="Times New Roman" w:eastAsia="Times New Roman" w:hAnsi="Times New Roman" w:cs="Times New Roman"/>
          <w:spacing w:val="-7"/>
          <w:kern w:val="0"/>
          <w:lang w:val="en-US"/>
          <w14:ligatures w14:val="none"/>
        </w:rPr>
        <w:t xml:space="preserve"> </w:t>
      </w:r>
      <w:r w:rsidR="004A6EF6" w:rsidRPr="0039546C">
        <w:rPr>
          <w:rFonts w:ascii="Times New Roman" w:eastAsia="Times New Roman" w:hAnsi="Times New Roman" w:cs="Times New Roman"/>
          <w:kern w:val="0"/>
          <w:lang w:val="en-US"/>
          <w14:ligatures w14:val="none"/>
        </w:rPr>
        <w:t>parts</w:t>
      </w:r>
      <w:r w:rsidR="004A6EF6" w:rsidRPr="0039546C">
        <w:rPr>
          <w:rFonts w:ascii="Times New Roman" w:eastAsia="Times New Roman" w:hAnsi="Times New Roman" w:cs="Times New Roman"/>
          <w:spacing w:val="-6"/>
          <w:kern w:val="0"/>
          <w:lang w:val="en-US"/>
          <w14:ligatures w14:val="none"/>
        </w:rPr>
        <w:t xml:space="preserve"> </w:t>
      </w:r>
      <w:r w:rsidR="004A6EF6" w:rsidRPr="0039546C">
        <w:rPr>
          <w:rFonts w:ascii="Times New Roman" w:eastAsia="Times New Roman" w:hAnsi="Times New Roman" w:cs="Times New Roman"/>
          <w:kern w:val="0"/>
          <w:lang w:val="en-US"/>
          <w14:ligatures w14:val="none"/>
        </w:rPr>
        <w:t>for combustion-engine-powered vessels;</w:t>
      </w:r>
    </w:p>
    <w:p w14:paraId="3A2DE7F0" w14:textId="6331A3AD" w:rsidR="004A6EF6" w:rsidRPr="0039546C" w:rsidRDefault="00E15A08" w:rsidP="00456682">
      <w:pPr>
        <w:widowControl w:val="0"/>
        <w:autoSpaceDE w:val="0"/>
        <w:autoSpaceDN w:val="0"/>
        <w:spacing w:before="69" w:after="0" w:line="240" w:lineRule="auto"/>
        <w:ind w:left="1418" w:firstLine="709"/>
        <w:rPr>
          <w:rFonts w:ascii="Times New Roman" w:eastAsia="Times New Roman" w:hAnsi="Times New Roman" w:cs="Times New Roman"/>
          <w:kern w:val="0"/>
          <w:lang w:val="en-US"/>
          <w14:ligatures w14:val="none"/>
        </w:rPr>
      </w:pPr>
      <w:r w:rsidRPr="0039546C">
        <w:rPr>
          <w:rFonts w:ascii="Times New Roman" w:eastAsia="Times New Roman" w:hAnsi="Times New Roman" w:cs="Times New Roman"/>
          <w:kern w:val="0"/>
          <w:lang w:val="en-US"/>
          <w14:ligatures w14:val="none"/>
        </w:rPr>
        <w:t>(b)</w:t>
      </w:r>
      <w:r w:rsidRPr="0039546C">
        <w:rPr>
          <w:rFonts w:ascii="Times New Roman" w:eastAsia="Times New Roman" w:hAnsi="Times New Roman" w:cs="Times New Roman"/>
          <w:kern w:val="0"/>
          <w:lang w:val="en-US"/>
          <w14:ligatures w14:val="none"/>
        </w:rPr>
        <w:tab/>
      </w:r>
      <w:r w:rsidR="004A6EF6" w:rsidRPr="0039546C">
        <w:rPr>
          <w:rFonts w:ascii="Times New Roman" w:eastAsia="Times New Roman" w:hAnsi="Times New Roman" w:cs="Times New Roman"/>
          <w:kern w:val="0"/>
          <w:lang w:val="en-US"/>
          <w14:ligatures w14:val="none"/>
        </w:rPr>
        <w:t>Replacement parts for motor vehicles that have ceased mass production, covering all land-based vehicles, such as cars, motorcycles, agricultural and</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construction</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vehicles,</w:t>
      </w:r>
      <w:r w:rsidR="004A6EF6" w:rsidRPr="0039546C">
        <w:rPr>
          <w:rFonts w:ascii="Times New Roman" w:eastAsia="Times New Roman" w:hAnsi="Times New Roman" w:cs="Times New Roman"/>
          <w:spacing w:val="-1"/>
          <w:kern w:val="0"/>
          <w:lang w:val="en-US"/>
          <w14:ligatures w14:val="none"/>
        </w:rPr>
        <w:t xml:space="preserve"> </w:t>
      </w:r>
      <w:r w:rsidR="004A6EF6" w:rsidRPr="0039546C">
        <w:rPr>
          <w:rFonts w:ascii="Times New Roman" w:eastAsia="Times New Roman" w:hAnsi="Times New Roman" w:cs="Times New Roman"/>
          <w:kern w:val="0"/>
          <w:lang w:val="en-US"/>
          <w14:ligatures w14:val="none"/>
        </w:rPr>
        <w:t>and industrial</w:t>
      </w:r>
      <w:r w:rsidR="004A6EF6" w:rsidRPr="0039546C">
        <w:rPr>
          <w:rFonts w:ascii="Times New Roman" w:eastAsia="Times New Roman" w:hAnsi="Times New Roman" w:cs="Times New Roman"/>
          <w:spacing w:val="-2"/>
          <w:kern w:val="0"/>
          <w:lang w:val="en-US"/>
          <w14:ligatures w14:val="none"/>
        </w:rPr>
        <w:t xml:space="preserve"> </w:t>
      </w:r>
      <w:r w:rsidR="004A6EF6" w:rsidRPr="0039546C">
        <w:rPr>
          <w:rFonts w:ascii="Times New Roman" w:eastAsia="Times New Roman" w:hAnsi="Times New Roman" w:cs="Times New Roman"/>
          <w:kern w:val="0"/>
          <w:lang w:val="en-US"/>
          <w14:ligatures w14:val="none"/>
        </w:rPr>
        <w:t>trucks.</w:t>
      </w:r>
      <w:r w:rsidR="004A6EF6" w:rsidRPr="0039546C">
        <w:rPr>
          <w:rFonts w:ascii="Times New Roman" w:eastAsia="Times New Roman" w:hAnsi="Times New Roman" w:cs="Times New Roman"/>
          <w:spacing w:val="-1"/>
          <w:kern w:val="0"/>
          <w:lang w:val="en-US"/>
          <w14:ligatures w14:val="none"/>
        </w:rPr>
        <w:t xml:space="preserve"> </w:t>
      </w:r>
      <w:r w:rsidR="004A6EF6" w:rsidRPr="0039546C">
        <w:rPr>
          <w:rFonts w:ascii="Times New Roman" w:eastAsia="Times New Roman" w:hAnsi="Times New Roman" w:cs="Times New Roman"/>
          <w:kern w:val="0"/>
          <w:lang w:val="en-US"/>
          <w14:ligatures w14:val="none"/>
        </w:rPr>
        <w:t>Applications</w:t>
      </w:r>
      <w:r w:rsidR="004A6EF6" w:rsidRPr="0039546C">
        <w:rPr>
          <w:rFonts w:ascii="Times New Roman" w:eastAsia="Times New Roman" w:hAnsi="Times New Roman" w:cs="Times New Roman"/>
          <w:spacing w:val="-5"/>
          <w:kern w:val="0"/>
          <w:lang w:val="en-US"/>
          <w14:ligatures w14:val="none"/>
        </w:rPr>
        <w:t xml:space="preserve"> </w:t>
      </w:r>
      <w:r w:rsidR="004A6EF6" w:rsidRPr="0039546C">
        <w:rPr>
          <w:rFonts w:ascii="Times New Roman" w:eastAsia="Times New Roman" w:hAnsi="Times New Roman" w:cs="Times New Roman"/>
          <w:kern w:val="0"/>
          <w:lang w:val="en-US"/>
          <w14:ligatures w14:val="none"/>
        </w:rPr>
        <w:t>include</w:t>
      </w:r>
      <w:r w:rsidR="004A6EF6" w:rsidRPr="0039546C">
        <w:rPr>
          <w:rFonts w:ascii="Times New Roman" w:eastAsia="Times New Roman" w:hAnsi="Times New Roman" w:cs="Times New Roman"/>
          <w:spacing w:val="-2"/>
          <w:kern w:val="0"/>
          <w:lang w:val="en-US"/>
          <w14:ligatures w14:val="none"/>
        </w:rPr>
        <w:t xml:space="preserve"> </w:t>
      </w:r>
      <w:r w:rsidR="004A6EF6" w:rsidRPr="0039546C">
        <w:rPr>
          <w:rFonts w:ascii="Times New Roman" w:eastAsia="Times New Roman" w:hAnsi="Times New Roman" w:cs="Times New Roman"/>
          <w:kern w:val="0"/>
          <w:lang w:val="en-US"/>
          <w14:ligatures w14:val="none"/>
        </w:rPr>
        <w:t>semiconductors, coatings,</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cables,</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electronics,</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engines</w:t>
      </w:r>
      <w:r w:rsidR="004A6EF6" w:rsidRPr="0039546C">
        <w:rPr>
          <w:rFonts w:ascii="Times New Roman" w:eastAsia="Times New Roman" w:hAnsi="Times New Roman" w:cs="Times New Roman"/>
          <w:spacing w:val="-8"/>
          <w:kern w:val="0"/>
          <w:lang w:val="en-US"/>
          <w14:ligatures w14:val="none"/>
        </w:rPr>
        <w:t xml:space="preserve"> </w:t>
      </w:r>
      <w:r w:rsidR="004A6EF6" w:rsidRPr="0039546C">
        <w:rPr>
          <w:rFonts w:ascii="Times New Roman" w:eastAsia="Times New Roman" w:hAnsi="Times New Roman" w:cs="Times New Roman"/>
          <w:kern w:val="0"/>
          <w:lang w:val="en-US"/>
          <w14:ligatures w14:val="none"/>
        </w:rPr>
        <w:t>and</w:t>
      </w:r>
      <w:r w:rsidR="004A6EF6" w:rsidRPr="0039546C">
        <w:rPr>
          <w:rFonts w:ascii="Times New Roman" w:eastAsia="Times New Roman" w:hAnsi="Times New Roman" w:cs="Times New Roman"/>
          <w:spacing w:val="-7"/>
          <w:kern w:val="0"/>
          <w:lang w:val="en-US"/>
          <w14:ligatures w14:val="none"/>
        </w:rPr>
        <w:t xml:space="preserve"> </w:t>
      </w:r>
      <w:r w:rsidR="004A6EF6" w:rsidRPr="0039546C">
        <w:rPr>
          <w:rFonts w:ascii="Times New Roman" w:eastAsia="Times New Roman" w:hAnsi="Times New Roman" w:cs="Times New Roman"/>
          <w:kern w:val="0"/>
          <w:lang w:val="en-US"/>
          <w14:ligatures w14:val="none"/>
        </w:rPr>
        <w:t>under-hood</w:t>
      </w:r>
      <w:r w:rsidR="004A6EF6" w:rsidRPr="0039546C">
        <w:rPr>
          <w:rFonts w:ascii="Times New Roman" w:eastAsia="Times New Roman" w:hAnsi="Times New Roman" w:cs="Times New Roman"/>
          <w:spacing w:val="-7"/>
          <w:kern w:val="0"/>
          <w:lang w:val="en-US"/>
          <w14:ligatures w14:val="none"/>
        </w:rPr>
        <w:t xml:space="preserve"> </w:t>
      </w:r>
      <w:r w:rsidR="004A6EF6" w:rsidRPr="0039546C">
        <w:rPr>
          <w:rFonts w:ascii="Times New Roman" w:eastAsia="Times New Roman" w:hAnsi="Times New Roman" w:cs="Times New Roman"/>
          <w:kern w:val="0"/>
          <w:lang w:val="en-US"/>
          <w14:ligatures w14:val="none"/>
        </w:rPr>
        <w:t>applications,</w:t>
      </w:r>
      <w:r w:rsidR="004A6EF6" w:rsidRPr="0039546C">
        <w:rPr>
          <w:rFonts w:ascii="Times New Roman" w:eastAsia="Times New Roman" w:hAnsi="Times New Roman" w:cs="Times New Roman"/>
          <w:spacing w:val="-4"/>
          <w:kern w:val="0"/>
          <w:lang w:val="en-US"/>
          <w14:ligatures w14:val="none"/>
        </w:rPr>
        <w:t xml:space="preserve"> </w:t>
      </w:r>
      <w:r w:rsidR="004A6EF6" w:rsidRPr="0039546C">
        <w:rPr>
          <w:rFonts w:ascii="Times New Roman" w:eastAsia="Times New Roman" w:hAnsi="Times New Roman" w:cs="Times New Roman"/>
          <w:kern w:val="0"/>
          <w:lang w:val="en-US"/>
          <w14:ligatures w14:val="none"/>
        </w:rPr>
        <w:t>modules,</w:t>
      </w:r>
      <w:r w:rsidR="004A6EF6" w:rsidRPr="0039546C">
        <w:rPr>
          <w:rFonts w:ascii="Times New Roman" w:eastAsia="Times New Roman" w:hAnsi="Times New Roman" w:cs="Times New Roman"/>
          <w:spacing w:val="-1"/>
          <w:kern w:val="0"/>
          <w:lang w:val="en-US"/>
          <w14:ligatures w14:val="none"/>
        </w:rPr>
        <w:t xml:space="preserve"> </w:t>
      </w:r>
      <w:r w:rsidR="004A6EF6" w:rsidRPr="0039546C">
        <w:rPr>
          <w:rFonts w:ascii="Times New Roman" w:eastAsia="Times New Roman" w:hAnsi="Times New Roman" w:cs="Times New Roman"/>
          <w:kern w:val="0"/>
          <w:lang w:val="en-US"/>
          <w14:ligatures w14:val="none"/>
        </w:rPr>
        <w:t>hydraulic system components and relay assemblies.</w:t>
      </w:r>
    </w:p>
    <w:p w14:paraId="542FC054" w14:textId="77777777" w:rsidR="00BF178F" w:rsidRPr="0039546C" w:rsidRDefault="00BF178F" w:rsidP="00D17FE6">
      <w:pPr>
        <w:rPr>
          <w:rFonts w:ascii="Times New Roman" w:hAnsi="Times New Roman" w:cs="Times New Roman"/>
        </w:rPr>
      </w:pPr>
    </w:p>
    <w:p w14:paraId="7E283597" w14:textId="77777777" w:rsidR="00E6151A" w:rsidRPr="0039546C" w:rsidRDefault="00E6151A" w:rsidP="00E6151A">
      <w:pPr>
        <w:spacing w:after="0" w:line="240" w:lineRule="auto"/>
        <w:jc w:val="center"/>
        <w:rPr>
          <w:rFonts w:ascii="Times New Roman" w:eastAsia="Times New Roman" w:hAnsi="Times New Roman" w:cs="Times New Roman"/>
          <w:b/>
        </w:rPr>
      </w:pPr>
      <w:r w:rsidRPr="0039546C">
        <w:rPr>
          <w:rFonts w:ascii="Times New Roman" w:eastAsia="Times New Roman" w:hAnsi="Times New Roman" w:cs="Times New Roman"/>
          <w:b/>
        </w:rPr>
        <w:t>Članak 3.</w:t>
      </w:r>
    </w:p>
    <w:p w14:paraId="679CD4A5" w14:textId="77777777" w:rsidR="00E6151A" w:rsidRPr="0039546C" w:rsidRDefault="00E6151A" w:rsidP="00E6151A">
      <w:pPr>
        <w:spacing w:after="0" w:line="240" w:lineRule="auto"/>
        <w:jc w:val="center"/>
        <w:rPr>
          <w:rFonts w:ascii="Times New Roman" w:eastAsia="Times New Roman" w:hAnsi="Times New Roman" w:cs="Times New Roman"/>
          <w:b/>
        </w:rPr>
      </w:pPr>
    </w:p>
    <w:p w14:paraId="0696A246" w14:textId="6C71DBCF" w:rsidR="00E6151A" w:rsidRPr="0039546C" w:rsidRDefault="00E6151A" w:rsidP="00E6151A">
      <w:pPr>
        <w:spacing w:after="0" w:line="240" w:lineRule="auto"/>
        <w:ind w:firstLine="709"/>
        <w:jc w:val="both"/>
        <w:rPr>
          <w:rFonts w:ascii="Times New Roman" w:eastAsia="Times New Roman" w:hAnsi="Times New Roman" w:cs="Times New Roman"/>
          <w:lang w:eastAsia="hr-HR"/>
        </w:rPr>
      </w:pPr>
      <w:r w:rsidRPr="0039546C">
        <w:rPr>
          <w:rFonts w:ascii="Times New Roman" w:eastAsia="Times New Roman" w:hAnsi="Times New Roman" w:cs="Times New Roman"/>
          <w:lang w:eastAsia="hr-HR"/>
        </w:rPr>
        <w:t>Provedba Izmjena i dopuna Dodatka A iz svibnja 202</w:t>
      </w:r>
      <w:r w:rsidR="00BB6169" w:rsidRPr="0039546C">
        <w:rPr>
          <w:rFonts w:ascii="Times New Roman" w:eastAsia="Times New Roman" w:hAnsi="Times New Roman" w:cs="Times New Roman"/>
          <w:lang w:eastAsia="hr-HR"/>
        </w:rPr>
        <w:t>5</w:t>
      </w:r>
      <w:r w:rsidRPr="0039546C">
        <w:rPr>
          <w:rFonts w:ascii="Times New Roman" w:eastAsia="Times New Roman" w:hAnsi="Times New Roman" w:cs="Times New Roman"/>
          <w:lang w:eastAsia="hr-HR"/>
        </w:rPr>
        <w:t>. godine iz članka 1. ove Uredbe u djelokrugu je tijela državne uprave nadležnih za poslove zdravstva, gospodarstva, poljoprivrede, šumarstva, zaštite okoliša,</w:t>
      </w:r>
      <w:r w:rsidR="00BB6169" w:rsidRPr="0039546C">
        <w:rPr>
          <w:rFonts w:ascii="Times New Roman" w:eastAsia="Times New Roman" w:hAnsi="Times New Roman" w:cs="Times New Roman"/>
          <w:lang w:eastAsia="hr-HR"/>
        </w:rPr>
        <w:t xml:space="preserve"> </w:t>
      </w:r>
      <w:r w:rsidR="00990B69" w:rsidRPr="0039546C">
        <w:rPr>
          <w:rFonts w:ascii="Times New Roman" w:eastAsia="Times New Roman" w:hAnsi="Times New Roman" w:cs="Times New Roman"/>
          <w:lang w:eastAsia="hr-HR"/>
        </w:rPr>
        <w:t>graditeljstva,</w:t>
      </w:r>
      <w:r w:rsidRPr="0039546C">
        <w:rPr>
          <w:rFonts w:ascii="Times New Roman" w:eastAsia="Times New Roman" w:hAnsi="Times New Roman" w:cs="Times New Roman"/>
          <w:lang w:eastAsia="hr-HR"/>
        </w:rPr>
        <w:t xml:space="preserve"> obrane, prometa i Državnog inspektorata. </w:t>
      </w:r>
    </w:p>
    <w:p w14:paraId="24DA499A" w14:textId="77777777" w:rsidR="00E6151A" w:rsidRPr="0039546C" w:rsidRDefault="00E6151A" w:rsidP="00F83926">
      <w:pPr>
        <w:spacing w:after="0" w:line="240" w:lineRule="auto"/>
        <w:rPr>
          <w:rFonts w:ascii="Times New Roman" w:eastAsia="Times New Roman" w:hAnsi="Times New Roman" w:cs="Times New Roman"/>
          <w:b/>
          <w:lang w:eastAsia="hr-HR"/>
        </w:rPr>
      </w:pPr>
    </w:p>
    <w:p w14:paraId="65464EE4" w14:textId="77777777" w:rsidR="00E6151A" w:rsidRPr="0039546C" w:rsidRDefault="00E6151A" w:rsidP="00E6151A">
      <w:pPr>
        <w:spacing w:after="0" w:line="240" w:lineRule="auto"/>
        <w:jc w:val="center"/>
        <w:rPr>
          <w:rFonts w:ascii="Times New Roman" w:eastAsia="Times New Roman" w:hAnsi="Times New Roman" w:cs="Times New Roman"/>
          <w:b/>
          <w:lang w:eastAsia="hr-HR"/>
        </w:rPr>
      </w:pPr>
      <w:r w:rsidRPr="0039546C">
        <w:rPr>
          <w:rFonts w:ascii="Times New Roman" w:eastAsia="Times New Roman" w:hAnsi="Times New Roman" w:cs="Times New Roman"/>
          <w:b/>
          <w:lang w:eastAsia="hr-HR"/>
        </w:rPr>
        <w:t>Članak 4.</w:t>
      </w:r>
    </w:p>
    <w:p w14:paraId="554D78A3" w14:textId="77777777" w:rsidR="00E6151A" w:rsidRPr="0039546C" w:rsidRDefault="00E6151A" w:rsidP="00E6151A">
      <w:pPr>
        <w:spacing w:after="0" w:line="240" w:lineRule="auto"/>
        <w:jc w:val="both"/>
        <w:rPr>
          <w:rFonts w:ascii="Times New Roman" w:eastAsia="Times New Roman" w:hAnsi="Times New Roman" w:cs="Times New Roman"/>
          <w:b/>
          <w:lang w:eastAsia="hr-HR"/>
        </w:rPr>
      </w:pPr>
    </w:p>
    <w:p w14:paraId="6C1F3122" w14:textId="77777777" w:rsidR="00ED4F34" w:rsidRPr="0039546C" w:rsidRDefault="00517311" w:rsidP="00AC267E">
      <w:pPr>
        <w:spacing w:after="0" w:line="240" w:lineRule="auto"/>
        <w:ind w:firstLine="709"/>
        <w:jc w:val="both"/>
        <w:rPr>
          <w:rFonts w:ascii="Times New Roman" w:eastAsia="Times New Roman" w:hAnsi="Times New Roman" w:cs="Times New Roman"/>
          <w:lang w:eastAsia="hr-HR"/>
        </w:rPr>
      </w:pPr>
      <w:r w:rsidRPr="0039546C">
        <w:rPr>
          <w:rFonts w:ascii="Times New Roman" w:eastAsia="Times New Roman" w:hAnsi="Times New Roman" w:cs="Times New Roman"/>
          <w:lang w:eastAsia="hr-HR"/>
        </w:rPr>
        <w:t>Izmjene i dopune Dodatka A iz</w:t>
      </w:r>
      <w:r w:rsidR="008D3870" w:rsidRPr="0039546C">
        <w:rPr>
          <w:rFonts w:ascii="Times New Roman" w:eastAsia="Times New Roman" w:hAnsi="Times New Roman" w:cs="Times New Roman"/>
          <w:lang w:eastAsia="hr-HR"/>
        </w:rPr>
        <w:t xml:space="preserve"> </w:t>
      </w:r>
      <w:r w:rsidRPr="0039546C">
        <w:rPr>
          <w:rFonts w:ascii="Times New Roman" w:eastAsia="Times New Roman" w:hAnsi="Times New Roman" w:cs="Times New Roman"/>
          <w:lang w:eastAsia="hr-HR"/>
        </w:rPr>
        <w:t>svibnja 2025. iz članka 1. ove Uredbe o uvrštavanju UV-328 stupaju na snagu u odnosu na</w:t>
      </w:r>
      <w:r w:rsidR="008D3870" w:rsidRPr="0039546C">
        <w:rPr>
          <w:rFonts w:ascii="Times New Roman" w:eastAsia="Times New Roman" w:hAnsi="Times New Roman" w:cs="Times New Roman"/>
          <w:lang w:eastAsia="hr-HR"/>
        </w:rPr>
        <w:t xml:space="preserve"> </w:t>
      </w:r>
      <w:r w:rsidRPr="0039546C">
        <w:rPr>
          <w:rFonts w:ascii="Times New Roman" w:eastAsia="Times New Roman" w:hAnsi="Times New Roman" w:cs="Times New Roman"/>
          <w:lang w:eastAsia="hr-HR"/>
        </w:rPr>
        <w:t>Republiku Hrvatsku 9. listopada 2026., dok Izmjene i dopune Dodatka A iz svibnja 2025. iz</w:t>
      </w:r>
      <w:r w:rsidR="008D3870" w:rsidRPr="0039546C">
        <w:rPr>
          <w:rFonts w:ascii="Times New Roman" w:eastAsia="Times New Roman" w:hAnsi="Times New Roman" w:cs="Times New Roman"/>
          <w:lang w:eastAsia="hr-HR"/>
        </w:rPr>
        <w:t xml:space="preserve"> </w:t>
      </w:r>
      <w:r w:rsidRPr="0039546C">
        <w:rPr>
          <w:rFonts w:ascii="Times New Roman" w:eastAsia="Times New Roman" w:hAnsi="Times New Roman" w:cs="Times New Roman"/>
          <w:lang w:eastAsia="hr-HR"/>
        </w:rPr>
        <w:t>članka 1. ove Uredbe o uvrštavanju klorpirifosa, o uvrštavanju srednjelančanih kloriranih</w:t>
      </w:r>
      <w:r w:rsidR="00AC267E" w:rsidRPr="0039546C">
        <w:rPr>
          <w:rFonts w:ascii="Times New Roman" w:eastAsia="Times New Roman" w:hAnsi="Times New Roman" w:cs="Times New Roman"/>
          <w:lang w:eastAsia="hr-HR"/>
        </w:rPr>
        <w:t xml:space="preserve"> </w:t>
      </w:r>
      <w:r w:rsidRPr="0039546C">
        <w:rPr>
          <w:rFonts w:ascii="Times New Roman" w:eastAsia="Times New Roman" w:hAnsi="Times New Roman" w:cs="Times New Roman"/>
          <w:lang w:eastAsia="hr-HR"/>
        </w:rPr>
        <w:t>parafina i o uvrštavanju dugolančanih perfluorokarboksilnih kiselina, njihovih soli i srodnih</w:t>
      </w:r>
      <w:r w:rsidR="00ED4F34" w:rsidRPr="0039546C">
        <w:rPr>
          <w:rFonts w:ascii="Times New Roman" w:eastAsia="Times New Roman" w:hAnsi="Times New Roman" w:cs="Times New Roman"/>
          <w:lang w:eastAsia="hr-HR"/>
        </w:rPr>
        <w:t xml:space="preserve"> </w:t>
      </w:r>
      <w:r w:rsidRPr="0039546C">
        <w:rPr>
          <w:rFonts w:ascii="Times New Roman" w:eastAsia="Times New Roman" w:hAnsi="Times New Roman" w:cs="Times New Roman"/>
          <w:lang w:eastAsia="hr-HR"/>
        </w:rPr>
        <w:t>spojeva stupaju na snagu u odnosu na Republiku Hrvatsku 16. prosinca 2026.</w:t>
      </w:r>
    </w:p>
    <w:p w14:paraId="7226A4E6" w14:textId="77777777" w:rsidR="00E6151A" w:rsidRPr="0039546C" w:rsidRDefault="00E6151A" w:rsidP="00D66A58">
      <w:pPr>
        <w:spacing w:after="0" w:line="240" w:lineRule="auto"/>
        <w:rPr>
          <w:rFonts w:ascii="Times New Roman" w:eastAsia="Times New Roman" w:hAnsi="Times New Roman" w:cs="Times New Roman"/>
          <w:b/>
          <w:lang w:eastAsia="hr-HR"/>
        </w:rPr>
      </w:pPr>
    </w:p>
    <w:p w14:paraId="4F9103E4" w14:textId="77777777" w:rsidR="00E6151A" w:rsidRPr="0039546C" w:rsidRDefault="00E6151A" w:rsidP="00E6151A">
      <w:pPr>
        <w:spacing w:after="0" w:line="240" w:lineRule="auto"/>
        <w:jc w:val="center"/>
        <w:rPr>
          <w:rFonts w:ascii="Times New Roman" w:eastAsia="Times New Roman" w:hAnsi="Times New Roman" w:cs="Times New Roman"/>
          <w:b/>
          <w:lang w:eastAsia="hr-HR"/>
        </w:rPr>
      </w:pPr>
      <w:r w:rsidRPr="0039546C">
        <w:rPr>
          <w:rFonts w:ascii="Times New Roman" w:eastAsia="Times New Roman" w:hAnsi="Times New Roman" w:cs="Times New Roman"/>
          <w:b/>
          <w:lang w:eastAsia="hr-HR"/>
        </w:rPr>
        <w:t>Članak 5.</w:t>
      </w:r>
    </w:p>
    <w:p w14:paraId="094F10E2" w14:textId="77777777" w:rsidR="00E6151A" w:rsidRPr="0039546C" w:rsidRDefault="00E6151A" w:rsidP="00E6151A">
      <w:pPr>
        <w:spacing w:after="0" w:line="240" w:lineRule="auto"/>
        <w:jc w:val="center"/>
        <w:rPr>
          <w:rFonts w:ascii="Times New Roman" w:eastAsia="Times New Roman" w:hAnsi="Times New Roman" w:cs="Times New Roman"/>
          <w:b/>
          <w:lang w:eastAsia="hr-HR"/>
        </w:rPr>
      </w:pPr>
    </w:p>
    <w:p w14:paraId="3947536B" w14:textId="77777777" w:rsidR="00E6151A" w:rsidRPr="0039546C" w:rsidRDefault="00E6151A" w:rsidP="00E6151A">
      <w:pPr>
        <w:spacing w:after="0" w:line="240" w:lineRule="auto"/>
        <w:ind w:firstLine="709"/>
        <w:jc w:val="both"/>
        <w:rPr>
          <w:rFonts w:ascii="Times New Roman" w:eastAsia="Times New Roman" w:hAnsi="Times New Roman" w:cs="Times New Roman"/>
          <w:lang w:eastAsia="hr-HR"/>
        </w:rPr>
      </w:pPr>
      <w:r w:rsidRPr="0039546C">
        <w:rPr>
          <w:rFonts w:ascii="Times New Roman" w:eastAsia="Times New Roman" w:hAnsi="Times New Roman" w:cs="Times New Roman"/>
          <w:lang w:eastAsia="hr-HR"/>
        </w:rPr>
        <w:t>Ova Uredba stupa na snagu osmoga dana od dana objave u „Narodnim novinama“.</w:t>
      </w:r>
    </w:p>
    <w:p w14:paraId="0057F4E2" w14:textId="77777777" w:rsidR="00E6151A" w:rsidRPr="0039546C" w:rsidRDefault="00E6151A" w:rsidP="00E6151A">
      <w:pPr>
        <w:spacing w:after="0" w:line="240" w:lineRule="auto"/>
        <w:ind w:firstLine="851"/>
        <w:jc w:val="both"/>
        <w:rPr>
          <w:rFonts w:ascii="Times New Roman" w:eastAsia="Times New Roman" w:hAnsi="Times New Roman" w:cs="Times New Roman"/>
          <w:lang w:eastAsia="hr-HR"/>
        </w:rPr>
      </w:pPr>
    </w:p>
    <w:p w14:paraId="495A40BE" w14:textId="77777777" w:rsidR="00E6151A" w:rsidRPr="0039546C" w:rsidRDefault="00E6151A" w:rsidP="00E6151A">
      <w:pPr>
        <w:spacing w:after="0" w:line="240" w:lineRule="auto"/>
        <w:jc w:val="both"/>
        <w:rPr>
          <w:rFonts w:ascii="Times New Roman" w:eastAsia="Times New Roman" w:hAnsi="Times New Roman" w:cs="Times New Roman"/>
          <w:lang w:eastAsia="hr-HR"/>
        </w:rPr>
      </w:pPr>
      <w:r w:rsidRPr="0039546C">
        <w:rPr>
          <w:rFonts w:ascii="Times New Roman" w:eastAsia="Times New Roman" w:hAnsi="Times New Roman" w:cs="Times New Roman"/>
          <w:lang w:eastAsia="hr-HR"/>
        </w:rPr>
        <w:t>KLASA:</w:t>
      </w:r>
    </w:p>
    <w:p w14:paraId="26728D2C" w14:textId="77777777" w:rsidR="00E6151A" w:rsidRPr="0039546C" w:rsidRDefault="00E6151A" w:rsidP="00E6151A">
      <w:pPr>
        <w:spacing w:after="0" w:line="240" w:lineRule="auto"/>
        <w:jc w:val="both"/>
        <w:rPr>
          <w:rFonts w:ascii="Times New Roman" w:eastAsia="Times New Roman" w:hAnsi="Times New Roman" w:cs="Times New Roman"/>
          <w:lang w:eastAsia="hr-HR"/>
        </w:rPr>
      </w:pPr>
      <w:r w:rsidRPr="0039546C">
        <w:rPr>
          <w:rFonts w:ascii="Times New Roman" w:eastAsia="Times New Roman" w:hAnsi="Times New Roman" w:cs="Times New Roman"/>
          <w:lang w:eastAsia="hr-HR"/>
        </w:rPr>
        <w:t>URBROJ:</w:t>
      </w:r>
    </w:p>
    <w:p w14:paraId="455A7CDF" w14:textId="009AD469" w:rsidR="00E6151A" w:rsidRPr="0039546C" w:rsidRDefault="00E6151A" w:rsidP="00E6151A">
      <w:pPr>
        <w:spacing w:after="0" w:line="240" w:lineRule="auto"/>
        <w:jc w:val="both"/>
        <w:rPr>
          <w:rFonts w:ascii="Times New Roman" w:eastAsia="Times New Roman" w:hAnsi="Times New Roman" w:cs="Times New Roman"/>
          <w:lang w:eastAsia="hr-HR"/>
        </w:rPr>
      </w:pPr>
      <w:r w:rsidRPr="0039546C">
        <w:rPr>
          <w:rFonts w:ascii="Times New Roman" w:eastAsia="Times New Roman" w:hAnsi="Times New Roman" w:cs="Times New Roman"/>
          <w:lang w:eastAsia="hr-HR"/>
        </w:rPr>
        <w:t>Zagreb,</w:t>
      </w:r>
    </w:p>
    <w:p w14:paraId="3B755D84" w14:textId="77777777" w:rsidR="00E6151A" w:rsidRPr="0039546C" w:rsidRDefault="00E6151A" w:rsidP="0039546C">
      <w:pPr>
        <w:spacing w:after="0" w:line="480" w:lineRule="auto"/>
        <w:ind w:left="6378" w:firstLine="702"/>
        <w:rPr>
          <w:rFonts w:ascii="Times New Roman" w:hAnsi="Times New Roman" w:cs="Times New Roman"/>
          <w:color w:val="231F20"/>
        </w:rPr>
      </w:pPr>
      <w:r w:rsidRPr="0039546C">
        <w:rPr>
          <w:rFonts w:ascii="Times New Roman" w:hAnsi="Times New Roman" w:cs="Times New Roman"/>
          <w:color w:val="231F20"/>
        </w:rPr>
        <w:t>Predsjednik</w:t>
      </w:r>
    </w:p>
    <w:p w14:paraId="20915703" w14:textId="77777777" w:rsidR="00E6151A" w:rsidRPr="0039546C" w:rsidRDefault="00E6151A" w:rsidP="00E6151A">
      <w:pPr>
        <w:spacing w:after="0" w:line="480" w:lineRule="auto"/>
        <w:ind w:left="5670"/>
        <w:jc w:val="center"/>
        <w:rPr>
          <w:rFonts w:ascii="Times New Roman" w:hAnsi="Times New Roman" w:cs="Times New Roman"/>
          <w:color w:val="231F20"/>
        </w:rPr>
      </w:pPr>
    </w:p>
    <w:p w14:paraId="02C3E190" w14:textId="77777777" w:rsidR="00E6151A" w:rsidRPr="0039546C" w:rsidRDefault="00E6151A" w:rsidP="00E6151A">
      <w:pPr>
        <w:spacing w:after="0" w:line="480" w:lineRule="auto"/>
        <w:ind w:left="5670"/>
        <w:jc w:val="center"/>
        <w:rPr>
          <w:rFonts w:ascii="Times New Roman" w:hAnsi="Times New Roman" w:cs="Times New Roman"/>
          <w:color w:val="231F20"/>
        </w:rPr>
      </w:pPr>
      <w:r w:rsidRPr="0039546C">
        <w:rPr>
          <w:rFonts w:ascii="Times New Roman" w:hAnsi="Times New Roman" w:cs="Times New Roman"/>
          <w:b/>
          <w:bCs/>
          <w:color w:val="231F20"/>
        </w:rPr>
        <w:t xml:space="preserve">mr. sc. Andrej Plenković, </w:t>
      </w:r>
      <w:r w:rsidRPr="0039546C">
        <w:rPr>
          <w:rFonts w:ascii="Times New Roman" w:hAnsi="Times New Roman" w:cs="Times New Roman"/>
          <w:color w:val="231F20"/>
        </w:rPr>
        <w:t>v. r.</w:t>
      </w:r>
    </w:p>
    <w:p w14:paraId="43618ECD" w14:textId="77777777" w:rsidR="0039546C" w:rsidRPr="0039546C" w:rsidRDefault="0039546C" w:rsidP="00D17FE6">
      <w:pPr>
        <w:rPr>
          <w:rFonts w:ascii="Times New Roman" w:hAnsi="Times New Roman" w:cs="Times New Roman"/>
        </w:rPr>
      </w:pPr>
    </w:p>
    <w:p w14:paraId="4E884411" w14:textId="204F74B7" w:rsidR="0039546C" w:rsidRPr="0039546C" w:rsidRDefault="0039546C" w:rsidP="0039546C">
      <w:pPr>
        <w:spacing w:after="120"/>
        <w:ind w:left="425" w:hanging="567"/>
        <w:jc w:val="center"/>
        <w:rPr>
          <w:rFonts w:ascii="Times New Roman" w:hAnsi="Times New Roman" w:cs="Times New Roman"/>
          <w:b/>
          <w:color w:val="000000"/>
        </w:rPr>
      </w:pPr>
      <w:r w:rsidRPr="0039546C">
        <w:rPr>
          <w:rFonts w:ascii="Times New Roman" w:hAnsi="Times New Roman" w:cs="Times New Roman"/>
          <w:b/>
          <w:color w:val="000000"/>
        </w:rPr>
        <w:t xml:space="preserve">OBRAZLOŽENJE </w:t>
      </w:r>
    </w:p>
    <w:p w14:paraId="5CA82913" w14:textId="77777777" w:rsidR="0039546C" w:rsidRPr="0039546C" w:rsidRDefault="0039546C" w:rsidP="0039546C">
      <w:pPr>
        <w:spacing w:after="120"/>
        <w:jc w:val="both"/>
        <w:rPr>
          <w:rFonts w:ascii="Times New Roman" w:hAnsi="Times New Roman" w:cs="Times New Roman"/>
          <w:color w:val="000000"/>
        </w:rPr>
      </w:pPr>
      <w:r w:rsidRPr="0039546C">
        <w:rPr>
          <w:rFonts w:ascii="Times New Roman" w:hAnsi="Times New Roman" w:cs="Times New Roman"/>
          <w:color w:val="000000"/>
        </w:rPr>
        <w:t>Republika Hrvatska je ratificirala Stockholmsku konvenciju o postojanim organskim onečišćujućim tvarima u studenom 2006. godine Zakonom o potvrđivanju Stockholmske konvencije o postojanim organskim onečišćujućim tvarima („Narodne novine-Međunarodni ugovori“, broj 11/06) te postala stranka Konvencije od 30. travnja 2007. godine („Narodne novine-Međunarodni ugovori“, broj 2/07) (u daljnjem tekstu: Konvencija).</w:t>
      </w:r>
    </w:p>
    <w:p w14:paraId="3A3CA322" w14:textId="77777777" w:rsidR="0039546C" w:rsidRPr="0039546C" w:rsidRDefault="0039546C" w:rsidP="0039546C">
      <w:pPr>
        <w:spacing w:after="120"/>
        <w:jc w:val="both"/>
        <w:rPr>
          <w:rFonts w:ascii="Times New Roman" w:hAnsi="Times New Roman" w:cs="Times New Roman"/>
          <w:color w:val="000000"/>
        </w:rPr>
      </w:pPr>
      <w:r w:rsidRPr="0039546C">
        <w:rPr>
          <w:rFonts w:ascii="Times New Roman" w:hAnsi="Times New Roman" w:cs="Times New Roman"/>
          <w:color w:val="000000"/>
        </w:rPr>
        <w:t>Provedba Zakona o potvrđivanju Konvencije u djelokrugu je tijela državne uprave nadležnih za poslove zaštite okoliša, poljoprivrede, šumarstva i vodnog gospodarstva, zdravstva te gospodarstva, rada i poduzetništva.</w:t>
      </w:r>
    </w:p>
    <w:p w14:paraId="434B120A" w14:textId="77777777" w:rsidR="0039546C" w:rsidRPr="0039546C" w:rsidRDefault="0039546C" w:rsidP="0039546C">
      <w:pPr>
        <w:spacing w:after="120"/>
        <w:jc w:val="both"/>
        <w:rPr>
          <w:rFonts w:ascii="Times New Roman" w:hAnsi="Times New Roman" w:cs="Times New Roman"/>
          <w:color w:val="000000"/>
        </w:rPr>
      </w:pPr>
      <w:r w:rsidRPr="0039546C">
        <w:rPr>
          <w:rFonts w:ascii="Times New Roman" w:hAnsi="Times New Roman" w:cs="Times New Roman"/>
          <w:color w:val="000000"/>
        </w:rPr>
        <w:t xml:space="preserve">Člankom 22. stavkom 3. Zakona opisan je postupak predlaganja, usvajanja i stupanja na snagu daljnjih dodataka Konvenciji. </w:t>
      </w:r>
    </w:p>
    <w:p w14:paraId="31FFD66F" w14:textId="77777777" w:rsidR="0039546C" w:rsidRPr="0039546C" w:rsidRDefault="0039546C" w:rsidP="0039546C">
      <w:pPr>
        <w:spacing w:after="120"/>
        <w:jc w:val="both"/>
        <w:rPr>
          <w:rFonts w:ascii="Times New Roman" w:hAnsi="Times New Roman" w:cs="Times New Roman"/>
          <w:color w:val="000000"/>
        </w:rPr>
      </w:pPr>
      <w:r w:rsidRPr="0039546C">
        <w:rPr>
          <w:rFonts w:ascii="Times New Roman" w:hAnsi="Times New Roman" w:cs="Times New Roman"/>
          <w:color w:val="000000"/>
        </w:rPr>
        <w:t xml:space="preserve">Republika Hrvatska nije u svojoj ispravi o ratifikaciji izjavila da će svaka izmjena i dopuna Dodataka A, B ili C stupiti na snagu nakon polaganja njezine isprave o  ratifikaciji, prihvatu,  odobrenju ili pristupu u odnosu na istu sukladno članku 25. stavku 4. Konvencije. </w:t>
      </w:r>
    </w:p>
    <w:p w14:paraId="3ED24122" w14:textId="77777777" w:rsidR="0039546C" w:rsidRPr="0039546C" w:rsidRDefault="0039546C" w:rsidP="0039546C">
      <w:pPr>
        <w:spacing w:after="120"/>
        <w:jc w:val="both"/>
        <w:rPr>
          <w:rFonts w:ascii="Times New Roman" w:hAnsi="Times New Roman" w:cs="Times New Roman"/>
          <w:color w:val="000000"/>
        </w:rPr>
      </w:pPr>
      <w:r w:rsidRPr="0039546C">
        <w:rPr>
          <w:rFonts w:ascii="Times New Roman" w:hAnsi="Times New Roman" w:cs="Times New Roman"/>
          <w:color w:val="000000"/>
        </w:rPr>
        <w:t>Usvojena  je Odluka Vijeća (EU) 2025/868 od 23. travnja 2025. o stajalištu koje treba zauzeti u ime Europske unije na dvanaestom sastanku Konferencije stranaka Stockholmske konvencije o postojanim organskim onečišćujućim tvarima u pogledu zahtjeva za produljenje posebnih izuzeća i prijedloga izmjena Dodatka A toj konvenciji gdje se podupire:</w:t>
      </w:r>
    </w:p>
    <w:p w14:paraId="231982E8" w14:textId="77777777" w:rsidR="0039546C" w:rsidRPr="0039546C" w:rsidRDefault="0039546C" w:rsidP="0039546C">
      <w:pPr>
        <w:numPr>
          <w:ilvl w:val="0"/>
          <w:numId w:val="43"/>
        </w:numPr>
        <w:spacing w:after="120" w:line="240" w:lineRule="auto"/>
        <w:jc w:val="both"/>
        <w:rPr>
          <w:rFonts w:ascii="Times New Roman" w:hAnsi="Times New Roman" w:cs="Times New Roman"/>
        </w:rPr>
      </w:pPr>
      <w:r w:rsidRPr="0039546C">
        <w:rPr>
          <w:rFonts w:ascii="Times New Roman" w:hAnsi="Times New Roman" w:cs="Times New Roman"/>
        </w:rPr>
        <w:t>uvrštavanje kloriranih parafina s duljinom ugljikova lanca u rasponu od C</w:t>
      </w:r>
      <w:r w:rsidRPr="0039546C">
        <w:rPr>
          <w:rFonts w:ascii="Times New Roman" w:hAnsi="Times New Roman" w:cs="Times New Roman"/>
          <w:vertAlign w:val="subscript"/>
        </w:rPr>
        <w:t>14</w:t>
      </w:r>
      <w:r w:rsidRPr="0039546C">
        <w:rPr>
          <w:rFonts w:ascii="Times New Roman" w:hAnsi="Times New Roman" w:cs="Times New Roman"/>
        </w:rPr>
        <w:t xml:space="preserve"> do C</w:t>
      </w:r>
      <w:r w:rsidRPr="0039546C">
        <w:rPr>
          <w:rFonts w:ascii="Times New Roman" w:hAnsi="Times New Roman" w:cs="Times New Roman"/>
          <w:vertAlign w:val="subscript"/>
        </w:rPr>
        <w:t>17</w:t>
      </w:r>
      <w:r w:rsidRPr="0039546C">
        <w:rPr>
          <w:rFonts w:ascii="Times New Roman" w:hAnsi="Times New Roman" w:cs="Times New Roman"/>
        </w:rPr>
        <w:t xml:space="preserve"> i stupnjem kloriranja od najmanje 45 % masenog udjela klora u Dodatak A, uz posebna izuzeća </w:t>
      </w:r>
    </w:p>
    <w:p w14:paraId="24BFB1AF" w14:textId="77777777" w:rsidR="0039546C" w:rsidRPr="0039546C" w:rsidRDefault="0039546C" w:rsidP="0039546C">
      <w:pPr>
        <w:numPr>
          <w:ilvl w:val="0"/>
          <w:numId w:val="43"/>
        </w:numPr>
        <w:spacing w:after="120" w:line="240" w:lineRule="auto"/>
        <w:jc w:val="both"/>
        <w:rPr>
          <w:rFonts w:ascii="Times New Roman" w:hAnsi="Times New Roman" w:cs="Times New Roman"/>
        </w:rPr>
      </w:pPr>
      <w:r w:rsidRPr="0039546C">
        <w:rPr>
          <w:rFonts w:ascii="Times New Roman" w:hAnsi="Times New Roman" w:cs="Times New Roman"/>
        </w:rPr>
        <w:t xml:space="preserve">uvrštavanje klorpirifosa u Dodatak A, s posebnim izuzećima </w:t>
      </w:r>
    </w:p>
    <w:p w14:paraId="69105147" w14:textId="77777777" w:rsidR="0039546C" w:rsidRPr="0039546C" w:rsidRDefault="0039546C" w:rsidP="0039546C">
      <w:pPr>
        <w:numPr>
          <w:ilvl w:val="0"/>
          <w:numId w:val="43"/>
        </w:numPr>
        <w:spacing w:after="120" w:line="240" w:lineRule="auto"/>
        <w:jc w:val="both"/>
        <w:rPr>
          <w:rFonts w:ascii="Times New Roman" w:hAnsi="Times New Roman" w:cs="Times New Roman"/>
        </w:rPr>
      </w:pPr>
      <w:r w:rsidRPr="0039546C">
        <w:rPr>
          <w:rFonts w:ascii="Times New Roman" w:hAnsi="Times New Roman" w:cs="Times New Roman"/>
        </w:rPr>
        <w:t>uvrštavanje dugolančanih perfluorkarboksilnih kiselina, njihovih soli i srodnih spojeva u Dodatak A, s posebnim izuzećima</w:t>
      </w:r>
    </w:p>
    <w:p w14:paraId="320AEE4E" w14:textId="77777777" w:rsidR="0039546C" w:rsidRPr="0039546C" w:rsidRDefault="0039546C" w:rsidP="0039546C">
      <w:pPr>
        <w:numPr>
          <w:ilvl w:val="0"/>
          <w:numId w:val="43"/>
        </w:numPr>
        <w:spacing w:after="120" w:line="240" w:lineRule="auto"/>
        <w:jc w:val="both"/>
        <w:rPr>
          <w:rFonts w:ascii="Times New Roman" w:hAnsi="Times New Roman" w:cs="Times New Roman"/>
        </w:rPr>
      </w:pPr>
      <w:r w:rsidRPr="0039546C">
        <w:rPr>
          <w:rFonts w:ascii="Times New Roman" w:hAnsi="Times New Roman" w:cs="Times New Roman"/>
        </w:rPr>
        <w:t>dodavanje posebnog izuzeća za određene ograničene uporabe UV-328 u civilnim i vojnim zrakoplovima, među ostalim u relevantnim rezervnim dijelovima, uz uvjet da se to izuzeće primjenjuje što je kraće moguće i ne dulje od pet godina.</w:t>
      </w:r>
    </w:p>
    <w:p w14:paraId="6864F42F" w14:textId="77777777" w:rsidR="0039546C" w:rsidRPr="0039546C" w:rsidRDefault="0039546C" w:rsidP="0039546C">
      <w:pPr>
        <w:spacing w:after="120"/>
        <w:jc w:val="both"/>
        <w:rPr>
          <w:rFonts w:ascii="Times New Roman" w:hAnsi="Times New Roman" w:cs="Times New Roman"/>
          <w:color w:val="000000"/>
        </w:rPr>
      </w:pPr>
      <w:r w:rsidRPr="0039546C">
        <w:rPr>
          <w:rFonts w:ascii="Times New Roman" w:hAnsi="Times New Roman" w:cs="Times New Roman"/>
          <w:color w:val="000000"/>
        </w:rPr>
        <w:t>Izmjene i dopune Dodataka A Konvencije u pogledu UV-328 stupit će na snagu 9. listopada 2026. za većinu Stranaka Konvencije pa tako i Republiku Hrvatsku.</w:t>
      </w:r>
    </w:p>
    <w:p w14:paraId="03F8A4B7" w14:textId="77777777" w:rsidR="0039546C" w:rsidRPr="0039546C" w:rsidRDefault="0039546C" w:rsidP="0039546C">
      <w:pPr>
        <w:spacing w:after="120"/>
        <w:jc w:val="both"/>
        <w:rPr>
          <w:rFonts w:ascii="Times New Roman" w:hAnsi="Times New Roman" w:cs="Times New Roman"/>
          <w:color w:val="000000"/>
        </w:rPr>
      </w:pPr>
      <w:r w:rsidRPr="0039546C">
        <w:rPr>
          <w:rFonts w:ascii="Times New Roman" w:hAnsi="Times New Roman" w:cs="Times New Roman"/>
          <w:color w:val="000000"/>
        </w:rPr>
        <w:t>Izmjene i dopune Dodataka A Konvencije u pogledu klorpirifosa,  srednjelančanih kloriranih parafina (MCCP) i dugolančanih perfluorokarboksilnih kiselina, njihovih soli i srodnih spojeva stupit će na snagu 16. prosinca 2026. za većinu Stranaka Konvencije pa tako i Republiku Hrvatsku.</w:t>
      </w:r>
    </w:p>
    <w:p w14:paraId="74D3BAB2" w14:textId="77777777" w:rsidR="0039546C" w:rsidRPr="0039546C" w:rsidRDefault="0039546C" w:rsidP="0039546C">
      <w:pPr>
        <w:spacing w:after="120"/>
        <w:jc w:val="both"/>
        <w:rPr>
          <w:rFonts w:ascii="Times New Roman" w:hAnsi="Times New Roman" w:cs="Times New Roman"/>
          <w:color w:val="000000"/>
        </w:rPr>
      </w:pPr>
      <w:r w:rsidRPr="0039546C">
        <w:rPr>
          <w:rFonts w:ascii="Times New Roman" w:hAnsi="Times New Roman" w:cs="Times New Roman"/>
          <w:color w:val="000000"/>
        </w:rPr>
        <w:t>Iz navedenoga slijedi, kako su navedene Izmjene i dopune obvezujuće za Republiku Hrvatsku te je predložena objava Uredbe o objavi Izmjena i dopuna Dodatka A iz svibnja 2025. godine Stockholmske konvencije o postojanim organskim onečišćujućim tvarima sukladno članku 30. stavku 1.</w:t>
      </w:r>
      <w:r w:rsidRPr="0039546C">
        <w:rPr>
          <w:rFonts w:ascii="Times New Roman" w:hAnsi="Times New Roman" w:cs="Times New Roman"/>
        </w:rPr>
        <w:t xml:space="preserve"> </w:t>
      </w:r>
      <w:r w:rsidRPr="0039546C">
        <w:rPr>
          <w:rFonts w:ascii="Times New Roman" w:hAnsi="Times New Roman" w:cs="Times New Roman"/>
          <w:color w:val="000000"/>
        </w:rPr>
        <w:t>Zakona o sklapanju i izvršavanju međunarodnih ugovora  („Narodne novine“, broj 28/96).</w:t>
      </w:r>
    </w:p>
    <w:p w14:paraId="79AE4409" w14:textId="77777777" w:rsidR="0039546C" w:rsidRDefault="0039546C" w:rsidP="0039546C">
      <w:pPr>
        <w:pStyle w:val="Default"/>
        <w:jc w:val="both"/>
        <w:rPr>
          <w:rFonts w:ascii="Times New Roman" w:hAnsi="Times New Roman" w:cs="Times New Roman"/>
          <w:color w:val="auto"/>
        </w:rPr>
      </w:pPr>
      <w:r>
        <w:rPr>
          <w:rFonts w:ascii="Times New Roman" w:hAnsi="Times New Roman" w:cs="Times New Roman"/>
          <w:color w:val="auto"/>
        </w:rPr>
        <w:lastRenderedPageBreak/>
        <w:t>Provedba Uredbe o objavi Izmjena i dopuna Dodatka A svibnja 2025. godine Stockholmske konvencije o postojanim organskim onečišćujućim tvarima neće utjecati na prihode i primitke, niti rashode i izdatke Državnog proračuna.</w:t>
      </w:r>
    </w:p>
    <w:p w14:paraId="2D74F366" w14:textId="77777777" w:rsidR="0039546C" w:rsidRDefault="0039546C" w:rsidP="0039546C">
      <w:pPr>
        <w:pStyle w:val="NormalWeb"/>
        <w:rPr>
          <w:b/>
          <w:bCs/>
        </w:rPr>
      </w:pPr>
      <w:r>
        <w:rPr>
          <w:b/>
          <w:bCs/>
        </w:rPr>
        <w:t>Uz članak 1.</w:t>
      </w:r>
    </w:p>
    <w:p w14:paraId="7AAA59B5" w14:textId="77777777" w:rsidR="0039546C" w:rsidRDefault="0039546C" w:rsidP="0039546C">
      <w:pPr>
        <w:pStyle w:val="NormalWeb"/>
        <w:jc w:val="both"/>
      </w:pPr>
      <w:r>
        <w:t>Ovim člankom objavljuju se Izmjene i dopune Dodatka A Stockholmske konvencije o postojanim organskim onečišćujućim tvarima, usvojene na dvanaestom sastanku Konferencije stranaka Stockholmske konvencije u svibnju 2025. godine.</w:t>
      </w:r>
    </w:p>
    <w:p w14:paraId="744063CB" w14:textId="77777777" w:rsidR="0039546C" w:rsidRDefault="0039546C" w:rsidP="0039546C">
      <w:pPr>
        <w:pStyle w:val="NormalWeb"/>
        <w:rPr>
          <w:b/>
          <w:bCs/>
        </w:rPr>
      </w:pPr>
      <w:r>
        <w:rPr>
          <w:b/>
          <w:bCs/>
        </w:rPr>
        <w:t>Uz članak 2.</w:t>
      </w:r>
    </w:p>
    <w:p w14:paraId="65416A70" w14:textId="77777777" w:rsidR="0039546C" w:rsidRDefault="0039546C" w:rsidP="0039546C">
      <w:pPr>
        <w:pStyle w:val="NormalWeb"/>
        <w:jc w:val="both"/>
      </w:pPr>
      <w:r>
        <w:t>Ovim člankom propisuje se da se tekst Izmjena i dopuna Dodatka A Stockholmske konvencije iz svibnja 2025. godine objavljuje u izvorniku na engleskom jeziku i u prijevodu na hrvatski jezik.</w:t>
      </w:r>
    </w:p>
    <w:p w14:paraId="199D4918" w14:textId="77777777" w:rsidR="0039546C" w:rsidRDefault="0039546C" w:rsidP="0039546C">
      <w:pPr>
        <w:pStyle w:val="NormalWeb"/>
        <w:rPr>
          <w:b/>
          <w:bCs/>
        </w:rPr>
      </w:pPr>
      <w:r>
        <w:rPr>
          <w:b/>
          <w:bCs/>
        </w:rPr>
        <w:t>Uz članak 3.</w:t>
      </w:r>
    </w:p>
    <w:p w14:paraId="4209E19B" w14:textId="77777777" w:rsidR="0039546C" w:rsidRDefault="0039546C" w:rsidP="0039546C">
      <w:pPr>
        <w:pStyle w:val="NormalWeb"/>
        <w:jc w:val="both"/>
      </w:pPr>
      <w:r>
        <w:t>Ovim člankom propisuje se da je provedba Izmjena i dopuna Dodatka A Stockholmske konvencije iz svibnja 2025. godine u djelokrugu tijela državne uprave nadležnih za poslove zdravstva, gospodarstva, poljoprivrede, šumarstva, zaštite okoliša, graditeljstva, obrane i prometa te Državnog inspektorata.</w:t>
      </w:r>
    </w:p>
    <w:p w14:paraId="1020C084" w14:textId="77777777" w:rsidR="0039546C" w:rsidRDefault="0039546C" w:rsidP="0039546C">
      <w:pPr>
        <w:pStyle w:val="NormalWeb"/>
        <w:rPr>
          <w:b/>
          <w:bCs/>
        </w:rPr>
      </w:pPr>
      <w:r>
        <w:rPr>
          <w:b/>
          <w:bCs/>
        </w:rPr>
        <w:t>Uz članak 4.</w:t>
      </w:r>
    </w:p>
    <w:p w14:paraId="53864D30" w14:textId="77777777" w:rsidR="0039546C" w:rsidRDefault="0039546C" w:rsidP="0039546C">
      <w:pPr>
        <w:pStyle w:val="NormalWeb"/>
        <w:jc w:val="both"/>
      </w:pPr>
      <w:r>
        <w:t>Ovim člankom utvrđuje se stupanje na snagu Izmjena i dopuna Dodatka A Stockholmske konvencije iz svibnja 2025. godine u odnosu na Republiku Hrvatsku. Izmjene koje se odnose na uvrštavanje UV-328 stupaju na snagu 9. listopada 2026., dok izmjene koje se odnose na uvrštavanje klorpirifosa, srednjelančanih kloriranih parafina te dugolančanih perfluorokarboksilnih kiselina, njihovih soli i srodnih spojeva stupaju na snagu 16. prosinca 2026.</w:t>
      </w:r>
    </w:p>
    <w:p w14:paraId="624BFDFB" w14:textId="77777777" w:rsidR="0039546C" w:rsidRDefault="0039546C" w:rsidP="0039546C">
      <w:pPr>
        <w:pStyle w:val="NormalWeb"/>
        <w:rPr>
          <w:b/>
          <w:bCs/>
        </w:rPr>
      </w:pPr>
      <w:r>
        <w:rPr>
          <w:b/>
          <w:bCs/>
        </w:rPr>
        <w:t>Uz članak 5.</w:t>
      </w:r>
    </w:p>
    <w:p w14:paraId="185B7455" w14:textId="77777777" w:rsidR="0039546C" w:rsidRDefault="0039546C" w:rsidP="0039546C">
      <w:pPr>
        <w:pStyle w:val="NormalWeb"/>
        <w:jc w:val="both"/>
      </w:pPr>
      <w:r>
        <w:t>Ovim člankom propisuje se stupanje na snagu ove Uredbe osmoga dana od dana objave u „Narodnim novinama“.</w:t>
      </w:r>
    </w:p>
    <w:p w14:paraId="51ED4C63" w14:textId="77777777" w:rsidR="0039546C" w:rsidRPr="00D17FE6" w:rsidRDefault="0039546C" w:rsidP="00D17FE6">
      <w:pPr>
        <w:rPr>
          <w:rFonts w:ascii="Times New Roman" w:hAnsi="Times New Roman" w:cs="Times New Roman"/>
        </w:rPr>
      </w:pPr>
    </w:p>
    <w:sectPr w:rsidR="0039546C" w:rsidRPr="00D17FE6">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A9F6" w14:textId="77777777" w:rsidR="00234E9D" w:rsidRDefault="00234E9D" w:rsidP="006E0DAF">
      <w:pPr>
        <w:spacing w:after="0" w:line="240" w:lineRule="auto"/>
      </w:pPr>
      <w:r>
        <w:separator/>
      </w:r>
    </w:p>
  </w:endnote>
  <w:endnote w:type="continuationSeparator" w:id="0">
    <w:p w14:paraId="1DEE3B8C" w14:textId="77777777" w:rsidR="00234E9D" w:rsidRDefault="00234E9D" w:rsidP="006E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E5F9" w14:textId="77777777" w:rsidR="00701BB9" w:rsidRDefault="00701BB9" w:rsidP="0041452E">
    <w:pPr>
      <w:pStyle w:val="Podnoje1"/>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A174" w14:textId="77777777" w:rsidR="00234E9D" w:rsidRDefault="00234E9D" w:rsidP="006E0DAF">
      <w:pPr>
        <w:spacing w:after="0" w:line="240" w:lineRule="auto"/>
      </w:pPr>
      <w:r>
        <w:separator/>
      </w:r>
    </w:p>
  </w:footnote>
  <w:footnote w:type="continuationSeparator" w:id="0">
    <w:p w14:paraId="5E5909A4" w14:textId="77777777" w:rsidR="00234E9D" w:rsidRDefault="00234E9D" w:rsidP="006E0DAF">
      <w:pPr>
        <w:spacing w:after="0" w:line="240" w:lineRule="auto"/>
      </w:pPr>
      <w:r>
        <w:continuationSeparator/>
      </w:r>
    </w:p>
  </w:footnote>
  <w:footnote w:id="1">
    <w:p w14:paraId="6941E466" w14:textId="1D9EBF3B" w:rsidR="006E0DAF" w:rsidRDefault="006E0DAF">
      <w:pPr>
        <w:pStyle w:val="FootnoteText"/>
      </w:pPr>
      <w:r>
        <w:rPr>
          <w:rStyle w:val="FootnoteReference"/>
        </w:rPr>
        <w:footnoteRef/>
      </w:r>
      <w:r>
        <w:t xml:space="preserve"> </w:t>
      </w:r>
      <w:r w:rsidR="004500BC" w:rsidRPr="004A6EF6">
        <w:rPr>
          <w:rFonts w:ascii="Times New Roman" w:eastAsia="Times New Roman" w:hAnsi="Times New Roman" w:cs="Times New Roman"/>
          <w:kern w:val="0"/>
          <w:lang w:val="en-US"/>
          <w14:ligatures w14:val="none"/>
        </w:rPr>
        <w:t>UNEP/POPS/POPRC.19/9/Add.3;</w:t>
      </w:r>
      <w:r w:rsidR="004500BC" w:rsidRPr="004A6EF6">
        <w:rPr>
          <w:rFonts w:ascii="Times New Roman" w:eastAsia="Times New Roman" w:hAnsi="Times New Roman" w:cs="Times New Roman"/>
          <w:spacing w:val="-9"/>
          <w:kern w:val="0"/>
          <w:lang w:val="en-US"/>
          <w14:ligatures w14:val="none"/>
        </w:rPr>
        <w:t xml:space="preserve"> </w:t>
      </w:r>
      <w:r w:rsidR="004500BC" w:rsidRPr="004A6EF6">
        <w:rPr>
          <w:rFonts w:ascii="Times New Roman" w:eastAsia="Times New Roman" w:hAnsi="Times New Roman" w:cs="Times New Roman"/>
          <w:spacing w:val="-2"/>
          <w:kern w:val="0"/>
          <w:lang w:val="en-US"/>
          <w14:ligatures w14:val="none"/>
        </w:rPr>
        <w:t>UNEP/POPS/POPRC.20/10/Add.1.</w:t>
      </w:r>
    </w:p>
  </w:footnote>
  <w:footnote w:id="2">
    <w:p w14:paraId="40317330" w14:textId="0A18DB81" w:rsidR="00643504" w:rsidRDefault="00643504">
      <w:pPr>
        <w:pStyle w:val="FootnoteText"/>
      </w:pPr>
      <w:r>
        <w:rPr>
          <w:rStyle w:val="FootnoteReference"/>
        </w:rPr>
        <w:footnoteRef/>
      </w:r>
      <w:r>
        <w:t xml:space="preserve"> </w:t>
      </w:r>
      <w:r w:rsidR="00514525" w:rsidRPr="00647C2F">
        <w:rPr>
          <w:rFonts w:ascii="Times New Roman" w:hAnsi="Times New Roman" w:cs="Times New Roman"/>
        </w:rPr>
        <w:t>UNEP/POPS/COP.12/12.</w:t>
      </w:r>
    </w:p>
  </w:footnote>
  <w:footnote w:id="3">
    <w:p w14:paraId="0B38BF04" w14:textId="3C58FFDC" w:rsidR="00F22504" w:rsidRDefault="00F22504">
      <w:pPr>
        <w:pStyle w:val="FootnoteText"/>
      </w:pPr>
      <w:r>
        <w:rPr>
          <w:rStyle w:val="FootnoteReference"/>
        </w:rPr>
        <w:footnoteRef/>
      </w:r>
      <w:r>
        <w:t xml:space="preserve"> </w:t>
      </w:r>
      <w:r w:rsidR="006E1EE5" w:rsidRPr="00E37639">
        <w:rPr>
          <w:rFonts w:ascii="Times New Roman" w:hAnsi="Times New Roman" w:cs="Times New Roman"/>
        </w:rPr>
        <w:t>UNEP/POPS/POPRC.18/11/Add.3; UNEP/POPS/POPRC.19/9/Add.1; UNEP/POPS/POPRC.20/10/Add.2.</w:t>
      </w:r>
    </w:p>
  </w:footnote>
  <w:footnote w:id="4">
    <w:p w14:paraId="14EB0D4F" w14:textId="69D9F2FC" w:rsidR="0090299B" w:rsidRDefault="0090299B">
      <w:pPr>
        <w:pStyle w:val="FootnoteText"/>
      </w:pPr>
      <w:r>
        <w:rPr>
          <w:rStyle w:val="FootnoteReference"/>
        </w:rPr>
        <w:footnoteRef/>
      </w:r>
      <w:r>
        <w:t xml:space="preserve"> </w:t>
      </w:r>
      <w:r w:rsidR="00E37639" w:rsidRPr="00AC33F5">
        <w:rPr>
          <w:rFonts w:ascii="Times New Roman" w:eastAsia="Times New Roman" w:hAnsi="Times New Roman" w:cs="Times New Roman"/>
          <w:spacing w:val="-2"/>
          <w:w w:val="105"/>
          <w:kern w:val="0"/>
          <w14:ligatures w14:val="none"/>
        </w:rPr>
        <w:t>UNEP/POPS/COP.12/13.</w:t>
      </w:r>
    </w:p>
  </w:footnote>
  <w:footnote w:id="5">
    <w:p w14:paraId="44167248" w14:textId="7453F607" w:rsidR="00DB7ECC" w:rsidRPr="00E37639" w:rsidRDefault="00DB7ECC" w:rsidP="000D4F21">
      <w:pPr>
        <w:pStyle w:val="FootnoteText"/>
        <w:rPr>
          <w:rFonts w:ascii="Times New Roman" w:hAnsi="Times New Roman" w:cs="Times New Roman"/>
        </w:rPr>
      </w:pPr>
      <w:r>
        <w:rPr>
          <w:rStyle w:val="FootnoteReference"/>
        </w:rPr>
        <w:footnoteRef/>
      </w:r>
      <w:r>
        <w:t xml:space="preserve"> </w:t>
      </w:r>
      <w:r w:rsidR="000D4F21" w:rsidRPr="000D4F21">
        <w:rPr>
          <w:rFonts w:ascii="Times New Roman" w:hAnsi="Times New Roman" w:cs="Times New Roman"/>
        </w:rPr>
        <w:t>UNEP/POPS/POPRC.18/11/Add.4; UNEP/POPS/POPRC.19/9/Add.2; UNEP/POPS/POPRC.20/10/Add.3.</w:t>
      </w:r>
    </w:p>
  </w:footnote>
  <w:footnote w:id="6">
    <w:p w14:paraId="2062118C" w14:textId="3CBBB893" w:rsidR="00242B20" w:rsidRPr="000D4F21" w:rsidRDefault="00242B20">
      <w:pPr>
        <w:pStyle w:val="FootnoteText"/>
        <w:rPr>
          <w:rFonts w:ascii="Times New Roman" w:hAnsi="Times New Roman" w:cs="Times New Roman"/>
        </w:rPr>
      </w:pPr>
      <w:r>
        <w:rPr>
          <w:rStyle w:val="FootnoteReference"/>
        </w:rPr>
        <w:footnoteRef/>
      </w:r>
      <w:r>
        <w:t xml:space="preserve"> </w:t>
      </w:r>
      <w:r w:rsidR="000D4F21" w:rsidRPr="000D4F21">
        <w:rPr>
          <w:rFonts w:ascii="Times New Roman" w:hAnsi="Times New Roman" w:cs="Times New Roman"/>
        </w:rPr>
        <w:t>UNEP/POPS/COP.12/14.</w:t>
      </w:r>
    </w:p>
  </w:footnote>
  <w:footnote w:id="7">
    <w:p w14:paraId="10555661" w14:textId="50C4BA81" w:rsidR="00627C52" w:rsidRDefault="00627C52">
      <w:pPr>
        <w:pStyle w:val="FootnoteText"/>
      </w:pPr>
      <w:r>
        <w:rPr>
          <w:rStyle w:val="FootnoteReference"/>
        </w:rPr>
        <w:footnoteRef/>
      </w:r>
      <w:r>
        <w:t xml:space="preserve"> </w:t>
      </w:r>
      <w:r w:rsidR="00DD1264" w:rsidRPr="00DD1264">
        <w:rPr>
          <w:rFonts w:ascii="Times New Roman" w:hAnsi="Times New Roman" w:cs="Times New Roman"/>
        </w:rPr>
        <w:t>UNEP/POPS/POPRC.19/9/Add.3; UNEP/POPS/POPRC.20/10/Add.1.</w:t>
      </w:r>
    </w:p>
  </w:footnote>
  <w:footnote w:id="8">
    <w:p w14:paraId="5D4CF1EA" w14:textId="07DC8C92" w:rsidR="00DD1264" w:rsidRDefault="00DD1264">
      <w:pPr>
        <w:pStyle w:val="FootnoteText"/>
      </w:pPr>
      <w:r>
        <w:rPr>
          <w:rStyle w:val="FootnoteReference"/>
        </w:rPr>
        <w:footnoteRef/>
      </w:r>
      <w:r>
        <w:t xml:space="preserve"> </w:t>
      </w:r>
      <w:r w:rsidRPr="00AC33F5">
        <w:rPr>
          <w:rFonts w:ascii="Times New Roman" w:hAnsi="Times New Roman" w:cs="Times New Roman"/>
        </w:rPr>
        <w:t>UNEP/POPS/COP.12/12.</w:t>
      </w:r>
    </w:p>
  </w:footnote>
  <w:footnote w:id="9">
    <w:p w14:paraId="304B6903" w14:textId="271648F9" w:rsidR="00090D7D" w:rsidRDefault="00090D7D">
      <w:pPr>
        <w:pStyle w:val="FootnoteText"/>
      </w:pPr>
      <w:r>
        <w:rPr>
          <w:rStyle w:val="FootnoteReference"/>
        </w:rPr>
        <w:footnoteRef/>
      </w:r>
      <w:r>
        <w:t xml:space="preserve"> </w:t>
      </w:r>
      <w:r w:rsidR="00CF0909" w:rsidRPr="00CF0909">
        <w:rPr>
          <w:rFonts w:ascii="Times New Roman" w:hAnsi="Times New Roman" w:cs="Times New Roman"/>
        </w:rPr>
        <w:t>UNEP/POPS/POPRC.18/11/Add.3; UNEP/POPS/POPRC.19/9/Add.1; UNEP/POPS/POPRC.20/10/Add.2.</w:t>
      </w:r>
    </w:p>
  </w:footnote>
  <w:footnote w:id="10">
    <w:p w14:paraId="79D64709" w14:textId="1F406774" w:rsidR="002D3EB2" w:rsidRDefault="002D3EB2">
      <w:pPr>
        <w:pStyle w:val="FootnoteText"/>
      </w:pPr>
      <w:r>
        <w:rPr>
          <w:rStyle w:val="FootnoteReference"/>
        </w:rPr>
        <w:footnoteRef/>
      </w:r>
      <w:r>
        <w:t xml:space="preserve"> </w:t>
      </w:r>
      <w:r w:rsidR="00CF0909" w:rsidRPr="00CF0909">
        <w:rPr>
          <w:rFonts w:ascii="Times New Roman" w:hAnsi="Times New Roman" w:cs="Times New Roman"/>
        </w:rPr>
        <w:t>UNEP/POPS/COP.12/13.</w:t>
      </w:r>
    </w:p>
  </w:footnote>
  <w:footnote w:id="11">
    <w:p w14:paraId="40875703" w14:textId="657276E4" w:rsidR="00CA4164" w:rsidRDefault="00CA4164">
      <w:pPr>
        <w:pStyle w:val="FootnoteText"/>
      </w:pPr>
      <w:r>
        <w:rPr>
          <w:rStyle w:val="FootnoteReference"/>
        </w:rPr>
        <w:footnoteRef/>
      </w:r>
      <w:r>
        <w:t xml:space="preserve"> </w:t>
      </w:r>
      <w:r w:rsidR="00F610C6" w:rsidRPr="00F610C6">
        <w:rPr>
          <w:rFonts w:ascii="Times New Roman" w:hAnsi="Times New Roman" w:cs="Times New Roman"/>
        </w:rPr>
        <w:t>UNEP/POPS/POPRC.18/11/Add.4; UNEP/POPS/POPRC.19/9/Add.2; UNEP/POPS/POPRC.20/10/Add.3.</w:t>
      </w:r>
    </w:p>
  </w:footnote>
  <w:footnote w:id="12">
    <w:p w14:paraId="536742AD" w14:textId="473BEBAD" w:rsidR="00CA4164" w:rsidRDefault="00CA4164">
      <w:pPr>
        <w:pStyle w:val="FootnoteText"/>
      </w:pPr>
      <w:r>
        <w:rPr>
          <w:rStyle w:val="FootnoteReference"/>
        </w:rPr>
        <w:footnoteRef/>
      </w:r>
      <w:r>
        <w:t xml:space="preserve"> </w:t>
      </w:r>
      <w:r w:rsidR="00F610C6" w:rsidRPr="00F610C6">
        <w:rPr>
          <w:rFonts w:ascii="Times New Roman" w:hAnsi="Times New Roman" w:cs="Times New Roman"/>
        </w:rPr>
        <w:t>UNEP/POPS/COP.12/14.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FB2"/>
    <w:multiLevelType w:val="hybridMultilevel"/>
    <w:tmpl w:val="E5E2C1A0"/>
    <w:lvl w:ilvl="0" w:tplc="32F65438">
      <w:start w:val="1"/>
      <w:numFmt w:val="lowerLetter"/>
      <w:lvlText w:val="(%1)"/>
      <w:lvlJc w:val="left"/>
      <w:pPr>
        <w:ind w:left="2280" w:hanging="360"/>
      </w:pPr>
      <w:rPr>
        <w:rFonts w:hint="default"/>
      </w:rPr>
    </w:lvl>
    <w:lvl w:ilvl="1" w:tplc="041A0019" w:tentative="1">
      <w:start w:val="1"/>
      <w:numFmt w:val="lowerLetter"/>
      <w:lvlText w:val="%2."/>
      <w:lvlJc w:val="left"/>
      <w:pPr>
        <w:ind w:left="1440" w:hanging="360"/>
      </w:pPr>
    </w:lvl>
    <w:lvl w:ilvl="2" w:tplc="32F65438">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003B90"/>
    <w:multiLevelType w:val="hybridMultilevel"/>
    <w:tmpl w:val="539AB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4362BF"/>
    <w:multiLevelType w:val="hybridMultilevel"/>
    <w:tmpl w:val="2640EC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F5028B8"/>
    <w:multiLevelType w:val="hybridMultilevel"/>
    <w:tmpl w:val="B448E3DE"/>
    <w:lvl w:ilvl="0" w:tplc="802ED472">
      <w:start w:val="1"/>
      <w:numFmt w:val="decimal"/>
      <w:lvlText w:val="%1."/>
      <w:lvlJc w:val="left"/>
      <w:pPr>
        <w:ind w:left="2609"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1" w:tplc="A1A60DFA">
      <w:start w:val="1"/>
      <w:numFmt w:val="decimal"/>
      <w:lvlText w:val="%2."/>
      <w:lvlJc w:val="left"/>
      <w:pPr>
        <w:ind w:left="3857"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2" w:tplc="93521CAC">
      <w:start w:val="1"/>
      <w:numFmt w:val="lowerLetter"/>
      <w:lvlText w:val="(%3)"/>
      <w:lvlJc w:val="left"/>
      <w:pPr>
        <w:ind w:left="3857" w:hanging="624"/>
      </w:pPr>
      <w:rPr>
        <w:spacing w:val="0"/>
        <w:w w:val="100"/>
        <w:lang w:val="en-US" w:eastAsia="en-US" w:bidi="ar-SA"/>
      </w:rPr>
    </w:lvl>
    <w:lvl w:ilvl="3" w:tplc="506A72A6">
      <w:numFmt w:val="bullet"/>
      <w:lvlText w:val="•"/>
      <w:lvlJc w:val="left"/>
      <w:pPr>
        <w:ind w:left="5857" w:hanging="624"/>
      </w:pPr>
      <w:rPr>
        <w:lang w:val="en-US" w:eastAsia="en-US" w:bidi="ar-SA"/>
      </w:rPr>
    </w:lvl>
    <w:lvl w:ilvl="4" w:tplc="A2C86EEE">
      <w:numFmt w:val="bullet"/>
      <w:lvlText w:val="•"/>
      <w:lvlJc w:val="left"/>
      <w:pPr>
        <w:ind w:left="6611" w:hanging="624"/>
      </w:pPr>
      <w:rPr>
        <w:lang w:val="en-US" w:eastAsia="en-US" w:bidi="ar-SA"/>
      </w:rPr>
    </w:lvl>
    <w:lvl w:ilvl="5" w:tplc="3B1020CC">
      <w:numFmt w:val="bullet"/>
      <w:lvlText w:val="•"/>
      <w:lvlJc w:val="left"/>
      <w:pPr>
        <w:ind w:left="7364" w:hanging="624"/>
      </w:pPr>
      <w:rPr>
        <w:lang w:val="en-US" w:eastAsia="en-US" w:bidi="ar-SA"/>
      </w:rPr>
    </w:lvl>
    <w:lvl w:ilvl="6" w:tplc="B82050CE">
      <w:numFmt w:val="bullet"/>
      <w:lvlText w:val="•"/>
      <w:lvlJc w:val="left"/>
      <w:pPr>
        <w:ind w:left="8118" w:hanging="624"/>
      </w:pPr>
      <w:rPr>
        <w:lang w:val="en-US" w:eastAsia="en-US" w:bidi="ar-SA"/>
      </w:rPr>
    </w:lvl>
    <w:lvl w:ilvl="7" w:tplc="53322444">
      <w:numFmt w:val="bullet"/>
      <w:lvlText w:val="•"/>
      <w:lvlJc w:val="left"/>
      <w:pPr>
        <w:ind w:left="8872" w:hanging="624"/>
      </w:pPr>
      <w:rPr>
        <w:lang w:val="en-US" w:eastAsia="en-US" w:bidi="ar-SA"/>
      </w:rPr>
    </w:lvl>
    <w:lvl w:ilvl="8" w:tplc="C5C80AA0">
      <w:numFmt w:val="bullet"/>
      <w:lvlText w:val="•"/>
      <w:lvlJc w:val="left"/>
      <w:pPr>
        <w:ind w:left="9625" w:hanging="624"/>
      </w:pPr>
      <w:rPr>
        <w:lang w:val="en-US" w:eastAsia="en-US" w:bidi="ar-SA"/>
      </w:rPr>
    </w:lvl>
  </w:abstractNum>
  <w:abstractNum w:abstractNumId="4" w15:restartNumberingAfterBreak="0">
    <w:nsid w:val="10D60F67"/>
    <w:multiLevelType w:val="hybridMultilevel"/>
    <w:tmpl w:val="16922FF4"/>
    <w:lvl w:ilvl="0" w:tplc="164A6882">
      <w:start w:val="1"/>
      <w:numFmt w:val="decimal"/>
      <w:lvlText w:val="%1."/>
      <w:lvlJc w:val="left"/>
      <w:pPr>
        <w:ind w:left="625"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1" w:tplc="BB4CDC84">
      <w:numFmt w:val="bullet"/>
      <w:lvlText w:val="•"/>
      <w:lvlJc w:val="left"/>
      <w:pPr>
        <w:ind w:left="1460" w:hanging="624"/>
      </w:pPr>
      <w:rPr>
        <w:lang w:val="en-US" w:eastAsia="en-US" w:bidi="ar-SA"/>
      </w:rPr>
    </w:lvl>
    <w:lvl w:ilvl="2" w:tplc="60D2B018">
      <w:numFmt w:val="bullet"/>
      <w:lvlText w:val="•"/>
      <w:lvlJc w:val="left"/>
      <w:pPr>
        <w:ind w:left="2301" w:hanging="624"/>
      </w:pPr>
      <w:rPr>
        <w:lang w:val="en-US" w:eastAsia="en-US" w:bidi="ar-SA"/>
      </w:rPr>
    </w:lvl>
    <w:lvl w:ilvl="3" w:tplc="16F4F966">
      <w:numFmt w:val="bullet"/>
      <w:lvlText w:val="•"/>
      <w:lvlJc w:val="left"/>
      <w:pPr>
        <w:ind w:left="3142" w:hanging="624"/>
      </w:pPr>
      <w:rPr>
        <w:lang w:val="en-US" w:eastAsia="en-US" w:bidi="ar-SA"/>
      </w:rPr>
    </w:lvl>
    <w:lvl w:ilvl="4" w:tplc="488CB94E">
      <w:numFmt w:val="bullet"/>
      <w:lvlText w:val="•"/>
      <w:lvlJc w:val="left"/>
      <w:pPr>
        <w:ind w:left="3983" w:hanging="624"/>
      </w:pPr>
      <w:rPr>
        <w:lang w:val="en-US" w:eastAsia="en-US" w:bidi="ar-SA"/>
      </w:rPr>
    </w:lvl>
    <w:lvl w:ilvl="5" w:tplc="97A40BD4">
      <w:numFmt w:val="bullet"/>
      <w:lvlText w:val="•"/>
      <w:lvlJc w:val="left"/>
      <w:pPr>
        <w:ind w:left="4824" w:hanging="624"/>
      </w:pPr>
      <w:rPr>
        <w:lang w:val="en-US" w:eastAsia="en-US" w:bidi="ar-SA"/>
      </w:rPr>
    </w:lvl>
    <w:lvl w:ilvl="6" w:tplc="23D87A36">
      <w:numFmt w:val="bullet"/>
      <w:lvlText w:val="•"/>
      <w:lvlJc w:val="left"/>
      <w:pPr>
        <w:ind w:left="5665" w:hanging="624"/>
      </w:pPr>
      <w:rPr>
        <w:lang w:val="en-US" w:eastAsia="en-US" w:bidi="ar-SA"/>
      </w:rPr>
    </w:lvl>
    <w:lvl w:ilvl="7" w:tplc="E4927ABE">
      <w:numFmt w:val="bullet"/>
      <w:lvlText w:val="•"/>
      <w:lvlJc w:val="left"/>
      <w:pPr>
        <w:ind w:left="6506" w:hanging="624"/>
      </w:pPr>
      <w:rPr>
        <w:lang w:val="en-US" w:eastAsia="en-US" w:bidi="ar-SA"/>
      </w:rPr>
    </w:lvl>
    <w:lvl w:ilvl="8" w:tplc="3F5284F4">
      <w:numFmt w:val="bullet"/>
      <w:lvlText w:val="•"/>
      <w:lvlJc w:val="left"/>
      <w:pPr>
        <w:ind w:left="7347" w:hanging="624"/>
      </w:pPr>
      <w:rPr>
        <w:lang w:val="en-US" w:eastAsia="en-US" w:bidi="ar-SA"/>
      </w:rPr>
    </w:lvl>
  </w:abstractNum>
  <w:abstractNum w:abstractNumId="5" w15:restartNumberingAfterBreak="0">
    <w:nsid w:val="12A9090C"/>
    <w:multiLevelType w:val="hybridMultilevel"/>
    <w:tmpl w:val="8274113E"/>
    <w:lvl w:ilvl="0" w:tplc="B69050C8">
      <w:start w:val="1"/>
      <w:numFmt w:val="lowerRoman"/>
      <w:lvlText w:val="(%1)"/>
      <w:lvlJc w:val="left"/>
      <w:pPr>
        <w:ind w:left="110" w:hanging="221"/>
      </w:pPr>
      <w:rPr>
        <w:rFonts w:ascii="Times New Roman" w:eastAsia="Times New Roman" w:hAnsi="Times New Roman" w:cs="Times New Roman" w:hint="default"/>
        <w:b w:val="0"/>
        <w:bCs w:val="0"/>
        <w:i w:val="0"/>
        <w:iCs w:val="0"/>
        <w:spacing w:val="-3"/>
        <w:w w:val="101"/>
        <w:sz w:val="18"/>
        <w:szCs w:val="18"/>
        <w:lang w:val="en-US" w:eastAsia="en-US" w:bidi="ar-SA"/>
      </w:rPr>
    </w:lvl>
    <w:lvl w:ilvl="1" w:tplc="9CD64466">
      <w:numFmt w:val="bullet"/>
      <w:lvlText w:val="•"/>
      <w:lvlJc w:val="left"/>
      <w:pPr>
        <w:ind w:left="365" w:hanging="221"/>
      </w:pPr>
      <w:rPr>
        <w:lang w:val="en-US" w:eastAsia="en-US" w:bidi="ar-SA"/>
      </w:rPr>
    </w:lvl>
    <w:lvl w:ilvl="2" w:tplc="625834E6">
      <w:numFmt w:val="bullet"/>
      <w:lvlText w:val="•"/>
      <w:lvlJc w:val="left"/>
      <w:pPr>
        <w:ind w:left="610" w:hanging="221"/>
      </w:pPr>
      <w:rPr>
        <w:lang w:val="en-US" w:eastAsia="en-US" w:bidi="ar-SA"/>
      </w:rPr>
    </w:lvl>
    <w:lvl w:ilvl="3" w:tplc="B150E75E">
      <w:numFmt w:val="bullet"/>
      <w:lvlText w:val="•"/>
      <w:lvlJc w:val="left"/>
      <w:pPr>
        <w:ind w:left="855" w:hanging="221"/>
      </w:pPr>
      <w:rPr>
        <w:lang w:val="en-US" w:eastAsia="en-US" w:bidi="ar-SA"/>
      </w:rPr>
    </w:lvl>
    <w:lvl w:ilvl="4" w:tplc="9B9AFF3E">
      <w:numFmt w:val="bullet"/>
      <w:lvlText w:val="•"/>
      <w:lvlJc w:val="left"/>
      <w:pPr>
        <w:ind w:left="1100" w:hanging="221"/>
      </w:pPr>
      <w:rPr>
        <w:lang w:val="en-US" w:eastAsia="en-US" w:bidi="ar-SA"/>
      </w:rPr>
    </w:lvl>
    <w:lvl w:ilvl="5" w:tplc="8F5A14A0">
      <w:numFmt w:val="bullet"/>
      <w:lvlText w:val="•"/>
      <w:lvlJc w:val="left"/>
      <w:pPr>
        <w:ind w:left="1345" w:hanging="221"/>
      </w:pPr>
      <w:rPr>
        <w:lang w:val="en-US" w:eastAsia="en-US" w:bidi="ar-SA"/>
      </w:rPr>
    </w:lvl>
    <w:lvl w:ilvl="6" w:tplc="C09E10CE">
      <w:numFmt w:val="bullet"/>
      <w:lvlText w:val="•"/>
      <w:lvlJc w:val="left"/>
      <w:pPr>
        <w:ind w:left="1590" w:hanging="221"/>
      </w:pPr>
      <w:rPr>
        <w:lang w:val="en-US" w:eastAsia="en-US" w:bidi="ar-SA"/>
      </w:rPr>
    </w:lvl>
    <w:lvl w:ilvl="7" w:tplc="0B0C2FE0">
      <w:numFmt w:val="bullet"/>
      <w:lvlText w:val="•"/>
      <w:lvlJc w:val="left"/>
      <w:pPr>
        <w:ind w:left="1835" w:hanging="221"/>
      </w:pPr>
      <w:rPr>
        <w:lang w:val="en-US" w:eastAsia="en-US" w:bidi="ar-SA"/>
      </w:rPr>
    </w:lvl>
    <w:lvl w:ilvl="8" w:tplc="2A265E40">
      <w:numFmt w:val="bullet"/>
      <w:lvlText w:val="•"/>
      <w:lvlJc w:val="left"/>
      <w:pPr>
        <w:ind w:left="2080" w:hanging="221"/>
      </w:pPr>
      <w:rPr>
        <w:lang w:val="en-US" w:eastAsia="en-US" w:bidi="ar-SA"/>
      </w:rPr>
    </w:lvl>
  </w:abstractNum>
  <w:abstractNum w:abstractNumId="6" w15:restartNumberingAfterBreak="0">
    <w:nsid w:val="14E139F4"/>
    <w:multiLevelType w:val="hybridMultilevel"/>
    <w:tmpl w:val="EEEC776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7FD07BE"/>
    <w:multiLevelType w:val="hybridMultilevel"/>
    <w:tmpl w:val="F5542694"/>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1C233E"/>
    <w:multiLevelType w:val="hybridMultilevel"/>
    <w:tmpl w:val="4E28D708"/>
    <w:lvl w:ilvl="0" w:tplc="041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0BA4A27"/>
    <w:multiLevelType w:val="hybridMultilevel"/>
    <w:tmpl w:val="04C65976"/>
    <w:lvl w:ilvl="0" w:tplc="54F6B796">
      <w:start w:val="1"/>
      <w:numFmt w:val="decimal"/>
      <w:lvlText w:val="%1."/>
      <w:lvlJc w:val="left"/>
      <w:pPr>
        <w:ind w:left="1225"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1" w:tplc="71E4B7EE">
      <w:start w:val="1"/>
      <w:numFmt w:val="decimal"/>
      <w:lvlText w:val="%2."/>
      <w:lvlJc w:val="left"/>
      <w:pPr>
        <w:ind w:left="2473"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2" w:tplc="D3CA97E6">
      <w:start w:val="1"/>
      <w:numFmt w:val="lowerLetter"/>
      <w:lvlText w:val="(%3)"/>
      <w:lvlJc w:val="left"/>
      <w:pPr>
        <w:ind w:left="2473"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3" w:tplc="FC141098">
      <w:numFmt w:val="bullet"/>
      <w:lvlText w:val="•"/>
      <w:lvlJc w:val="left"/>
      <w:pPr>
        <w:ind w:left="4095" w:hanging="624"/>
      </w:pPr>
      <w:rPr>
        <w:lang w:val="en-US" w:eastAsia="en-US" w:bidi="ar-SA"/>
      </w:rPr>
    </w:lvl>
    <w:lvl w:ilvl="4" w:tplc="FB684834">
      <w:numFmt w:val="bullet"/>
      <w:lvlText w:val="•"/>
      <w:lvlJc w:val="left"/>
      <w:pPr>
        <w:ind w:left="4902" w:hanging="624"/>
      </w:pPr>
      <w:rPr>
        <w:lang w:val="en-US" w:eastAsia="en-US" w:bidi="ar-SA"/>
      </w:rPr>
    </w:lvl>
    <w:lvl w:ilvl="5" w:tplc="4D981BD2">
      <w:numFmt w:val="bullet"/>
      <w:lvlText w:val="•"/>
      <w:lvlJc w:val="left"/>
      <w:pPr>
        <w:ind w:left="5710" w:hanging="624"/>
      </w:pPr>
      <w:rPr>
        <w:lang w:val="en-US" w:eastAsia="en-US" w:bidi="ar-SA"/>
      </w:rPr>
    </w:lvl>
    <w:lvl w:ilvl="6" w:tplc="A24CF0C2">
      <w:numFmt w:val="bullet"/>
      <w:lvlText w:val="•"/>
      <w:lvlJc w:val="left"/>
      <w:pPr>
        <w:ind w:left="6518" w:hanging="624"/>
      </w:pPr>
      <w:rPr>
        <w:lang w:val="en-US" w:eastAsia="en-US" w:bidi="ar-SA"/>
      </w:rPr>
    </w:lvl>
    <w:lvl w:ilvl="7" w:tplc="C14C08DE">
      <w:numFmt w:val="bullet"/>
      <w:lvlText w:val="•"/>
      <w:lvlJc w:val="left"/>
      <w:pPr>
        <w:ind w:left="7325" w:hanging="624"/>
      </w:pPr>
      <w:rPr>
        <w:lang w:val="en-US" w:eastAsia="en-US" w:bidi="ar-SA"/>
      </w:rPr>
    </w:lvl>
    <w:lvl w:ilvl="8" w:tplc="987E9018">
      <w:numFmt w:val="bullet"/>
      <w:lvlText w:val="•"/>
      <w:lvlJc w:val="left"/>
      <w:pPr>
        <w:ind w:left="8133" w:hanging="624"/>
      </w:pPr>
      <w:rPr>
        <w:lang w:val="en-US" w:eastAsia="en-US" w:bidi="ar-SA"/>
      </w:rPr>
    </w:lvl>
  </w:abstractNum>
  <w:abstractNum w:abstractNumId="10" w15:restartNumberingAfterBreak="0">
    <w:nsid w:val="2DCE7124"/>
    <w:multiLevelType w:val="hybridMultilevel"/>
    <w:tmpl w:val="648A7078"/>
    <w:lvl w:ilvl="0" w:tplc="48149E38">
      <w:start w:val="1"/>
      <w:numFmt w:val="decimal"/>
      <w:lvlText w:val="%1."/>
      <w:lvlJc w:val="left"/>
      <w:pPr>
        <w:ind w:left="1225" w:hanging="509"/>
      </w:pPr>
      <w:rPr>
        <w:rFonts w:ascii="Times New Roman" w:eastAsia="Times New Roman" w:hAnsi="Times New Roman" w:cs="Times New Roman" w:hint="default"/>
        <w:b w:val="0"/>
        <w:bCs w:val="0"/>
        <w:i w:val="0"/>
        <w:iCs w:val="0"/>
        <w:spacing w:val="0"/>
        <w:w w:val="100"/>
        <w:sz w:val="20"/>
        <w:szCs w:val="20"/>
        <w:lang w:val="en-US" w:eastAsia="en-US" w:bidi="ar-SA"/>
      </w:rPr>
    </w:lvl>
    <w:lvl w:ilvl="1" w:tplc="427276B0">
      <w:numFmt w:val="bullet"/>
      <w:lvlText w:val="•"/>
      <w:lvlJc w:val="left"/>
      <w:pPr>
        <w:ind w:left="2072" w:hanging="509"/>
      </w:pPr>
      <w:rPr>
        <w:lang w:val="en-US" w:eastAsia="en-US" w:bidi="ar-SA"/>
      </w:rPr>
    </w:lvl>
    <w:lvl w:ilvl="2" w:tplc="BADC27FC">
      <w:numFmt w:val="bullet"/>
      <w:lvlText w:val="•"/>
      <w:lvlJc w:val="left"/>
      <w:pPr>
        <w:ind w:left="2925" w:hanging="509"/>
      </w:pPr>
      <w:rPr>
        <w:lang w:val="en-US" w:eastAsia="en-US" w:bidi="ar-SA"/>
      </w:rPr>
    </w:lvl>
    <w:lvl w:ilvl="3" w:tplc="4B22AE3E">
      <w:numFmt w:val="bullet"/>
      <w:lvlText w:val="•"/>
      <w:lvlJc w:val="left"/>
      <w:pPr>
        <w:ind w:left="3778" w:hanging="509"/>
      </w:pPr>
      <w:rPr>
        <w:lang w:val="en-US" w:eastAsia="en-US" w:bidi="ar-SA"/>
      </w:rPr>
    </w:lvl>
    <w:lvl w:ilvl="4" w:tplc="EFF2C588">
      <w:numFmt w:val="bullet"/>
      <w:lvlText w:val="•"/>
      <w:lvlJc w:val="left"/>
      <w:pPr>
        <w:ind w:left="4631" w:hanging="509"/>
      </w:pPr>
      <w:rPr>
        <w:lang w:val="en-US" w:eastAsia="en-US" w:bidi="ar-SA"/>
      </w:rPr>
    </w:lvl>
    <w:lvl w:ilvl="5" w:tplc="80A8508E">
      <w:numFmt w:val="bullet"/>
      <w:lvlText w:val="•"/>
      <w:lvlJc w:val="left"/>
      <w:pPr>
        <w:ind w:left="5484" w:hanging="509"/>
      </w:pPr>
      <w:rPr>
        <w:lang w:val="en-US" w:eastAsia="en-US" w:bidi="ar-SA"/>
      </w:rPr>
    </w:lvl>
    <w:lvl w:ilvl="6" w:tplc="ED487CC0">
      <w:numFmt w:val="bullet"/>
      <w:lvlText w:val="•"/>
      <w:lvlJc w:val="left"/>
      <w:pPr>
        <w:ind w:left="6337" w:hanging="509"/>
      </w:pPr>
      <w:rPr>
        <w:lang w:val="en-US" w:eastAsia="en-US" w:bidi="ar-SA"/>
      </w:rPr>
    </w:lvl>
    <w:lvl w:ilvl="7" w:tplc="6F1CEA6C">
      <w:numFmt w:val="bullet"/>
      <w:lvlText w:val="•"/>
      <w:lvlJc w:val="left"/>
      <w:pPr>
        <w:ind w:left="7190" w:hanging="509"/>
      </w:pPr>
      <w:rPr>
        <w:lang w:val="en-US" w:eastAsia="en-US" w:bidi="ar-SA"/>
      </w:rPr>
    </w:lvl>
    <w:lvl w:ilvl="8" w:tplc="B994E60A">
      <w:numFmt w:val="bullet"/>
      <w:lvlText w:val="•"/>
      <w:lvlJc w:val="left"/>
      <w:pPr>
        <w:ind w:left="8043" w:hanging="509"/>
      </w:pPr>
      <w:rPr>
        <w:lang w:val="en-US" w:eastAsia="en-US" w:bidi="ar-SA"/>
      </w:rPr>
    </w:lvl>
  </w:abstractNum>
  <w:abstractNum w:abstractNumId="11" w15:restartNumberingAfterBreak="0">
    <w:nsid w:val="31513ABD"/>
    <w:multiLevelType w:val="hybridMultilevel"/>
    <w:tmpl w:val="46861378"/>
    <w:lvl w:ilvl="0" w:tplc="4F92F15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FB6A33"/>
    <w:multiLevelType w:val="hybridMultilevel"/>
    <w:tmpl w:val="6D5CF95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3F42B30"/>
    <w:multiLevelType w:val="hybridMultilevel"/>
    <w:tmpl w:val="FF749FA4"/>
    <w:lvl w:ilvl="0" w:tplc="073CFF5C">
      <w:start w:val="1"/>
      <w:numFmt w:val="decimal"/>
      <w:lvlText w:val="%1."/>
      <w:lvlJc w:val="left"/>
      <w:pPr>
        <w:ind w:left="2358" w:hanging="490"/>
      </w:pPr>
      <w:rPr>
        <w:rFonts w:ascii="Times New Roman" w:eastAsia="Times New Roman" w:hAnsi="Times New Roman" w:cs="Times New Roman" w:hint="default"/>
        <w:b w:val="0"/>
        <w:bCs w:val="0"/>
        <w:i w:val="0"/>
        <w:iCs w:val="0"/>
        <w:spacing w:val="0"/>
        <w:w w:val="100"/>
        <w:sz w:val="20"/>
        <w:szCs w:val="20"/>
        <w:lang w:val="en-US" w:eastAsia="en-US" w:bidi="ar-SA"/>
      </w:rPr>
    </w:lvl>
    <w:lvl w:ilvl="1" w:tplc="26CCAF22">
      <w:start w:val="1"/>
      <w:numFmt w:val="decimal"/>
      <w:lvlText w:val="%2."/>
      <w:lvlJc w:val="left"/>
      <w:pPr>
        <w:ind w:left="2473"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2" w:tplc="3F7C006C">
      <w:numFmt w:val="bullet"/>
      <w:lvlText w:val="•"/>
      <w:lvlJc w:val="left"/>
      <w:pPr>
        <w:ind w:left="3287" w:hanging="624"/>
      </w:pPr>
      <w:rPr>
        <w:lang w:val="en-US" w:eastAsia="en-US" w:bidi="ar-SA"/>
      </w:rPr>
    </w:lvl>
    <w:lvl w:ilvl="3" w:tplc="A346383A">
      <w:numFmt w:val="bullet"/>
      <w:lvlText w:val="•"/>
      <w:lvlJc w:val="left"/>
      <w:pPr>
        <w:ind w:left="4095" w:hanging="624"/>
      </w:pPr>
      <w:rPr>
        <w:lang w:val="en-US" w:eastAsia="en-US" w:bidi="ar-SA"/>
      </w:rPr>
    </w:lvl>
    <w:lvl w:ilvl="4" w:tplc="8FA89632">
      <w:numFmt w:val="bullet"/>
      <w:lvlText w:val="•"/>
      <w:lvlJc w:val="left"/>
      <w:pPr>
        <w:ind w:left="4902" w:hanging="624"/>
      </w:pPr>
      <w:rPr>
        <w:lang w:val="en-US" w:eastAsia="en-US" w:bidi="ar-SA"/>
      </w:rPr>
    </w:lvl>
    <w:lvl w:ilvl="5" w:tplc="5FC0D938">
      <w:numFmt w:val="bullet"/>
      <w:lvlText w:val="•"/>
      <w:lvlJc w:val="left"/>
      <w:pPr>
        <w:ind w:left="5710" w:hanging="624"/>
      </w:pPr>
      <w:rPr>
        <w:lang w:val="en-US" w:eastAsia="en-US" w:bidi="ar-SA"/>
      </w:rPr>
    </w:lvl>
    <w:lvl w:ilvl="6" w:tplc="CC488A76">
      <w:numFmt w:val="bullet"/>
      <w:lvlText w:val="•"/>
      <w:lvlJc w:val="left"/>
      <w:pPr>
        <w:ind w:left="6518" w:hanging="624"/>
      </w:pPr>
      <w:rPr>
        <w:lang w:val="en-US" w:eastAsia="en-US" w:bidi="ar-SA"/>
      </w:rPr>
    </w:lvl>
    <w:lvl w:ilvl="7" w:tplc="676614A2">
      <w:numFmt w:val="bullet"/>
      <w:lvlText w:val="•"/>
      <w:lvlJc w:val="left"/>
      <w:pPr>
        <w:ind w:left="7325" w:hanging="624"/>
      </w:pPr>
      <w:rPr>
        <w:lang w:val="en-US" w:eastAsia="en-US" w:bidi="ar-SA"/>
      </w:rPr>
    </w:lvl>
    <w:lvl w:ilvl="8" w:tplc="D9A8B09C">
      <w:numFmt w:val="bullet"/>
      <w:lvlText w:val="•"/>
      <w:lvlJc w:val="left"/>
      <w:pPr>
        <w:ind w:left="8133" w:hanging="624"/>
      </w:pPr>
      <w:rPr>
        <w:lang w:val="en-US" w:eastAsia="en-US" w:bidi="ar-SA"/>
      </w:rPr>
    </w:lvl>
  </w:abstractNum>
  <w:abstractNum w:abstractNumId="14" w15:restartNumberingAfterBreak="0">
    <w:nsid w:val="47107072"/>
    <w:multiLevelType w:val="hybridMultilevel"/>
    <w:tmpl w:val="3C06FD30"/>
    <w:lvl w:ilvl="0" w:tplc="DF44E782">
      <w:start w:val="1"/>
      <w:numFmt w:val="decimal"/>
      <w:lvlText w:val="%1."/>
      <w:lvlJc w:val="left"/>
      <w:pPr>
        <w:ind w:left="1225" w:hanging="509"/>
      </w:pPr>
      <w:rPr>
        <w:rFonts w:ascii="Times New Roman" w:eastAsia="Times New Roman" w:hAnsi="Times New Roman" w:cs="Times New Roman" w:hint="default"/>
        <w:b w:val="0"/>
        <w:bCs w:val="0"/>
        <w:i w:val="0"/>
        <w:iCs w:val="0"/>
        <w:spacing w:val="0"/>
        <w:w w:val="100"/>
        <w:sz w:val="20"/>
        <w:szCs w:val="20"/>
        <w:lang w:val="en-US" w:eastAsia="en-US" w:bidi="ar-SA"/>
      </w:rPr>
    </w:lvl>
    <w:lvl w:ilvl="1" w:tplc="F88CD10C">
      <w:numFmt w:val="bullet"/>
      <w:lvlText w:val="•"/>
      <w:lvlJc w:val="left"/>
      <w:pPr>
        <w:ind w:left="2072" w:hanging="509"/>
      </w:pPr>
      <w:rPr>
        <w:lang w:val="en-US" w:eastAsia="en-US" w:bidi="ar-SA"/>
      </w:rPr>
    </w:lvl>
    <w:lvl w:ilvl="2" w:tplc="34BEB50C">
      <w:numFmt w:val="bullet"/>
      <w:lvlText w:val="•"/>
      <w:lvlJc w:val="left"/>
      <w:pPr>
        <w:ind w:left="2925" w:hanging="509"/>
      </w:pPr>
      <w:rPr>
        <w:lang w:val="en-US" w:eastAsia="en-US" w:bidi="ar-SA"/>
      </w:rPr>
    </w:lvl>
    <w:lvl w:ilvl="3" w:tplc="FAF08318">
      <w:numFmt w:val="bullet"/>
      <w:lvlText w:val="•"/>
      <w:lvlJc w:val="left"/>
      <w:pPr>
        <w:ind w:left="3778" w:hanging="509"/>
      </w:pPr>
      <w:rPr>
        <w:lang w:val="en-US" w:eastAsia="en-US" w:bidi="ar-SA"/>
      </w:rPr>
    </w:lvl>
    <w:lvl w:ilvl="4" w:tplc="BA98CDC0">
      <w:numFmt w:val="bullet"/>
      <w:lvlText w:val="•"/>
      <w:lvlJc w:val="left"/>
      <w:pPr>
        <w:ind w:left="4631" w:hanging="509"/>
      </w:pPr>
      <w:rPr>
        <w:lang w:val="en-US" w:eastAsia="en-US" w:bidi="ar-SA"/>
      </w:rPr>
    </w:lvl>
    <w:lvl w:ilvl="5" w:tplc="BC70CD1C">
      <w:numFmt w:val="bullet"/>
      <w:lvlText w:val="•"/>
      <w:lvlJc w:val="left"/>
      <w:pPr>
        <w:ind w:left="5484" w:hanging="509"/>
      </w:pPr>
      <w:rPr>
        <w:lang w:val="en-US" w:eastAsia="en-US" w:bidi="ar-SA"/>
      </w:rPr>
    </w:lvl>
    <w:lvl w:ilvl="6" w:tplc="5EC8BB4A">
      <w:numFmt w:val="bullet"/>
      <w:lvlText w:val="•"/>
      <w:lvlJc w:val="left"/>
      <w:pPr>
        <w:ind w:left="6337" w:hanging="509"/>
      </w:pPr>
      <w:rPr>
        <w:lang w:val="en-US" w:eastAsia="en-US" w:bidi="ar-SA"/>
      </w:rPr>
    </w:lvl>
    <w:lvl w:ilvl="7" w:tplc="97646AF2">
      <w:numFmt w:val="bullet"/>
      <w:lvlText w:val="•"/>
      <w:lvlJc w:val="left"/>
      <w:pPr>
        <w:ind w:left="7190" w:hanging="509"/>
      </w:pPr>
      <w:rPr>
        <w:lang w:val="en-US" w:eastAsia="en-US" w:bidi="ar-SA"/>
      </w:rPr>
    </w:lvl>
    <w:lvl w:ilvl="8" w:tplc="5178E3DA">
      <w:numFmt w:val="bullet"/>
      <w:lvlText w:val="•"/>
      <w:lvlJc w:val="left"/>
      <w:pPr>
        <w:ind w:left="8043" w:hanging="509"/>
      </w:pPr>
      <w:rPr>
        <w:lang w:val="en-US" w:eastAsia="en-US" w:bidi="ar-SA"/>
      </w:rPr>
    </w:lvl>
  </w:abstractNum>
  <w:abstractNum w:abstractNumId="15" w15:restartNumberingAfterBreak="0">
    <w:nsid w:val="49B3120C"/>
    <w:multiLevelType w:val="hybridMultilevel"/>
    <w:tmpl w:val="2C8E95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3E7E1C"/>
    <w:multiLevelType w:val="hybridMultilevel"/>
    <w:tmpl w:val="80F81658"/>
    <w:lvl w:ilvl="0" w:tplc="96DAB372">
      <w:start w:val="1"/>
      <w:numFmt w:val="lowerRoman"/>
      <w:lvlText w:val="(%1)"/>
      <w:lvlJc w:val="left"/>
      <w:pPr>
        <w:ind w:left="451" w:hanging="342"/>
      </w:pPr>
      <w:rPr>
        <w:rFonts w:ascii="Times New Roman" w:eastAsia="Times New Roman" w:hAnsi="Times New Roman" w:cs="Times New Roman" w:hint="default"/>
        <w:b w:val="0"/>
        <w:bCs w:val="0"/>
        <w:i w:val="0"/>
        <w:iCs w:val="0"/>
        <w:spacing w:val="-3"/>
        <w:w w:val="101"/>
        <w:sz w:val="18"/>
        <w:szCs w:val="18"/>
        <w:lang w:val="en-US" w:eastAsia="en-US" w:bidi="ar-SA"/>
      </w:rPr>
    </w:lvl>
    <w:lvl w:ilvl="1" w:tplc="95AA033E">
      <w:numFmt w:val="bullet"/>
      <w:lvlText w:val="•"/>
      <w:lvlJc w:val="left"/>
      <w:pPr>
        <w:ind w:left="831" w:hanging="342"/>
      </w:pPr>
      <w:rPr>
        <w:lang w:val="en-US" w:eastAsia="en-US" w:bidi="ar-SA"/>
      </w:rPr>
    </w:lvl>
    <w:lvl w:ilvl="2" w:tplc="B83420D0">
      <w:numFmt w:val="bullet"/>
      <w:lvlText w:val="•"/>
      <w:lvlJc w:val="left"/>
      <w:pPr>
        <w:ind w:left="1202" w:hanging="342"/>
      </w:pPr>
      <w:rPr>
        <w:lang w:val="en-US" w:eastAsia="en-US" w:bidi="ar-SA"/>
      </w:rPr>
    </w:lvl>
    <w:lvl w:ilvl="3" w:tplc="12ACCF76">
      <w:numFmt w:val="bullet"/>
      <w:lvlText w:val="•"/>
      <w:lvlJc w:val="left"/>
      <w:pPr>
        <w:ind w:left="1573" w:hanging="342"/>
      </w:pPr>
      <w:rPr>
        <w:lang w:val="en-US" w:eastAsia="en-US" w:bidi="ar-SA"/>
      </w:rPr>
    </w:lvl>
    <w:lvl w:ilvl="4" w:tplc="9CCE2D82">
      <w:numFmt w:val="bullet"/>
      <w:lvlText w:val="•"/>
      <w:lvlJc w:val="left"/>
      <w:pPr>
        <w:ind w:left="1944" w:hanging="342"/>
      </w:pPr>
      <w:rPr>
        <w:lang w:val="en-US" w:eastAsia="en-US" w:bidi="ar-SA"/>
      </w:rPr>
    </w:lvl>
    <w:lvl w:ilvl="5" w:tplc="5C92E18E">
      <w:numFmt w:val="bullet"/>
      <w:lvlText w:val="•"/>
      <w:lvlJc w:val="left"/>
      <w:pPr>
        <w:ind w:left="2315" w:hanging="342"/>
      </w:pPr>
      <w:rPr>
        <w:lang w:val="en-US" w:eastAsia="en-US" w:bidi="ar-SA"/>
      </w:rPr>
    </w:lvl>
    <w:lvl w:ilvl="6" w:tplc="BC0A6F04">
      <w:numFmt w:val="bullet"/>
      <w:lvlText w:val="•"/>
      <w:lvlJc w:val="left"/>
      <w:pPr>
        <w:ind w:left="2686" w:hanging="342"/>
      </w:pPr>
      <w:rPr>
        <w:lang w:val="en-US" w:eastAsia="en-US" w:bidi="ar-SA"/>
      </w:rPr>
    </w:lvl>
    <w:lvl w:ilvl="7" w:tplc="8A240E82">
      <w:numFmt w:val="bullet"/>
      <w:lvlText w:val="•"/>
      <w:lvlJc w:val="left"/>
      <w:pPr>
        <w:ind w:left="3057" w:hanging="342"/>
      </w:pPr>
      <w:rPr>
        <w:lang w:val="en-US" w:eastAsia="en-US" w:bidi="ar-SA"/>
      </w:rPr>
    </w:lvl>
    <w:lvl w:ilvl="8" w:tplc="E8CEA988">
      <w:numFmt w:val="bullet"/>
      <w:lvlText w:val="•"/>
      <w:lvlJc w:val="left"/>
      <w:pPr>
        <w:ind w:left="3428" w:hanging="342"/>
      </w:pPr>
      <w:rPr>
        <w:lang w:val="en-US" w:eastAsia="en-US" w:bidi="ar-SA"/>
      </w:rPr>
    </w:lvl>
  </w:abstractNum>
  <w:abstractNum w:abstractNumId="17" w15:restartNumberingAfterBreak="0">
    <w:nsid w:val="4C0E0A55"/>
    <w:multiLevelType w:val="hybridMultilevel"/>
    <w:tmpl w:val="9B604250"/>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E631D2"/>
    <w:multiLevelType w:val="hybridMultilevel"/>
    <w:tmpl w:val="E5BE5AFE"/>
    <w:lvl w:ilvl="0" w:tplc="4CEC54E0">
      <w:numFmt w:val="bullet"/>
      <w:lvlText w:val=""/>
      <w:lvlJc w:val="left"/>
      <w:pPr>
        <w:ind w:left="528" w:hanging="356"/>
      </w:pPr>
      <w:rPr>
        <w:rFonts w:ascii="Symbol" w:eastAsia="Symbol" w:hAnsi="Symbol" w:cs="Symbol" w:hint="default"/>
        <w:b w:val="0"/>
        <w:bCs w:val="0"/>
        <w:i w:val="0"/>
        <w:iCs w:val="0"/>
        <w:spacing w:val="0"/>
        <w:w w:val="101"/>
        <w:sz w:val="18"/>
        <w:szCs w:val="18"/>
        <w:lang w:val="en-US" w:eastAsia="en-US" w:bidi="ar-SA"/>
      </w:rPr>
    </w:lvl>
    <w:lvl w:ilvl="1" w:tplc="9CA87FBC">
      <w:numFmt w:val="bullet"/>
      <w:lvlText w:val="•"/>
      <w:lvlJc w:val="left"/>
      <w:pPr>
        <w:ind w:left="771" w:hanging="356"/>
      </w:pPr>
      <w:rPr>
        <w:lang w:val="en-US" w:eastAsia="en-US" w:bidi="ar-SA"/>
      </w:rPr>
    </w:lvl>
    <w:lvl w:ilvl="2" w:tplc="D310B3B2">
      <w:numFmt w:val="bullet"/>
      <w:lvlText w:val="•"/>
      <w:lvlJc w:val="left"/>
      <w:pPr>
        <w:ind w:left="1022" w:hanging="356"/>
      </w:pPr>
      <w:rPr>
        <w:lang w:val="en-US" w:eastAsia="en-US" w:bidi="ar-SA"/>
      </w:rPr>
    </w:lvl>
    <w:lvl w:ilvl="3" w:tplc="597C5A2A">
      <w:numFmt w:val="bullet"/>
      <w:lvlText w:val="•"/>
      <w:lvlJc w:val="left"/>
      <w:pPr>
        <w:ind w:left="1273" w:hanging="356"/>
      </w:pPr>
      <w:rPr>
        <w:lang w:val="en-US" w:eastAsia="en-US" w:bidi="ar-SA"/>
      </w:rPr>
    </w:lvl>
    <w:lvl w:ilvl="4" w:tplc="72A0D964">
      <w:numFmt w:val="bullet"/>
      <w:lvlText w:val="•"/>
      <w:lvlJc w:val="left"/>
      <w:pPr>
        <w:ind w:left="1524" w:hanging="356"/>
      </w:pPr>
      <w:rPr>
        <w:lang w:val="en-US" w:eastAsia="en-US" w:bidi="ar-SA"/>
      </w:rPr>
    </w:lvl>
    <w:lvl w:ilvl="5" w:tplc="5A6C4CF0">
      <w:numFmt w:val="bullet"/>
      <w:lvlText w:val="•"/>
      <w:lvlJc w:val="left"/>
      <w:pPr>
        <w:ind w:left="1775" w:hanging="356"/>
      </w:pPr>
      <w:rPr>
        <w:lang w:val="en-US" w:eastAsia="en-US" w:bidi="ar-SA"/>
      </w:rPr>
    </w:lvl>
    <w:lvl w:ilvl="6" w:tplc="0F08EE6C">
      <w:numFmt w:val="bullet"/>
      <w:lvlText w:val="•"/>
      <w:lvlJc w:val="left"/>
      <w:pPr>
        <w:ind w:left="2026" w:hanging="356"/>
      </w:pPr>
      <w:rPr>
        <w:lang w:val="en-US" w:eastAsia="en-US" w:bidi="ar-SA"/>
      </w:rPr>
    </w:lvl>
    <w:lvl w:ilvl="7" w:tplc="30C093C6">
      <w:numFmt w:val="bullet"/>
      <w:lvlText w:val="•"/>
      <w:lvlJc w:val="left"/>
      <w:pPr>
        <w:ind w:left="2277" w:hanging="356"/>
      </w:pPr>
      <w:rPr>
        <w:lang w:val="en-US" w:eastAsia="en-US" w:bidi="ar-SA"/>
      </w:rPr>
    </w:lvl>
    <w:lvl w:ilvl="8" w:tplc="9850DDB6">
      <w:numFmt w:val="bullet"/>
      <w:lvlText w:val="•"/>
      <w:lvlJc w:val="left"/>
      <w:pPr>
        <w:ind w:left="2528" w:hanging="356"/>
      </w:pPr>
      <w:rPr>
        <w:lang w:val="en-US" w:eastAsia="en-US" w:bidi="ar-SA"/>
      </w:rPr>
    </w:lvl>
  </w:abstractNum>
  <w:abstractNum w:abstractNumId="19" w15:restartNumberingAfterBreak="0">
    <w:nsid w:val="58131CBB"/>
    <w:multiLevelType w:val="hybridMultilevel"/>
    <w:tmpl w:val="B9F0E01C"/>
    <w:lvl w:ilvl="0" w:tplc="0C22F1EC">
      <w:numFmt w:val="bullet"/>
      <w:lvlText w:val=""/>
      <w:lvlJc w:val="left"/>
      <w:pPr>
        <w:ind w:left="679" w:hanging="361"/>
      </w:pPr>
      <w:rPr>
        <w:rFonts w:ascii="Symbol" w:eastAsia="Symbol" w:hAnsi="Symbol" w:cs="Symbol" w:hint="default"/>
        <w:b w:val="0"/>
        <w:bCs w:val="0"/>
        <w:i w:val="0"/>
        <w:iCs w:val="0"/>
        <w:spacing w:val="0"/>
        <w:w w:val="101"/>
        <w:sz w:val="18"/>
        <w:szCs w:val="18"/>
        <w:lang w:val="en-US" w:eastAsia="en-US" w:bidi="ar-SA"/>
      </w:rPr>
    </w:lvl>
    <w:lvl w:ilvl="1" w:tplc="9E4AF6EA">
      <w:numFmt w:val="bullet"/>
      <w:lvlText w:val="•"/>
      <w:lvlJc w:val="left"/>
      <w:pPr>
        <w:ind w:left="1084" w:hanging="361"/>
      </w:pPr>
      <w:rPr>
        <w:lang w:val="en-US" w:eastAsia="en-US" w:bidi="ar-SA"/>
      </w:rPr>
    </w:lvl>
    <w:lvl w:ilvl="2" w:tplc="FF70F274">
      <w:numFmt w:val="bullet"/>
      <w:lvlText w:val="•"/>
      <w:lvlJc w:val="left"/>
      <w:pPr>
        <w:ind w:left="1488" w:hanging="361"/>
      </w:pPr>
      <w:rPr>
        <w:lang w:val="en-US" w:eastAsia="en-US" w:bidi="ar-SA"/>
      </w:rPr>
    </w:lvl>
    <w:lvl w:ilvl="3" w:tplc="F2B24DC8">
      <w:numFmt w:val="bullet"/>
      <w:lvlText w:val="•"/>
      <w:lvlJc w:val="left"/>
      <w:pPr>
        <w:ind w:left="1892" w:hanging="361"/>
      </w:pPr>
      <w:rPr>
        <w:lang w:val="en-US" w:eastAsia="en-US" w:bidi="ar-SA"/>
      </w:rPr>
    </w:lvl>
    <w:lvl w:ilvl="4" w:tplc="60169C58">
      <w:numFmt w:val="bullet"/>
      <w:lvlText w:val="•"/>
      <w:lvlJc w:val="left"/>
      <w:pPr>
        <w:ind w:left="2296" w:hanging="361"/>
      </w:pPr>
      <w:rPr>
        <w:lang w:val="en-US" w:eastAsia="en-US" w:bidi="ar-SA"/>
      </w:rPr>
    </w:lvl>
    <w:lvl w:ilvl="5" w:tplc="554A640A">
      <w:numFmt w:val="bullet"/>
      <w:lvlText w:val="•"/>
      <w:lvlJc w:val="left"/>
      <w:pPr>
        <w:ind w:left="2700" w:hanging="361"/>
      </w:pPr>
      <w:rPr>
        <w:lang w:val="en-US" w:eastAsia="en-US" w:bidi="ar-SA"/>
      </w:rPr>
    </w:lvl>
    <w:lvl w:ilvl="6" w:tplc="3E2452D6">
      <w:numFmt w:val="bullet"/>
      <w:lvlText w:val="•"/>
      <w:lvlJc w:val="left"/>
      <w:pPr>
        <w:ind w:left="3104" w:hanging="361"/>
      </w:pPr>
      <w:rPr>
        <w:lang w:val="en-US" w:eastAsia="en-US" w:bidi="ar-SA"/>
      </w:rPr>
    </w:lvl>
    <w:lvl w:ilvl="7" w:tplc="60087368">
      <w:numFmt w:val="bullet"/>
      <w:lvlText w:val="•"/>
      <w:lvlJc w:val="left"/>
      <w:pPr>
        <w:ind w:left="3508" w:hanging="361"/>
      </w:pPr>
      <w:rPr>
        <w:lang w:val="en-US" w:eastAsia="en-US" w:bidi="ar-SA"/>
      </w:rPr>
    </w:lvl>
    <w:lvl w:ilvl="8" w:tplc="EAF0A4B0">
      <w:numFmt w:val="bullet"/>
      <w:lvlText w:val="•"/>
      <w:lvlJc w:val="left"/>
      <w:pPr>
        <w:ind w:left="3912" w:hanging="361"/>
      </w:pPr>
      <w:rPr>
        <w:lang w:val="en-US" w:eastAsia="en-US" w:bidi="ar-SA"/>
      </w:rPr>
    </w:lvl>
  </w:abstractNum>
  <w:abstractNum w:abstractNumId="20" w15:restartNumberingAfterBreak="0">
    <w:nsid w:val="5F4F329A"/>
    <w:multiLevelType w:val="hybridMultilevel"/>
    <w:tmpl w:val="9BA6BD4C"/>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1A36D61"/>
    <w:multiLevelType w:val="hybridMultilevel"/>
    <w:tmpl w:val="DA2ED078"/>
    <w:lvl w:ilvl="0" w:tplc="49A254F6">
      <w:numFmt w:val="bullet"/>
      <w:lvlText w:val=""/>
      <w:lvlJc w:val="left"/>
      <w:pPr>
        <w:ind w:left="555" w:hanging="361"/>
      </w:pPr>
      <w:rPr>
        <w:rFonts w:ascii="Symbol" w:eastAsia="Symbol" w:hAnsi="Symbol" w:cs="Symbol" w:hint="default"/>
        <w:b w:val="0"/>
        <w:bCs w:val="0"/>
        <w:i w:val="0"/>
        <w:iCs w:val="0"/>
        <w:spacing w:val="0"/>
        <w:w w:val="101"/>
        <w:sz w:val="18"/>
        <w:szCs w:val="18"/>
        <w:lang w:val="en-US" w:eastAsia="en-US" w:bidi="ar-SA"/>
      </w:rPr>
    </w:lvl>
    <w:lvl w:ilvl="1" w:tplc="DE94782C">
      <w:numFmt w:val="bullet"/>
      <w:lvlText w:val="o"/>
      <w:lvlJc w:val="left"/>
      <w:pPr>
        <w:ind w:left="915" w:hanging="360"/>
      </w:pPr>
      <w:rPr>
        <w:rFonts w:ascii="Courier New" w:eastAsia="Courier New" w:hAnsi="Courier New" w:cs="Courier New" w:hint="default"/>
        <w:b w:val="0"/>
        <w:bCs w:val="0"/>
        <w:i w:val="0"/>
        <w:iCs w:val="0"/>
        <w:spacing w:val="0"/>
        <w:w w:val="101"/>
        <w:sz w:val="18"/>
        <w:szCs w:val="18"/>
        <w:lang w:val="en-US" w:eastAsia="en-US" w:bidi="ar-SA"/>
      </w:rPr>
    </w:lvl>
    <w:lvl w:ilvl="2" w:tplc="CF56D5D6">
      <w:numFmt w:val="bullet"/>
      <w:lvlText w:val="•"/>
      <w:lvlJc w:val="left"/>
      <w:pPr>
        <w:ind w:left="1328" w:hanging="360"/>
      </w:pPr>
      <w:rPr>
        <w:lang w:val="en-US" w:eastAsia="en-US" w:bidi="ar-SA"/>
      </w:rPr>
    </w:lvl>
    <w:lvl w:ilvl="3" w:tplc="EEB8CEBC">
      <w:numFmt w:val="bullet"/>
      <w:lvlText w:val="•"/>
      <w:lvlJc w:val="left"/>
      <w:pPr>
        <w:ind w:left="1737" w:hanging="360"/>
      </w:pPr>
      <w:rPr>
        <w:lang w:val="en-US" w:eastAsia="en-US" w:bidi="ar-SA"/>
      </w:rPr>
    </w:lvl>
    <w:lvl w:ilvl="4" w:tplc="77CC290A">
      <w:numFmt w:val="bullet"/>
      <w:lvlText w:val="•"/>
      <w:lvlJc w:val="left"/>
      <w:pPr>
        <w:ind w:left="2146" w:hanging="360"/>
      </w:pPr>
      <w:rPr>
        <w:lang w:val="en-US" w:eastAsia="en-US" w:bidi="ar-SA"/>
      </w:rPr>
    </w:lvl>
    <w:lvl w:ilvl="5" w:tplc="EC08B5F8">
      <w:numFmt w:val="bullet"/>
      <w:lvlText w:val="•"/>
      <w:lvlJc w:val="left"/>
      <w:pPr>
        <w:ind w:left="2555" w:hanging="360"/>
      </w:pPr>
      <w:rPr>
        <w:lang w:val="en-US" w:eastAsia="en-US" w:bidi="ar-SA"/>
      </w:rPr>
    </w:lvl>
    <w:lvl w:ilvl="6" w:tplc="790071B0">
      <w:numFmt w:val="bullet"/>
      <w:lvlText w:val="•"/>
      <w:lvlJc w:val="left"/>
      <w:pPr>
        <w:ind w:left="2963" w:hanging="360"/>
      </w:pPr>
      <w:rPr>
        <w:lang w:val="en-US" w:eastAsia="en-US" w:bidi="ar-SA"/>
      </w:rPr>
    </w:lvl>
    <w:lvl w:ilvl="7" w:tplc="CE46CE62">
      <w:numFmt w:val="bullet"/>
      <w:lvlText w:val="•"/>
      <w:lvlJc w:val="left"/>
      <w:pPr>
        <w:ind w:left="3372" w:hanging="360"/>
      </w:pPr>
      <w:rPr>
        <w:lang w:val="en-US" w:eastAsia="en-US" w:bidi="ar-SA"/>
      </w:rPr>
    </w:lvl>
    <w:lvl w:ilvl="8" w:tplc="14601A12">
      <w:numFmt w:val="bullet"/>
      <w:lvlText w:val="•"/>
      <w:lvlJc w:val="left"/>
      <w:pPr>
        <w:ind w:left="3781" w:hanging="360"/>
      </w:pPr>
      <w:rPr>
        <w:lang w:val="en-US" w:eastAsia="en-US" w:bidi="ar-SA"/>
      </w:rPr>
    </w:lvl>
  </w:abstractNum>
  <w:abstractNum w:abstractNumId="22" w15:restartNumberingAfterBreak="0">
    <w:nsid w:val="6E487E9A"/>
    <w:multiLevelType w:val="hybridMultilevel"/>
    <w:tmpl w:val="7BCCB7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755507F4"/>
    <w:multiLevelType w:val="hybridMultilevel"/>
    <w:tmpl w:val="7B84FACE"/>
    <w:lvl w:ilvl="0" w:tplc="49C44CE0">
      <w:start w:val="1"/>
      <w:numFmt w:val="decimal"/>
      <w:lvlText w:val="%1."/>
      <w:lvlJc w:val="left"/>
      <w:pPr>
        <w:ind w:left="2358" w:hanging="490"/>
      </w:pPr>
      <w:rPr>
        <w:rFonts w:ascii="Times New Roman" w:eastAsia="Times New Roman" w:hAnsi="Times New Roman" w:cs="Times New Roman" w:hint="default"/>
        <w:b w:val="0"/>
        <w:bCs w:val="0"/>
        <w:i w:val="0"/>
        <w:iCs w:val="0"/>
        <w:spacing w:val="0"/>
        <w:w w:val="100"/>
        <w:sz w:val="20"/>
        <w:szCs w:val="20"/>
        <w:lang w:val="en-US" w:eastAsia="en-US" w:bidi="ar-SA"/>
      </w:rPr>
    </w:lvl>
    <w:lvl w:ilvl="1" w:tplc="BA863F82">
      <w:start w:val="1"/>
      <w:numFmt w:val="decimal"/>
      <w:lvlText w:val="%2."/>
      <w:lvlJc w:val="left"/>
      <w:pPr>
        <w:ind w:left="2473"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2" w:tplc="DF4864FC">
      <w:numFmt w:val="bullet"/>
      <w:lvlText w:val="•"/>
      <w:lvlJc w:val="left"/>
      <w:pPr>
        <w:ind w:left="3287" w:hanging="624"/>
      </w:pPr>
      <w:rPr>
        <w:lang w:val="en-US" w:eastAsia="en-US" w:bidi="ar-SA"/>
      </w:rPr>
    </w:lvl>
    <w:lvl w:ilvl="3" w:tplc="7AF0AEC4">
      <w:numFmt w:val="bullet"/>
      <w:lvlText w:val="•"/>
      <w:lvlJc w:val="left"/>
      <w:pPr>
        <w:ind w:left="4095" w:hanging="624"/>
      </w:pPr>
      <w:rPr>
        <w:lang w:val="en-US" w:eastAsia="en-US" w:bidi="ar-SA"/>
      </w:rPr>
    </w:lvl>
    <w:lvl w:ilvl="4" w:tplc="142E966C">
      <w:numFmt w:val="bullet"/>
      <w:lvlText w:val="•"/>
      <w:lvlJc w:val="left"/>
      <w:pPr>
        <w:ind w:left="4902" w:hanging="624"/>
      </w:pPr>
      <w:rPr>
        <w:lang w:val="en-US" w:eastAsia="en-US" w:bidi="ar-SA"/>
      </w:rPr>
    </w:lvl>
    <w:lvl w:ilvl="5" w:tplc="322AD7D6">
      <w:numFmt w:val="bullet"/>
      <w:lvlText w:val="•"/>
      <w:lvlJc w:val="left"/>
      <w:pPr>
        <w:ind w:left="5710" w:hanging="624"/>
      </w:pPr>
      <w:rPr>
        <w:lang w:val="en-US" w:eastAsia="en-US" w:bidi="ar-SA"/>
      </w:rPr>
    </w:lvl>
    <w:lvl w:ilvl="6" w:tplc="EE6C4EEA">
      <w:numFmt w:val="bullet"/>
      <w:lvlText w:val="•"/>
      <w:lvlJc w:val="left"/>
      <w:pPr>
        <w:ind w:left="6518" w:hanging="624"/>
      </w:pPr>
      <w:rPr>
        <w:lang w:val="en-US" w:eastAsia="en-US" w:bidi="ar-SA"/>
      </w:rPr>
    </w:lvl>
    <w:lvl w:ilvl="7" w:tplc="CD8022A2">
      <w:numFmt w:val="bullet"/>
      <w:lvlText w:val="•"/>
      <w:lvlJc w:val="left"/>
      <w:pPr>
        <w:ind w:left="7325" w:hanging="624"/>
      </w:pPr>
      <w:rPr>
        <w:lang w:val="en-US" w:eastAsia="en-US" w:bidi="ar-SA"/>
      </w:rPr>
    </w:lvl>
    <w:lvl w:ilvl="8" w:tplc="FCEA5888">
      <w:numFmt w:val="bullet"/>
      <w:lvlText w:val="•"/>
      <w:lvlJc w:val="left"/>
      <w:pPr>
        <w:ind w:left="8133" w:hanging="624"/>
      </w:pPr>
      <w:rPr>
        <w:lang w:val="en-US" w:eastAsia="en-US" w:bidi="ar-SA"/>
      </w:rPr>
    </w:lvl>
  </w:abstractNum>
  <w:abstractNum w:abstractNumId="24" w15:restartNumberingAfterBreak="0">
    <w:nsid w:val="76114A5C"/>
    <w:multiLevelType w:val="hybridMultilevel"/>
    <w:tmpl w:val="EA08F93A"/>
    <w:lvl w:ilvl="0" w:tplc="DCFEBE20">
      <w:start w:val="1"/>
      <w:numFmt w:val="decimal"/>
      <w:lvlText w:val="%1."/>
      <w:lvlJc w:val="left"/>
      <w:pPr>
        <w:ind w:left="1225"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1" w:tplc="7D4C4500">
      <w:start w:val="1"/>
      <w:numFmt w:val="decimal"/>
      <w:lvlText w:val="%2."/>
      <w:lvlJc w:val="left"/>
      <w:pPr>
        <w:ind w:left="2473" w:hanging="624"/>
      </w:pPr>
      <w:rPr>
        <w:rFonts w:ascii="Times New Roman" w:eastAsia="Times New Roman" w:hAnsi="Times New Roman" w:cs="Times New Roman" w:hint="default"/>
        <w:b w:val="0"/>
        <w:bCs w:val="0"/>
        <w:i w:val="0"/>
        <w:iCs w:val="0"/>
        <w:spacing w:val="0"/>
        <w:w w:val="100"/>
        <w:sz w:val="20"/>
        <w:szCs w:val="20"/>
        <w:lang w:val="en-US" w:eastAsia="en-US" w:bidi="ar-SA"/>
      </w:rPr>
    </w:lvl>
    <w:lvl w:ilvl="2" w:tplc="76843084">
      <w:start w:val="1"/>
      <w:numFmt w:val="lowerLetter"/>
      <w:lvlText w:val="(%3)"/>
      <w:lvlJc w:val="left"/>
      <w:pPr>
        <w:ind w:left="2473" w:hanging="624"/>
      </w:pPr>
      <w:rPr>
        <w:spacing w:val="0"/>
        <w:w w:val="100"/>
        <w:lang w:val="en-US" w:eastAsia="en-US" w:bidi="ar-SA"/>
      </w:rPr>
    </w:lvl>
    <w:lvl w:ilvl="3" w:tplc="8C889EFE">
      <w:numFmt w:val="bullet"/>
      <w:lvlText w:val="•"/>
      <w:lvlJc w:val="left"/>
      <w:pPr>
        <w:ind w:left="4473" w:hanging="624"/>
      </w:pPr>
      <w:rPr>
        <w:lang w:val="en-US" w:eastAsia="en-US" w:bidi="ar-SA"/>
      </w:rPr>
    </w:lvl>
    <w:lvl w:ilvl="4" w:tplc="FB266970">
      <w:numFmt w:val="bullet"/>
      <w:lvlText w:val="•"/>
      <w:lvlJc w:val="left"/>
      <w:pPr>
        <w:ind w:left="5227" w:hanging="624"/>
      </w:pPr>
      <w:rPr>
        <w:lang w:val="en-US" w:eastAsia="en-US" w:bidi="ar-SA"/>
      </w:rPr>
    </w:lvl>
    <w:lvl w:ilvl="5" w:tplc="60D07768">
      <w:numFmt w:val="bullet"/>
      <w:lvlText w:val="•"/>
      <w:lvlJc w:val="left"/>
      <w:pPr>
        <w:ind w:left="5980" w:hanging="624"/>
      </w:pPr>
      <w:rPr>
        <w:lang w:val="en-US" w:eastAsia="en-US" w:bidi="ar-SA"/>
      </w:rPr>
    </w:lvl>
    <w:lvl w:ilvl="6" w:tplc="391682C8">
      <w:numFmt w:val="bullet"/>
      <w:lvlText w:val="•"/>
      <w:lvlJc w:val="left"/>
      <w:pPr>
        <w:ind w:left="6734" w:hanging="624"/>
      </w:pPr>
      <w:rPr>
        <w:lang w:val="en-US" w:eastAsia="en-US" w:bidi="ar-SA"/>
      </w:rPr>
    </w:lvl>
    <w:lvl w:ilvl="7" w:tplc="D5408316">
      <w:numFmt w:val="bullet"/>
      <w:lvlText w:val="•"/>
      <w:lvlJc w:val="left"/>
      <w:pPr>
        <w:ind w:left="7488" w:hanging="624"/>
      </w:pPr>
      <w:rPr>
        <w:lang w:val="en-US" w:eastAsia="en-US" w:bidi="ar-SA"/>
      </w:rPr>
    </w:lvl>
    <w:lvl w:ilvl="8" w:tplc="7D9099A2">
      <w:numFmt w:val="bullet"/>
      <w:lvlText w:val="•"/>
      <w:lvlJc w:val="left"/>
      <w:pPr>
        <w:ind w:left="8241" w:hanging="624"/>
      </w:pPr>
      <w:rPr>
        <w:lang w:val="en-US" w:eastAsia="en-US" w:bidi="ar-SA"/>
      </w:rPr>
    </w:lvl>
  </w:abstractNum>
  <w:abstractNum w:abstractNumId="25" w15:restartNumberingAfterBreak="0">
    <w:nsid w:val="78396DA8"/>
    <w:multiLevelType w:val="hybridMultilevel"/>
    <w:tmpl w:val="E050E18E"/>
    <w:lvl w:ilvl="0" w:tplc="6EF2C6E2">
      <w:numFmt w:val="bullet"/>
      <w:lvlText w:val=""/>
      <w:lvlJc w:val="left"/>
      <w:pPr>
        <w:ind w:left="555" w:hanging="361"/>
      </w:pPr>
      <w:rPr>
        <w:rFonts w:ascii="Symbol" w:eastAsia="Symbol" w:hAnsi="Symbol" w:cs="Symbol" w:hint="default"/>
        <w:b w:val="0"/>
        <w:bCs w:val="0"/>
        <w:i w:val="0"/>
        <w:iCs w:val="0"/>
        <w:spacing w:val="0"/>
        <w:w w:val="101"/>
        <w:sz w:val="18"/>
        <w:szCs w:val="18"/>
        <w:lang w:val="en-US" w:eastAsia="en-US" w:bidi="ar-SA"/>
      </w:rPr>
    </w:lvl>
    <w:lvl w:ilvl="1" w:tplc="42A2C926">
      <w:numFmt w:val="bullet"/>
      <w:lvlText w:val="o"/>
      <w:lvlJc w:val="left"/>
      <w:pPr>
        <w:ind w:left="915" w:hanging="360"/>
      </w:pPr>
      <w:rPr>
        <w:rFonts w:ascii="Courier New" w:eastAsia="Courier New" w:hAnsi="Courier New" w:cs="Courier New" w:hint="default"/>
        <w:b w:val="0"/>
        <w:bCs w:val="0"/>
        <w:i w:val="0"/>
        <w:iCs w:val="0"/>
        <w:spacing w:val="0"/>
        <w:w w:val="101"/>
        <w:sz w:val="18"/>
        <w:szCs w:val="18"/>
        <w:lang w:val="en-US" w:eastAsia="en-US" w:bidi="ar-SA"/>
      </w:rPr>
    </w:lvl>
    <w:lvl w:ilvl="2" w:tplc="041A0003">
      <w:start w:val="1"/>
      <w:numFmt w:val="bullet"/>
      <w:lvlText w:val="o"/>
      <w:lvlJc w:val="left"/>
      <w:pPr>
        <w:ind w:left="720" w:hanging="360"/>
      </w:pPr>
      <w:rPr>
        <w:rFonts w:ascii="Courier New" w:hAnsi="Courier New" w:cs="Courier New" w:hint="default"/>
      </w:rPr>
    </w:lvl>
    <w:lvl w:ilvl="3" w:tplc="52141850">
      <w:numFmt w:val="bullet"/>
      <w:lvlText w:val="•"/>
      <w:lvlJc w:val="left"/>
      <w:pPr>
        <w:ind w:left="1737" w:hanging="360"/>
      </w:pPr>
      <w:rPr>
        <w:lang w:val="en-US" w:eastAsia="en-US" w:bidi="ar-SA"/>
      </w:rPr>
    </w:lvl>
    <w:lvl w:ilvl="4" w:tplc="FC9EEB8E">
      <w:numFmt w:val="bullet"/>
      <w:lvlText w:val="•"/>
      <w:lvlJc w:val="left"/>
      <w:pPr>
        <w:ind w:left="2146" w:hanging="360"/>
      </w:pPr>
      <w:rPr>
        <w:lang w:val="en-US" w:eastAsia="en-US" w:bidi="ar-SA"/>
      </w:rPr>
    </w:lvl>
    <w:lvl w:ilvl="5" w:tplc="2F0C5CDC">
      <w:numFmt w:val="bullet"/>
      <w:lvlText w:val="•"/>
      <w:lvlJc w:val="left"/>
      <w:pPr>
        <w:ind w:left="2555" w:hanging="360"/>
      </w:pPr>
      <w:rPr>
        <w:lang w:val="en-US" w:eastAsia="en-US" w:bidi="ar-SA"/>
      </w:rPr>
    </w:lvl>
    <w:lvl w:ilvl="6" w:tplc="FED85ECC">
      <w:numFmt w:val="bullet"/>
      <w:lvlText w:val="•"/>
      <w:lvlJc w:val="left"/>
      <w:pPr>
        <w:ind w:left="2963" w:hanging="360"/>
      </w:pPr>
      <w:rPr>
        <w:lang w:val="en-US" w:eastAsia="en-US" w:bidi="ar-SA"/>
      </w:rPr>
    </w:lvl>
    <w:lvl w:ilvl="7" w:tplc="17EE4B34">
      <w:numFmt w:val="bullet"/>
      <w:lvlText w:val="•"/>
      <w:lvlJc w:val="left"/>
      <w:pPr>
        <w:ind w:left="3372" w:hanging="360"/>
      </w:pPr>
      <w:rPr>
        <w:lang w:val="en-US" w:eastAsia="en-US" w:bidi="ar-SA"/>
      </w:rPr>
    </w:lvl>
    <w:lvl w:ilvl="8" w:tplc="88906540">
      <w:numFmt w:val="bullet"/>
      <w:lvlText w:val="•"/>
      <w:lvlJc w:val="left"/>
      <w:pPr>
        <w:ind w:left="3781" w:hanging="360"/>
      </w:pPr>
      <w:rPr>
        <w:lang w:val="en-US" w:eastAsia="en-US" w:bidi="ar-SA"/>
      </w:rPr>
    </w:lvl>
  </w:abstractNum>
  <w:abstractNum w:abstractNumId="26" w15:restartNumberingAfterBreak="0">
    <w:nsid w:val="7A450613"/>
    <w:multiLevelType w:val="hybridMultilevel"/>
    <w:tmpl w:val="4B6CC216"/>
    <w:lvl w:ilvl="0" w:tplc="4B94BE74">
      <w:numFmt w:val="bullet"/>
      <w:lvlText w:val=""/>
      <w:lvlJc w:val="left"/>
      <w:pPr>
        <w:ind w:left="679" w:hanging="361"/>
      </w:pPr>
      <w:rPr>
        <w:rFonts w:ascii="Symbol" w:eastAsia="Symbol" w:hAnsi="Symbol" w:cs="Symbol" w:hint="default"/>
        <w:b w:val="0"/>
        <w:bCs w:val="0"/>
        <w:i w:val="0"/>
        <w:iCs w:val="0"/>
        <w:spacing w:val="0"/>
        <w:w w:val="101"/>
        <w:sz w:val="18"/>
        <w:szCs w:val="18"/>
        <w:lang w:val="en-US" w:eastAsia="en-US" w:bidi="ar-SA"/>
      </w:rPr>
    </w:lvl>
    <w:lvl w:ilvl="1" w:tplc="E856C77E">
      <w:numFmt w:val="bullet"/>
      <w:lvlText w:val="•"/>
      <w:lvlJc w:val="left"/>
      <w:pPr>
        <w:ind w:left="1084" w:hanging="361"/>
      </w:pPr>
      <w:rPr>
        <w:lang w:val="en-US" w:eastAsia="en-US" w:bidi="ar-SA"/>
      </w:rPr>
    </w:lvl>
    <w:lvl w:ilvl="2" w:tplc="ADB21542">
      <w:numFmt w:val="bullet"/>
      <w:lvlText w:val="•"/>
      <w:lvlJc w:val="left"/>
      <w:pPr>
        <w:ind w:left="1488" w:hanging="361"/>
      </w:pPr>
      <w:rPr>
        <w:lang w:val="en-US" w:eastAsia="en-US" w:bidi="ar-SA"/>
      </w:rPr>
    </w:lvl>
    <w:lvl w:ilvl="3" w:tplc="CDAE1254">
      <w:numFmt w:val="bullet"/>
      <w:lvlText w:val="•"/>
      <w:lvlJc w:val="left"/>
      <w:pPr>
        <w:ind w:left="1892" w:hanging="361"/>
      </w:pPr>
      <w:rPr>
        <w:lang w:val="en-US" w:eastAsia="en-US" w:bidi="ar-SA"/>
      </w:rPr>
    </w:lvl>
    <w:lvl w:ilvl="4" w:tplc="7A849F8C">
      <w:numFmt w:val="bullet"/>
      <w:lvlText w:val="•"/>
      <w:lvlJc w:val="left"/>
      <w:pPr>
        <w:ind w:left="2296" w:hanging="361"/>
      </w:pPr>
      <w:rPr>
        <w:lang w:val="en-US" w:eastAsia="en-US" w:bidi="ar-SA"/>
      </w:rPr>
    </w:lvl>
    <w:lvl w:ilvl="5" w:tplc="372C0098">
      <w:numFmt w:val="bullet"/>
      <w:lvlText w:val="•"/>
      <w:lvlJc w:val="left"/>
      <w:pPr>
        <w:ind w:left="2700" w:hanging="361"/>
      </w:pPr>
      <w:rPr>
        <w:lang w:val="en-US" w:eastAsia="en-US" w:bidi="ar-SA"/>
      </w:rPr>
    </w:lvl>
    <w:lvl w:ilvl="6" w:tplc="1A347DD6">
      <w:numFmt w:val="bullet"/>
      <w:lvlText w:val="•"/>
      <w:lvlJc w:val="left"/>
      <w:pPr>
        <w:ind w:left="3104" w:hanging="361"/>
      </w:pPr>
      <w:rPr>
        <w:lang w:val="en-US" w:eastAsia="en-US" w:bidi="ar-SA"/>
      </w:rPr>
    </w:lvl>
    <w:lvl w:ilvl="7" w:tplc="F32211D4">
      <w:numFmt w:val="bullet"/>
      <w:lvlText w:val="•"/>
      <w:lvlJc w:val="left"/>
      <w:pPr>
        <w:ind w:left="3508" w:hanging="361"/>
      </w:pPr>
      <w:rPr>
        <w:lang w:val="en-US" w:eastAsia="en-US" w:bidi="ar-SA"/>
      </w:rPr>
    </w:lvl>
    <w:lvl w:ilvl="8" w:tplc="58D8DCD4">
      <w:numFmt w:val="bullet"/>
      <w:lvlText w:val="•"/>
      <w:lvlJc w:val="left"/>
      <w:pPr>
        <w:ind w:left="3912" w:hanging="361"/>
      </w:pPr>
      <w:rPr>
        <w:lang w:val="en-US" w:eastAsia="en-US" w:bidi="ar-SA"/>
      </w:rPr>
    </w:lvl>
  </w:abstractNum>
  <w:abstractNum w:abstractNumId="27" w15:restartNumberingAfterBreak="0">
    <w:nsid w:val="7DF86B34"/>
    <w:multiLevelType w:val="hybridMultilevel"/>
    <w:tmpl w:val="F6F0F4EC"/>
    <w:lvl w:ilvl="0" w:tplc="C3508086">
      <w:start w:val="1"/>
      <w:numFmt w:val="lowerRoman"/>
      <w:lvlText w:val="(%1)"/>
      <w:lvlJc w:val="left"/>
      <w:pPr>
        <w:ind w:left="110" w:hanging="221"/>
      </w:pPr>
      <w:rPr>
        <w:rFonts w:ascii="Times New Roman" w:eastAsia="Times New Roman" w:hAnsi="Times New Roman" w:cs="Times New Roman" w:hint="default"/>
        <w:b w:val="0"/>
        <w:bCs w:val="0"/>
        <w:i w:val="0"/>
        <w:iCs w:val="0"/>
        <w:spacing w:val="-3"/>
        <w:w w:val="101"/>
        <w:sz w:val="18"/>
        <w:szCs w:val="18"/>
        <w:lang w:val="en-US" w:eastAsia="en-US" w:bidi="ar-SA"/>
      </w:rPr>
    </w:lvl>
    <w:lvl w:ilvl="1" w:tplc="F19C7CC8">
      <w:numFmt w:val="bullet"/>
      <w:lvlText w:val="•"/>
      <w:lvlJc w:val="left"/>
      <w:pPr>
        <w:ind w:left="365" w:hanging="221"/>
      </w:pPr>
      <w:rPr>
        <w:lang w:val="en-US" w:eastAsia="en-US" w:bidi="ar-SA"/>
      </w:rPr>
    </w:lvl>
    <w:lvl w:ilvl="2" w:tplc="9DA08F7C">
      <w:numFmt w:val="bullet"/>
      <w:lvlText w:val="•"/>
      <w:lvlJc w:val="left"/>
      <w:pPr>
        <w:ind w:left="610" w:hanging="221"/>
      </w:pPr>
      <w:rPr>
        <w:lang w:val="en-US" w:eastAsia="en-US" w:bidi="ar-SA"/>
      </w:rPr>
    </w:lvl>
    <w:lvl w:ilvl="3" w:tplc="F3F83244">
      <w:numFmt w:val="bullet"/>
      <w:lvlText w:val="•"/>
      <w:lvlJc w:val="left"/>
      <w:pPr>
        <w:ind w:left="855" w:hanging="221"/>
      </w:pPr>
      <w:rPr>
        <w:lang w:val="en-US" w:eastAsia="en-US" w:bidi="ar-SA"/>
      </w:rPr>
    </w:lvl>
    <w:lvl w:ilvl="4" w:tplc="ABDA6E84">
      <w:numFmt w:val="bullet"/>
      <w:lvlText w:val="•"/>
      <w:lvlJc w:val="left"/>
      <w:pPr>
        <w:ind w:left="1100" w:hanging="221"/>
      </w:pPr>
      <w:rPr>
        <w:lang w:val="en-US" w:eastAsia="en-US" w:bidi="ar-SA"/>
      </w:rPr>
    </w:lvl>
    <w:lvl w:ilvl="5" w:tplc="2CA4F576">
      <w:numFmt w:val="bullet"/>
      <w:lvlText w:val="•"/>
      <w:lvlJc w:val="left"/>
      <w:pPr>
        <w:ind w:left="1345" w:hanging="221"/>
      </w:pPr>
      <w:rPr>
        <w:lang w:val="en-US" w:eastAsia="en-US" w:bidi="ar-SA"/>
      </w:rPr>
    </w:lvl>
    <w:lvl w:ilvl="6" w:tplc="7806DBC6">
      <w:numFmt w:val="bullet"/>
      <w:lvlText w:val="•"/>
      <w:lvlJc w:val="left"/>
      <w:pPr>
        <w:ind w:left="1590" w:hanging="221"/>
      </w:pPr>
      <w:rPr>
        <w:lang w:val="en-US" w:eastAsia="en-US" w:bidi="ar-SA"/>
      </w:rPr>
    </w:lvl>
    <w:lvl w:ilvl="7" w:tplc="F6AE29BA">
      <w:numFmt w:val="bullet"/>
      <w:lvlText w:val="•"/>
      <w:lvlJc w:val="left"/>
      <w:pPr>
        <w:ind w:left="1835" w:hanging="221"/>
      </w:pPr>
      <w:rPr>
        <w:lang w:val="en-US" w:eastAsia="en-US" w:bidi="ar-SA"/>
      </w:rPr>
    </w:lvl>
    <w:lvl w:ilvl="8" w:tplc="3096629A">
      <w:numFmt w:val="bullet"/>
      <w:lvlText w:val="•"/>
      <w:lvlJc w:val="left"/>
      <w:pPr>
        <w:ind w:left="2080" w:hanging="221"/>
      </w:pPr>
      <w:rPr>
        <w:lang w:val="en-US" w:eastAsia="en-US" w:bidi="ar-SA"/>
      </w:rPr>
    </w:lvl>
  </w:abstractNum>
  <w:num w:numId="1" w16cid:durableId="1347949176">
    <w:abstractNumId w:val="1"/>
  </w:num>
  <w:num w:numId="2" w16cid:durableId="1446730599">
    <w:abstractNumId w:val="15"/>
  </w:num>
  <w:num w:numId="3" w16cid:durableId="748769841">
    <w:abstractNumId w:val="22"/>
  </w:num>
  <w:num w:numId="4" w16cid:durableId="1533960452">
    <w:abstractNumId w:val="11"/>
  </w:num>
  <w:num w:numId="5" w16cid:durableId="1961102921">
    <w:abstractNumId w:val="12"/>
  </w:num>
  <w:num w:numId="6" w16cid:durableId="777454489">
    <w:abstractNumId w:val="8"/>
  </w:num>
  <w:num w:numId="7" w16cid:durableId="48262620">
    <w:abstractNumId w:val="20"/>
  </w:num>
  <w:num w:numId="8" w16cid:durableId="1057969404">
    <w:abstractNumId w:val="0"/>
  </w:num>
  <w:num w:numId="9" w16cid:durableId="1051920456">
    <w:abstractNumId w:val="10"/>
  </w:num>
  <w:num w:numId="10" w16cid:durableId="1866555330">
    <w:abstractNumId w:val="10"/>
    <w:lvlOverride w:ilvl="0">
      <w:startOverride w:val="1"/>
    </w:lvlOverride>
    <w:lvlOverride w:ilvl="1"/>
    <w:lvlOverride w:ilvl="2"/>
    <w:lvlOverride w:ilvl="3"/>
    <w:lvlOverride w:ilvl="4"/>
    <w:lvlOverride w:ilvl="5"/>
    <w:lvlOverride w:ilvl="6"/>
    <w:lvlOverride w:ilvl="7"/>
    <w:lvlOverride w:ilvl="8"/>
  </w:num>
  <w:num w:numId="11" w16cid:durableId="487014978">
    <w:abstractNumId w:val="23"/>
  </w:num>
  <w:num w:numId="12" w16cid:durableId="568273990">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986858338">
    <w:abstractNumId w:val="24"/>
  </w:num>
  <w:num w:numId="14" w16cid:durableId="193153788">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16cid:durableId="1422750287">
    <w:abstractNumId w:val="5"/>
  </w:num>
  <w:num w:numId="16" w16cid:durableId="2126072514">
    <w:abstractNumId w:val="5"/>
    <w:lvlOverride w:ilvl="0">
      <w:startOverride w:val="1"/>
    </w:lvlOverride>
    <w:lvlOverride w:ilvl="1"/>
    <w:lvlOverride w:ilvl="2"/>
    <w:lvlOverride w:ilvl="3"/>
    <w:lvlOverride w:ilvl="4"/>
    <w:lvlOverride w:ilvl="5"/>
    <w:lvlOverride w:ilvl="6"/>
    <w:lvlOverride w:ilvl="7"/>
    <w:lvlOverride w:ilvl="8"/>
  </w:num>
  <w:num w:numId="17" w16cid:durableId="250311098">
    <w:abstractNumId w:val="21"/>
  </w:num>
  <w:num w:numId="18" w16cid:durableId="931426725">
    <w:abstractNumId w:val="21"/>
  </w:num>
  <w:num w:numId="19" w16cid:durableId="388501591">
    <w:abstractNumId w:val="26"/>
  </w:num>
  <w:num w:numId="20" w16cid:durableId="2138060021">
    <w:abstractNumId w:val="26"/>
  </w:num>
  <w:num w:numId="21" w16cid:durableId="1294212509">
    <w:abstractNumId w:val="4"/>
    <w:lvlOverride w:ilvl="0">
      <w:startOverride w:val="1"/>
    </w:lvlOverride>
    <w:lvlOverride w:ilvl="1"/>
    <w:lvlOverride w:ilvl="2"/>
    <w:lvlOverride w:ilvl="3"/>
    <w:lvlOverride w:ilvl="4"/>
    <w:lvlOverride w:ilvl="5"/>
    <w:lvlOverride w:ilvl="6"/>
    <w:lvlOverride w:ilvl="7"/>
    <w:lvlOverride w:ilvl="8"/>
  </w:num>
  <w:num w:numId="22" w16cid:durableId="1358890990">
    <w:abstractNumId w:val="14"/>
  </w:num>
  <w:num w:numId="23" w16cid:durableId="1951472719">
    <w:abstractNumId w:val="14"/>
    <w:lvlOverride w:ilvl="0">
      <w:startOverride w:val="1"/>
    </w:lvlOverride>
    <w:lvlOverride w:ilvl="1"/>
    <w:lvlOverride w:ilvl="2"/>
    <w:lvlOverride w:ilvl="3"/>
    <w:lvlOverride w:ilvl="4"/>
    <w:lvlOverride w:ilvl="5"/>
    <w:lvlOverride w:ilvl="6"/>
    <w:lvlOverride w:ilvl="7"/>
    <w:lvlOverride w:ilvl="8"/>
  </w:num>
  <w:num w:numId="24" w16cid:durableId="836075092">
    <w:abstractNumId w:val="13"/>
  </w:num>
  <w:num w:numId="25" w16cid:durableId="55242521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1799686137">
    <w:abstractNumId w:val="3"/>
  </w:num>
  <w:num w:numId="27" w16cid:durableId="23536563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16cid:durableId="513424631">
    <w:abstractNumId w:val="27"/>
  </w:num>
  <w:num w:numId="29" w16cid:durableId="154879295">
    <w:abstractNumId w:val="27"/>
    <w:lvlOverride w:ilvl="0">
      <w:startOverride w:val="1"/>
    </w:lvlOverride>
    <w:lvlOverride w:ilvl="1"/>
    <w:lvlOverride w:ilvl="2"/>
    <w:lvlOverride w:ilvl="3"/>
    <w:lvlOverride w:ilvl="4"/>
    <w:lvlOverride w:ilvl="5"/>
    <w:lvlOverride w:ilvl="6"/>
    <w:lvlOverride w:ilvl="7"/>
    <w:lvlOverride w:ilvl="8"/>
  </w:num>
  <w:num w:numId="30" w16cid:durableId="684285201">
    <w:abstractNumId w:val="25"/>
  </w:num>
  <w:num w:numId="31" w16cid:durableId="703558627">
    <w:abstractNumId w:val="25"/>
  </w:num>
  <w:num w:numId="32" w16cid:durableId="129329037">
    <w:abstractNumId w:val="19"/>
  </w:num>
  <w:num w:numId="33" w16cid:durableId="1273173705">
    <w:abstractNumId w:val="19"/>
  </w:num>
  <w:num w:numId="34" w16cid:durableId="226260164">
    <w:abstractNumId w:val="9"/>
  </w:num>
  <w:num w:numId="35" w16cid:durableId="1183739255">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16cid:durableId="273294977">
    <w:abstractNumId w:val="16"/>
  </w:num>
  <w:num w:numId="37" w16cid:durableId="1715737705">
    <w:abstractNumId w:val="16"/>
    <w:lvlOverride w:ilvl="0">
      <w:startOverride w:val="1"/>
    </w:lvlOverride>
    <w:lvlOverride w:ilvl="1"/>
    <w:lvlOverride w:ilvl="2"/>
    <w:lvlOverride w:ilvl="3"/>
    <w:lvlOverride w:ilvl="4"/>
    <w:lvlOverride w:ilvl="5"/>
    <w:lvlOverride w:ilvl="6"/>
    <w:lvlOverride w:ilvl="7"/>
    <w:lvlOverride w:ilvl="8"/>
  </w:num>
  <w:num w:numId="38" w16cid:durableId="1390566410">
    <w:abstractNumId w:val="18"/>
  </w:num>
  <w:num w:numId="39" w16cid:durableId="904922352">
    <w:abstractNumId w:val="18"/>
  </w:num>
  <w:num w:numId="40" w16cid:durableId="491678989">
    <w:abstractNumId w:val="17"/>
  </w:num>
  <w:num w:numId="41" w16cid:durableId="960377722">
    <w:abstractNumId w:val="7"/>
  </w:num>
  <w:num w:numId="42" w16cid:durableId="1495099108">
    <w:abstractNumId w:val="6"/>
  </w:num>
  <w:num w:numId="43" w16cid:durableId="134428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32"/>
    <w:rsid w:val="00002E71"/>
    <w:rsid w:val="00010964"/>
    <w:rsid w:val="00015567"/>
    <w:rsid w:val="00022711"/>
    <w:rsid w:val="000361E3"/>
    <w:rsid w:val="00056F0D"/>
    <w:rsid w:val="00063A72"/>
    <w:rsid w:val="00067FBA"/>
    <w:rsid w:val="000718E5"/>
    <w:rsid w:val="00086359"/>
    <w:rsid w:val="0008776C"/>
    <w:rsid w:val="00090D7D"/>
    <w:rsid w:val="0009610C"/>
    <w:rsid w:val="000B2707"/>
    <w:rsid w:val="000B4464"/>
    <w:rsid w:val="000C2DE9"/>
    <w:rsid w:val="000D1CB0"/>
    <w:rsid w:val="000D46EB"/>
    <w:rsid w:val="000D4F21"/>
    <w:rsid w:val="000D50E3"/>
    <w:rsid w:val="000E3B70"/>
    <w:rsid w:val="000E6263"/>
    <w:rsid w:val="000E6729"/>
    <w:rsid w:val="000F2237"/>
    <w:rsid w:val="00112374"/>
    <w:rsid w:val="001330CD"/>
    <w:rsid w:val="00133EC5"/>
    <w:rsid w:val="0013544C"/>
    <w:rsid w:val="00142C38"/>
    <w:rsid w:val="00143A3D"/>
    <w:rsid w:val="00151000"/>
    <w:rsid w:val="001552F8"/>
    <w:rsid w:val="00166B75"/>
    <w:rsid w:val="00195260"/>
    <w:rsid w:val="001A33D4"/>
    <w:rsid w:val="001B17F6"/>
    <w:rsid w:val="001D017B"/>
    <w:rsid w:val="001E0CDD"/>
    <w:rsid w:val="001E21F2"/>
    <w:rsid w:val="00200FF5"/>
    <w:rsid w:val="002030FB"/>
    <w:rsid w:val="0020443C"/>
    <w:rsid w:val="00220F8F"/>
    <w:rsid w:val="00222715"/>
    <w:rsid w:val="00234DAD"/>
    <w:rsid w:val="00234E9D"/>
    <w:rsid w:val="00236845"/>
    <w:rsid w:val="00242B20"/>
    <w:rsid w:val="00243294"/>
    <w:rsid w:val="00254FB7"/>
    <w:rsid w:val="00265EA0"/>
    <w:rsid w:val="00272793"/>
    <w:rsid w:val="0029135F"/>
    <w:rsid w:val="00291D08"/>
    <w:rsid w:val="00292EA6"/>
    <w:rsid w:val="002C5D28"/>
    <w:rsid w:val="002C7A8C"/>
    <w:rsid w:val="002D0CB7"/>
    <w:rsid w:val="002D3EB2"/>
    <w:rsid w:val="002F0CD4"/>
    <w:rsid w:val="00306B7C"/>
    <w:rsid w:val="00320ED9"/>
    <w:rsid w:val="00332D8B"/>
    <w:rsid w:val="00342072"/>
    <w:rsid w:val="00342EE3"/>
    <w:rsid w:val="003469BB"/>
    <w:rsid w:val="0036581B"/>
    <w:rsid w:val="0039403D"/>
    <w:rsid w:val="0039546C"/>
    <w:rsid w:val="003D3A88"/>
    <w:rsid w:val="003E5E34"/>
    <w:rsid w:val="004500BC"/>
    <w:rsid w:val="004511BA"/>
    <w:rsid w:val="00453921"/>
    <w:rsid w:val="00456682"/>
    <w:rsid w:val="00461FF3"/>
    <w:rsid w:val="004750D9"/>
    <w:rsid w:val="00481385"/>
    <w:rsid w:val="00483735"/>
    <w:rsid w:val="00485B85"/>
    <w:rsid w:val="00490115"/>
    <w:rsid w:val="00490294"/>
    <w:rsid w:val="00491409"/>
    <w:rsid w:val="00493B03"/>
    <w:rsid w:val="00493DDB"/>
    <w:rsid w:val="0049643F"/>
    <w:rsid w:val="004A6EF6"/>
    <w:rsid w:val="004B0AC4"/>
    <w:rsid w:val="004D0AC3"/>
    <w:rsid w:val="004D3E02"/>
    <w:rsid w:val="004E519D"/>
    <w:rsid w:val="004E6D02"/>
    <w:rsid w:val="004F027D"/>
    <w:rsid w:val="004F0B1F"/>
    <w:rsid w:val="004F7A37"/>
    <w:rsid w:val="00502976"/>
    <w:rsid w:val="00510E66"/>
    <w:rsid w:val="00514525"/>
    <w:rsid w:val="00517311"/>
    <w:rsid w:val="00523935"/>
    <w:rsid w:val="00530AE4"/>
    <w:rsid w:val="00542415"/>
    <w:rsid w:val="00547B3F"/>
    <w:rsid w:val="00551FBD"/>
    <w:rsid w:val="00555732"/>
    <w:rsid w:val="005740B0"/>
    <w:rsid w:val="00575A30"/>
    <w:rsid w:val="00582284"/>
    <w:rsid w:val="00582B61"/>
    <w:rsid w:val="00596B6A"/>
    <w:rsid w:val="0059D0EB"/>
    <w:rsid w:val="005A0220"/>
    <w:rsid w:val="005A02B4"/>
    <w:rsid w:val="005A6193"/>
    <w:rsid w:val="005A7B8E"/>
    <w:rsid w:val="005B2437"/>
    <w:rsid w:val="005B3DDB"/>
    <w:rsid w:val="005D68B0"/>
    <w:rsid w:val="005D6C19"/>
    <w:rsid w:val="005F63AE"/>
    <w:rsid w:val="006102C1"/>
    <w:rsid w:val="0061244B"/>
    <w:rsid w:val="00614461"/>
    <w:rsid w:val="00617335"/>
    <w:rsid w:val="006179C6"/>
    <w:rsid w:val="00625673"/>
    <w:rsid w:val="006258E9"/>
    <w:rsid w:val="00627C52"/>
    <w:rsid w:val="00643504"/>
    <w:rsid w:val="00647C2F"/>
    <w:rsid w:val="00653BD5"/>
    <w:rsid w:val="0066338F"/>
    <w:rsid w:val="00666577"/>
    <w:rsid w:val="006679D9"/>
    <w:rsid w:val="00682903"/>
    <w:rsid w:val="006953C8"/>
    <w:rsid w:val="006A0143"/>
    <w:rsid w:val="006A32EE"/>
    <w:rsid w:val="006A3642"/>
    <w:rsid w:val="006E0DAF"/>
    <w:rsid w:val="006E140A"/>
    <w:rsid w:val="006E1EE5"/>
    <w:rsid w:val="006E338F"/>
    <w:rsid w:val="006F0EAB"/>
    <w:rsid w:val="006F1ED7"/>
    <w:rsid w:val="006F7B68"/>
    <w:rsid w:val="00701BB9"/>
    <w:rsid w:val="00703321"/>
    <w:rsid w:val="00705E8E"/>
    <w:rsid w:val="00707C8B"/>
    <w:rsid w:val="007137BA"/>
    <w:rsid w:val="00723909"/>
    <w:rsid w:val="0073794E"/>
    <w:rsid w:val="00741033"/>
    <w:rsid w:val="0076382E"/>
    <w:rsid w:val="007756DB"/>
    <w:rsid w:val="007766CC"/>
    <w:rsid w:val="00797556"/>
    <w:rsid w:val="007A11BC"/>
    <w:rsid w:val="007D0780"/>
    <w:rsid w:val="007D3B82"/>
    <w:rsid w:val="007D4581"/>
    <w:rsid w:val="007D4EED"/>
    <w:rsid w:val="007F2F95"/>
    <w:rsid w:val="008005CD"/>
    <w:rsid w:val="00802AE8"/>
    <w:rsid w:val="00812D77"/>
    <w:rsid w:val="00814CD4"/>
    <w:rsid w:val="00831A3B"/>
    <w:rsid w:val="00831C93"/>
    <w:rsid w:val="00856F7E"/>
    <w:rsid w:val="00862D46"/>
    <w:rsid w:val="00874FA9"/>
    <w:rsid w:val="00875DB8"/>
    <w:rsid w:val="00877293"/>
    <w:rsid w:val="008849DF"/>
    <w:rsid w:val="0089266F"/>
    <w:rsid w:val="008D3870"/>
    <w:rsid w:val="008F1789"/>
    <w:rsid w:val="008F749E"/>
    <w:rsid w:val="00900D49"/>
    <w:rsid w:val="00901711"/>
    <w:rsid w:val="0090299B"/>
    <w:rsid w:val="00920D5F"/>
    <w:rsid w:val="0092320E"/>
    <w:rsid w:val="00932B9A"/>
    <w:rsid w:val="009362AA"/>
    <w:rsid w:val="009367C3"/>
    <w:rsid w:val="00937309"/>
    <w:rsid w:val="009402CB"/>
    <w:rsid w:val="00977132"/>
    <w:rsid w:val="00984229"/>
    <w:rsid w:val="00990B69"/>
    <w:rsid w:val="009A31E8"/>
    <w:rsid w:val="009B3D64"/>
    <w:rsid w:val="009B6E04"/>
    <w:rsid w:val="009C5727"/>
    <w:rsid w:val="009D4679"/>
    <w:rsid w:val="009E0C4D"/>
    <w:rsid w:val="00A16DFD"/>
    <w:rsid w:val="00A17B9F"/>
    <w:rsid w:val="00A2704F"/>
    <w:rsid w:val="00A4394F"/>
    <w:rsid w:val="00A52B61"/>
    <w:rsid w:val="00A57654"/>
    <w:rsid w:val="00A65E7E"/>
    <w:rsid w:val="00A77B56"/>
    <w:rsid w:val="00A77CC8"/>
    <w:rsid w:val="00A82097"/>
    <w:rsid w:val="00A84A71"/>
    <w:rsid w:val="00A9275C"/>
    <w:rsid w:val="00A96F55"/>
    <w:rsid w:val="00AB30BB"/>
    <w:rsid w:val="00AC0356"/>
    <w:rsid w:val="00AC267E"/>
    <w:rsid w:val="00AC33F5"/>
    <w:rsid w:val="00AD2B71"/>
    <w:rsid w:val="00AD4479"/>
    <w:rsid w:val="00AE0C1E"/>
    <w:rsid w:val="00AF0312"/>
    <w:rsid w:val="00AF0445"/>
    <w:rsid w:val="00AF2C80"/>
    <w:rsid w:val="00B06AB7"/>
    <w:rsid w:val="00B1503D"/>
    <w:rsid w:val="00B24DE9"/>
    <w:rsid w:val="00B4324E"/>
    <w:rsid w:val="00B46EE3"/>
    <w:rsid w:val="00B57958"/>
    <w:rsid w:val="00B609F2"/>
    <w:rsid w:val="00B6709D"/>
    <w:rsid w:val="00B719A2"/>
    <w:rsid w:val="00B822C9"/>
    <w:rsid w:val="00B831E7"/>
    <w:rsid w:val="00B841A4"/>
    <w:rsid w:val="00B84665"/>
    <w:rsid w:val="00B861A6"/>
    <w:rsid w:val="00B930C2"/>
    <w:rsid w:val="00BB59CD"/>
    <w:rsid w:val="00BB6169"/>
    <w:rsid w:val="00BC265A"/>
    <w:rsid w:val="00BC4EAC"/>
    <w:rsid w:val="00BD4497"/>
    <w:rsid w:val="00BF178F"/>
    <w:rsid w:val="00BF349C"/>
    <w:rsid w:val="00BF3B19"/>
    <w:rsid w:val="00BF434D"/>
    <w:rsid w:val="00C1251F"/>
    <w:rsid w:val="00C21291"/>
    <w:rsid w:val="00C21A25"/>
    <w:rsid w:val="00C22F3F"/>
    <w:rsid w:val="00C3012E"/>
    <w:rsid w:val="00C30736"/>
    <w:rsid w:val="00C416BF"/>
    <w:rsid w:val="00C47E34"/>
    <w:rsid w:val="00C50918"/>
    <w:rsid w:val="00C63C28"/>
    <w:rsid w:val="00C655CF"/>
    <w:rsid w:val="00C83EF1"/>
    <w:rsid w:val="00C85E9C"/>
    <w:rsid w:val="00C911E8"/>
    <w:rsid w:val="00C961B5"/>
    <w:rsid w:val="00CA38A8"/>
    <w:rsid w:val="00CA3CE5"/>
    <w:rsid w:val="00CA4164"/>
    <w:rsid w:val="00CB3B38"/>
    <w:rsid w:val="00CB46BC"/>
    <w:rsid w:val="00CB505F"/>
    <w:rsid w:val="00CD26E5"/>
    <w:rsid w:val="00CD4560"/>
    <w:rsid w:val="00CD5976"/>
    <w:rsid w:val="00CE1973"/>
    <w:rsid w:val="00CF0909"/>
    <w:rsid w:val="00CF640C"/>
    <w:rsid w:val="00D00B6B"/>
    <w:rsid w:val="00D17FE6"/>
    <w:rsid w:val="00D2681F"/>
    <w:rsid w:val="00D372E7"/>
    <w:rsid w:val="00D41F59"/>
    <w:rsid w:val="00D46FDC"/>
    <w:rsid w:val="00D47649"/>
    <w:rsid w:val="00D66A58"/>
    <w:rsid w:val="00D73AAA"/>
    <w:rsid w:val="00D74DE7"/>
    <w:rsid w:val="00D85F6B"/>
    <w:rsid w:val="00D87404"/>
    <w:rsid w:val="00D9186E"/>
    <w:rsid w:val="00D933F1"/>
    <w:rsid w:val="00DB0C17"/>
    <w:rsid w:val="00DB7ECC"/>
    <w:rsid w:val="00DC6230"/>
    <w:rsid w:val="00DD1264"/>
    <w:rsid w:val="00DD1866"/>
    <w:rsid w:val="00DD75F8"/>
    <w:rsid w:val="00DE4673"/>
    <w:rsid w:val="00DF0233"/>
    <w:rsid w:val="00E03434"/>
    <w:rsid w:val="00E079BC"/>
    <w:rsid w:val="00E125A4"/>
    <w:rsid w:val="00E15A08"/>
    <w:rsid w:val="00E16989"/>
    <w:rsid w:val="00E17097"/>
    <w:rsid w:val="00E176BE"/>
    <w:rsid w:val="00E361CF"/>
    <w:rsid w:val="00E36677"/>
    <w:rsid w:val="00E37639"/>
    <w:rsid w:val="00E43D01"/>
    <w:rsid w:val="00E51448"/>
    <w:rsid w:val="00E533D9"/>
    <w:rsid w:val="00E6017E"/>
    <w:rsid w:val="00E6151A"/>
    <w:rsid w:val="00E633CF"/>
    <w:rsid w:val="00E7104C"/>
    <w:rsid w:val="00E71EC4"/>
    <w:rsid w:val="00E84911"/>
    <w:rsid w:val="00E936D0"/>
    <w:rsid w:val="00E94079"/>
    <w:rsid w:val="00EA1269"/>
    <w:rsid w:val="00EA6362"/>
    <w:rsid w:val="00EA6365"/>
    <w:rsid w:val="00ED4EF4"/>
    <w:rsid w:val="00ED4F34"/>
    <w:rsid w:val="00ED5196"/>
    <w:rsid w:val="00ED5231"/>
    <w:rsid w:val="00EF2945"/>
    <w:rsid w:val="00EF50F8"/>
    <w:rsid w:val="00EF6578"/>
    <w:rsid w:val="00F03281"/>
    <w:rsid w:val="00F22504"/>
    <w:rsid w:val="00F22A55"/>
    <w:rsid w:val="00F254BE"/>
    <w:rsid w:val="00F31349"/>
    <w:rsid w:val="00F333EA"/>
    <w:rsid w:val="00F3387A"/>
    <w:rsid w:val="00F610C6"/>
    <w:rsid w:val="00F70F16"/>
    <w:rsid w:val="00F83926"/>
    <w:rsid w:val="00F950B8"/>
    <w:rsid w:val="00FA1034"/>
    <w:rsid w:val="00FB4DE9"/>
    <w:rsid w:val="00FC0998"/>
    <w:rsid w:val="00FC101D"/>
    <w:rsid w:val="00FC152A"/>
    <w:rsid w:val="00FF061C"/>
    <w:rsid w:val="00FF0816"/>
    <w:rsid w:val="00FF09C8"/>
    <w:rsid w:val="00FF6029"/>
    <w:rsid w:val="016BF8F5"/>
    <w:rsid w:val="027AEF53"/>
    <w:rsid w:val="03A8EEA8"/>
    <w:rsid w:val="03C85546"/>
    <w:rsid w:val="050DD39F"/>
    <w:rsid w:val="055A8750"/>
    <w:rsid w:val="056F6792"/>
    <w:rsid w:val="0577AA38"/>
    <w:rsid w:val="06808E4B"/>
    <w:rsid w:val="069BB83E"/>
    <w:rsid w:val="06C1259D"/>
    <w:rsid w:val="07027444"/>
    <w:rsid w:val="07A39507"/>
    <w:rsid w:val="086C0616"/>
    <w:rsid w:val="08BA60E9"/>
    <w:rsid w:val="099676A2"/>
    <w:rsid w:val="09E66C24"/>
    <w:rsid w:val="0A2FB1C4"/>
    <w:rsid w:val="0A53B8B1"/>
    <w:rsid w:val="0A7254BD"/>
    <w:rsid w:val="0A828923"/>
    <w:rsid w:val="0AE99887"/>
    <w:rsid w:val="0B3011C0"/>
    <w:rsid w:val="0BEE36ED"/>
    <w:rsid w:val="0C6FC7FE"/>
    <w:rsid w:val="0D232CE3"/>
    <w:rsid w:val="0D9F6311"/>
    <w:rsid w:val="0E136E06"/>
    <w:rsid w:val="0E592699"/>
    <w:rsid w:val="0E6F5564"/>
    <w:rsid w:val="0E87C0C9"/>
    <w:rsid w:val="0F1B3FF9"/>
    <w:rsid w:val="0F80EB95"/>
    <w:rsid w:val="0FCA5AE8"/>
    <w:rsid w:val="102CF125"/>
    <w:rsid w:val="1067CEB9"/>
    <w:rsid w:val="10D1EDE3"/>
    <w:rsid w:val="110A619B"/>
    <w:rsid w:val="11112E13"/>
    <w:rsid w:val="119763B3"/>
    <w:rsid w:val="11DAD7E4"/>
    <w:rsid w:val="11FE57FE"/>
    <w:rsid w:val="127800A9"/>
    <w:rsid w:val="12A8D88D"/>
    <w:rsid w:val="130F7B20"/>
    <w:rsid w:val="132CC33D"/>
    <w:rsid w:val="13C3BD8E"/>
    <w:rsid w:val="152DCFDA"/>
    <w:rsid w:val="15725DD4"/>
    <w:rsid w:val="15E82441"/>
    <w:rsid w:val="16BF8A18"/>
    <w:rsid w:val="16E11CCB"/>
    <w:rsid w:val="16F191A6"/>
    <w:rsid w:val="171C839A"/>
    <w:rsid w:val="17B2B399"/>
    <w:rsid w:val="17BC188B"/>
    <w:rsid w:val="17F72FCE"/>
    <w:rsid w:val="19B78EAF"/>
    <w:rsid w:val="19BD7108"/>
    <w:rsid w:val="19C0558F"/>
    <w:rsid w:val="1ABBC35E"/>
    <w:rsid w:val="1AF7105B"/>
    <w:rsid w:val="1B470D58"/>
    <w:rsid w:val="1C244763"/>
    <w:rsid w:val="1C7F5255"/>
    <w:rsid w:val="1CE3D2B1"/>
    <w:rsid w:val="1CF633BB"/>
    <w:rsid w:val="1D15F9B3"/>
    <w:rsid w:val="1D629DC9"/>
    <w:rsid w:val="1DC80B2A"/>
    <w:rsid w:val="1ECBB8A9"/>
    <w:rsid w:val="2192E006"/>
    <w:rsid w:val="2208895B"/>
    <w:rsid w:val="2233AD28"/>
    <w:rsid w:val="22CB6317"/>
    <w:rsid w:val="2301E565"/>
    <w:rsid w:val="23676B0E"/>
    <w:rsid w:val="237A935F"/>
    <w:rsid w:val="23DBB195"/>
    <w:rsid w:val="23EA70DF"/>
    <w:rsid w:val="24486AFB"/>
    <w:rsid w:val="248A4418"/>
    <w:rsid w:val="24E253EB"/>
    <w:rsid w:val="261FA2C1"/>
    <w:rsid w:val="2720AAE5"/>
    <w:rsid w:val="27B78F81"/>
    <w:rsid w:val="27DD5F2B"/>
    <w:rsid w:val="28388BF0"/>
    <w:rsid w:val="28524EFE"/>
    <w:rsid w:val="29C790D2"/>
    <w:rsid w:val="2A42F5AC"/>
    <w:rsid w:val="2B1E1B24"/>
    <w:rsid w:val="2B31BDDB"/>
    <w:rsid w:val="2C4558AA"/>
    <w:rsid w:val="2C780742"/>
    <w:rsid w:val="2DD60CFC"/>
    <w:rsid w:val="2F0F8AF2"/>
    <w:rsid w:val="2FC7B331"/>
    <w:rsid w:val="31E3D73A"/>
    <w:rsid w:val="32BC5745"/>
    <w:rsid w:val="339AB3FB"/>
    <w:rsid w:val="343EB51A"/>
    <w:rsid w:val="358FCFD2"/>
    <w:rsid w:val="3605391B"/>
    <w:rsid w:val="36082DC0"/>
    <w:rsid w:val="366DBE78"/>
    <w:rsid w:val="3676D214"/>
    <w:rsid w:val="369EF586"/>
    <w:rsid w:val="36D1FFA3"/>
    <w:rsid w:val="371B5A46"/>
    <w:rsid w:val="37235602"/>
    <w:rsid w:val="3724BFFA"/>
    <w:rsid w:val="3794D7E8"/>
    <w:rsid w:val="394BC558"/>
    <w:rsid w:val="3A31DB41"/>
    <w:rsid w:val="3B0E3AFD"/>
    <w:rsid w:val="3B5B8457"/>
    <w:rsid w:val="3B9A7D16"/>
    <w:rsid w:val="3BA22DC5"/>
    <w:rsid w:val="3BA8A500"/>
    <w:rsid w:val="3CEF9598"/>
    <w:rsid w:val="3CF2EA12"/>
    <w:rsid w:val="3D4EE030"/>
    <w:rsid w:val="3DCA1B7E"/>
    <w:rsid w:val="3E18C803"/>
    <w:rsid w:val="3E52C583"/>
    <w:rsid w:val="3EDBE658"/>
    <w:rsid w:val="3F0AE59C"/>
    <w:rsid w:val="3F36A122"/>
    <w:rsid w:val="3F8A600E"/>
    <w:rsid w:val="402C35AD"/>
    <w:rsid w:val="40755F89"/>
    <w:rsid w:val="40AEF23A"/>
    <w:rsid w:val="419EAE56"/>
    <w:rsid w:val="449BA0A9"/>
    <w:rsid w:val="451DC770"/>
    <w:rsid w:val="4529F385"/>
    <w:rsid w:val="45DD3ABA"/>
    <w:rsid w:val="45FB6895"/>
    <w:rsid w:val="461804A9"/>
    <w:rsid w:val="4650A1DF"/>
    <w:rsid w:val="465B0EBF"/>
    <w:rsid w:val="47A7F012"/>
    <w:rsid w:val="49E302B7"/>
    <w:rsid w:val="4A43663C"/>
    <w:rsid w:val="4B312C58"/>
    <w:rsid w:val="4C5BE9F9"/>
    <w:rsid w:val="4D491ACB"/>
    <w:rsid w:val="4E415A5E"/>
    <w:rsid w:val="4F2B455A"/>
    <w:rsid w:val="4F589795"/>
    <w:rsid w:val="5051FEE7"/>
    <w:rsid w:val="506B5C2D"/>
    <w:rsid w:val="50D37F84"/>
    <w:rsid w:val="510F1DC8"/>
    <w:rsid w:val="51B3E6B4"/>
    <w:rsid w:val="522EE201"/>
    <w:rsid w:val="524B06F7"/>
    <w:rsid w:val="526BE68A"/>
    <w:rsid w:val="52DFFF46"/>
    <w:rsid w:val="53AD834E"/>
    <w:rsid w:val="53D73CFC"/>
    <w:rsid w:val="53EB758E"/>
    <w:rsid w:val="547C6301"/>
    <w:rsid w:val="54AB3CBF"/>
    <w:rsid w:val="54FEEEC1"/>
    <w:rsid w:val="5500481B"/>
    <w:rsid w:val="554435D4"/>
    <w:rsid w:val="556D95F0"/>
    <w:rsid w:val="56D2C97E"/>
    <w:rsid w:val="578FC6B8"/>
    <w:rsid w:val="57C2C4DF"/>
    <w:rsid w:val="57F21161"/>
    <w:rsid w:val="59627597"/>
    <w:rsid w:val="5A9A6540"/>
    <w:rsid w:val="5B5BAA01"/>
    <w:rsid w:val="5B9DCF64"/>
    <w:rsid w:val="5C25BF73"/>
    <w:rsid w:val="5C2F27F7"/>
    <w:rsid w:val="5C76DEF8"/>
    <w:rsid w:val="5CCAA065"/>
    <w:rsid w:val="5D14D8E0"/>
    <w:rsid w:val="5DAA80CA"/>
    <w:rsid w:val="5DF12342"/>
    <w:rsid w:val="5EBC9EA0"/>
    <w:rsid w:val="5F662851"/>
    <w:rsid w:val="5FB6FCF4"/>
    <w:rsid w:val="60645513"/>
    <w:rsid w:val="60BC997A"/>
    <w:rsid w:val="61A64CB3"/>
    <w:rsid w:val="632B0F31"/>
    <w:rsid w:val="637C717C"/>
    <w:rsid w:val="63AECDE7"/>
    <w:rsid w:val="64933E03"/>
    <w:rsid w:val="64DA0691"/>
    <w:rsid w:val="652CCDB8"/>
    <w:rsid w:val="653D6790"/>
    <w:rsid w:val="656B629E"/>
    <w:rsid w:val="65B76204"/>
    <w:rsid w:val="65EF8E98"/>
    <w:rsid w:val="66D216A7"/>
    <w:rsid w:val="6714F3EF"/>
    <w:rsid w:val="67F94B5E"/>
    <w:rsid w:val="68B01FD1"/>
    <w:rsid w:val="69249FF6"/>
    <w:rsid w:val="694B4879"/>
    <w:rsid w:val="699E6B69"/>
    <w:rsid w:val="6AE6602A"/>
    <w:rsid w:val="6B05B20B"/>
    <w:rsid w:val="6BC4E4DE"/>
    <w:rsid w:val="6BD3EAC3"/>
    <w:rsid w:val="6C24DC20"/>
    <w:rsid w:val="6CB3DC8D"/>
    <w:rsid w:val="6D638D8B"/>
    <w:rsid w:val="6F7AF339"/>
    <w:rsid w:val="6FFA17A4"/>
    <w:rsid w:val="718427CC"/>
    <w:rsid w:val="71B3CFB0"/>
    <w:rsid w:val="72126970"/>
    <w:rsid w:val="726624F4"/>
    <w:rsid w:val="74AFAD9F"/>
    <w:rsid w:val="75924D66"/>
    <w:rsid w:val="763FDBBF"/>
    <w:rsid w:val="767AEF96"/>
    <w:rsid w:val="76C965DB"/>
    <w:rsid w:val="7882AD19"/>
    <w:rsid w:val="78B6BBAC"/>
    <w:rsid w:val="79E9080C"/>
    <w:rsid w:val="79F89015"/>
    <w:rsid w:val="7A28B6A8"/>
    <w:rsid w:val="7AA64345"/>
    <w:rsid w:val="7AAD5BCA"/>
    <w:rsid w:val="7AE8B188"/>
    <w:rsid w:val="7B0D492C"/>
    <w:rsid w:val="7B81F831"/>
    <w:rsid w:val="7BE12080"/>
    <w:rsid w:val="7BEF7ED4"/>
    <w:rsid w:val="7C424E97"/>
    <w:rsid w:val="7C63EB20"/>
    <w:rsid w:val="7E054AE8"/>
    <w:rsid w:val="7E746F66"/>
    <w:rsid w:val="7E979291"/>
    <w:rsid w:val="7EC7416C"/>
    <w:rsid w:val="7ED1E48D"/>
    <w:rsid w:val="7EDEE8BC"/>
    <w:rsid w:val="7F32EC5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0195"/>
  <w15:chartTrackingRefBased/>
  <w15:docId w15:val="{6B893EAC-E7B0-4DA3-A54D-61CAC570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3"/>
  </w:style>
  <w:style w:type="paragraph" w:styleId="Heading1">
    <w:name w:val="heading 1"/>
    <w:basedOn w:val="Normal"/>
    <w:next w:val="Normal"/>
    <w:link w:val="Heading1Char"/>
    <w:uiPriority w:val="9"/>
    <w:qFormat/>
    <w:rsid w:val="0097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132"/>
    <w:rPr>
      <w:rFonts w:eastAsiaTheme="majorEastAsia" w:cstheme="majorBidi"/>
      <w:color w:val="272727" w:themeColor="text1" w:themeTint="D8"/>
    </w:rPr>
  </w:style>
  <w:style w:type="paragraph" w:styleId="Title">
    <w:name w:val="Title"/>
    <w:basedOn w:val="Normal"/>
    <w:next w:val="Normal"/>
    <w:link w:val="TitleChar"/>
    <w:uiPriority w:val="10"/>
    <w:qFormat/>
    <w:rsid w:val="00977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132"/>
    <w:pPr>
      <w:spacing w:before="160"/>
      <w:jc w:val="center"/>
    </w:pPr>
    <w:rPr>
      <w:i/>
      <w:iCs/>
      <w:color w:val="404040" w:themeColor="text1" w:themeTint="BF"/>
    </w:rPr>
  </w:style>
  <w:style w:type="character" w:customStyle="1" w:styleId="QuoteChar">
    <w:name w:val="Quote Char"/>
    <w:basedOn w:val="DefaultParagraphFont"/>
    <w:link w:val="Quote"/>
    <w:uiPriority w:val="29"/>
    <w:rsid w:val="00977132"/>
    <w:rPr>
      <w:i/>
      <w:iCs/>
      <w:color w:val="404040" w:themeColor="text1" w:themeTint="BF"/>
    </w:rPr>
  </w:style>
  <w:style w:type="paragraph" w:styleId="ListParagraph">
    <w:name w:val="List Paragraph"/>
    <w:basedOn w:val="Normal"/>
    <w:uiPriority w:val="1"/>
    <w:qFormat/>
    <w:rsid w:val="00977132"/>
    <w:pPr>
      <w:ind w:left="720"/>
      <w:contextualSpacing/>
    </w:pPr>
  </w:style>
  <w:style w:type="character" w:styleId="IntenseEmphasis">
    <w:name w:val="Intense Emphasis"/>
    <w:basedOn w:val="DefaultParagraphFont"/>
    <w:uiPriority w:val="21"/>
    <w:qFormat/>
    <w:rsid w:val="00977132"/>
    <w:rPr>
      <w:i/>
      <w:iCs/>
      <w:color w:val="0F4761" w:themeColor="accent1" w:themeShade="BF"/>
    </w:rPr>
  </w:style>
  <w:style w:type="paragraph" w:styleId="IntenseQuote">
    <w:name w:val="Intense Quote"/>
    <w:basedOn w:val="Normal"/>
    <w:next w:val="Normal"/>
    <w:link w:val="IntenseQuoteChar"/>
    <w:uiPriority w:val="30"/>
    <w:qFormat/>
    <w:rsid w:val="0097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132"/>
    <w:rPr>
      <w:i/>
      <w:iCs/>
      <w:color w:val="0F4761" w:themeColor="accent1" w:themeShade="BF"/>
    </w:rPr>
  </w:style>
  <w:style w:type="character" w:styleId="IntenseReference">
    <w:name w:val="Intense Reference"/>
    <w:basedOn w:val="DefaultParagraphFont"/>
    <w:uiPriority w:val="32"/>
    <w:qFormat/>
    <w:rsid w:val="00977132"/>
    <w:rPr>
      <w:b/>
      <w:bCs/>
      <w:smallCaps/>
      <w:color w:val="0F4761" w:themeColor="accent1" w:themeShade="BF"/>
      <w:spacing w:val="5"/>
    </w:rPr>
  </w:style>
  <w:style w:type="table" w:customStyle="1" w:styleId="Reetkatablice3">
    <w:name w:val="Rešetka tablice3"/>
    <w:basedOn w:val="TableNormal"/>
    <w:next w:val="TableGrid"/>
    <w:rsid w:val="00D17FE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7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FF09C8"/>
  </w:style>
  <w:style w:type="paragraph" w:customStyle="1" w:styleId="msonormal0">
    <w:name w:val="msonormal"/>
    <w:basedOn w:val="Normal"/>
    <w:rsid w:val="00FF09C8"/>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BodyText">
    <w:name w:val="Body Text"/>
    <w:basedOn w:val="Normal"/>
    <w:link w:val="BodyTextChar"/>
    <w:uiPriority w:val="1"/>
    <w:semiHidden/>
    <w:unhideWhenUsed/>
    <w:qFormat/>
    <w:rsid w:val="00FF09C8"/>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semiHidden/>
    <w:rsid w:val="00FF09C8"/>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FF09C8"/>
    <w:pPr>
      <w:widowControl w:val="0"/>
      <w:autoSpaceDE w:val="0"/>
      <w:autoSpaceDN w:val="0"/>
      <w:spacing w:before="43" w:after="0" w:line="240" w:lineRule="auto"/>
      <w:ind w:left="110"/>
    </w:pPr>
    <w:rPr>
      <w:rFonts w:ascii="Times New Roman" w:eastAsia="Times New Roman" w:hAnsi="Times New Roman" w:cs="Times New Roman"/>
      <w:kern w:val="0"/>
      <w:sz w:val="22"/>
      <w:szCs w:val="22"/>
      <w:lang w:val="en-US"/>
      <w14:ligatures w14:val="none"/>
    </w:rPr>
  </w:style>
  <w:style w:type="table" w:customStyle="1" w:styleId="TableNormal1">
    <w:name w:val="Table Normal1"/>
    <w:uiPriority w:val="2"/>
    <w:semiHidden/>
    <w:qFormat/>
    <w:rsid w:val="00FF09C8"/>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FF09C8"/>
    <w:rPr>
      <w:color w:val="0000FF"/>
      <w:u w:val="single"/>
    </w:rPr>
  </w:style>
  <w:style w:type="character" w:styleId="FollowedHyperlink">
    <w:name w:val="FollowedHyperlink"/>
    <w:basedOn w:val="DefaultParagraphFont"/>
    <w:uiPriority w:val="99"/>
    <w:semiHidden/>
    <w:unhideWhenUsed/>
    <w:rsid w:val="00FF09C8"/>
    <w:rPr>
      <w:color w:val="800080"/>
      <w:u w:val="single"/>
    </w:rPr>
  </w:style>
  <w:style w:type="numbering" w:customStyle="1" w:styleId="Bezpopisa2">
    <w:name w:val="Bez popisa2"/>
    <w:next w:val="NoList"/>
    <w:uiPriority w:val="99"/>
    <w:semiHidden/>
    <w:unhideWhenUsed/>
    <w:rsid w:val="004A6EF6"/>
  </w:style>
  <w:style w:type="paragraph" w:styleId="FootnoteText">
    <w:name w:val="footnote text"/>
    <w:basedOn w:val="Normal"/>
    <w:link w:val="FootnoteTextChar"/>
    <w:uiPriority w:val="99"/>
    <w:semiHidden/>
    <w:unhideWhenUsed/>
    <w:rsid w:val="006E0D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DAF"/>
    <w:rPr>
      <w:sz w:val="20"/>
      <w:szCs w:val="20"/>
    </w:rPr>
  </w:style>
  <w:style w:type="character" w:styleId="FootnoteReference">
    <w:name w:val="footnote reference"/>
    <w:basedOn w:val="DefaultParagraphFont"/>
    <w:uiPriority w:val="99"/>
    <w:semiHidden/>
    <w:unhideWhenUsed/>
    <w:rsid w:val="006E0DAF"/>
    <w:rPr>
      <w:vertAlign w:val="superscript"/>
    </w:rPr>
  </w:style>
  <w:style w:type="paragraph" w:styleId="Header">
    <w:name w:val="header"/>
    <w:basedOn w:val="Normal"/>
    <w:link w:val="HeaderChar"/>
    <w:uiPriority w:val="99"/>
    <w:semiHidden/>
    <w:unhideWhenUsed/>
    <w:rsid w:val="00C5091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50918"/>
  </w:style>
  <w:style w:type="paragraph" w:styleId="Footer">
    <w:name w:val="footer"/>
    <w:basedOn w:val="Normal"/>
    <w:link w:val="FooterChar"/>
    <w:uiPriority w:val="99"/>
    <w:semiHidden/>
    <w:unhideWhenUsed/>
    <w:rsid w:val="00C5091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50918"/>
  </w:style>
  <w:style w:type="paragraph" w:styleId="Revision">
    <w:name w:val="Revision"/>
    <w:hidden/>
    <w:uiPriority w:val="99"/>
    <w:semiHidden/>
    <w:rsid w:val="00814CD4"/>
    <w:pPr>
      <w:spacing w:after="0" w:line="240" w:lineRule="auto"/>
    </w:pPr>
  </w:style>
  <w:style w:type="paragraph" w:customStyle="1" w:styleId="Podnoje1">
    <w:name w:val="Podnožje1"/>
    <w:basedOn w:val="Normal"/>
    <w:next w:val="Footer"/>
    <w:uiPriority w:val="99"/>
    <w:unhideWhenUsed/>
    <w:rsid w:val="00701BB9"/>
    <w:pPr>
      <w:tabs>
        <w:tab w:val="center" w:pos="4536"/>
        <w:tab w:val="right" w:pos="9072"/>
      </w:tabs>
      <w:spacing w:before="120" w:line="240" w:lineRule="atLeast"/>
      <w:ind w:left="425" w:hanging="357"/>
      <w:jc w:val="both"/>
    </w:pPr>
    <w:rPr>
      <w:rFonts w:ascii="Calibri" w:eastAsia="Calibri" w:hAnsi="Calibri" w:cs="Times New Roman"/>
      <w:kern w:val="0"/>
      <w:sz w:val="22"/>
      <w:szCs w:val="22"/>
      <w:lang w:val="en-US" w:eastAsia="x-none"/>
      <w14:ligatures w14:val="none"/>
    </w:rPr>
  </w:style>
  <w:style w:type="paragraph" w:styleId="NormalWeb">
    <w:name w:val="Normal (Web)"/>
    <w:basedOn w:val="Normal"/>
    <w:uiPriority w:val="99"/>
    <w:semiHidden/>
    <w:unhideWhenUsed/>
    <w:rsid w:val="0039546C"/>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Default">
    <w:name w:val="Default"/>
    <w:uiPriority w:val="99"/>
    <w:rsid w:val="0039546C"/>
    <w:pPr>
      <w:autoSpaceDE w:val="0"/>
      <w:autoSpaceDN w:val="0"/>
      <w:adjustRightInd w:val="0"/>
      <w:spacing w:after="0" w:line="240" w:lineRule="auto"/>
    </w:pPr>
    <w:rPr>
      <w:rFonts w:ascii="Arial" w:eastAsia="Times New Roman" w:hAnsi="Arial" w:cs="Arial"/>
      <w:color w:val="000000"/>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dbartolic/Documents/D%20particija/Vuji&#263;/2026%20Prijedlog%20Uredbe%20o%20objavi%20izmjena%20Stockholmske/eng%20pirifo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bartolic/Documents/D%20particija/Vuji&#263;/2026%20Prijedlog%20Uredbe%20o%20objavi%20izmjena%20Stockholmske/eng%20pirifos.doc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AZJMDCZ6QSYZ-1849078857-53739</_dlc_DocId>
    <_dlc_DocIdUrl xmlns="a494813a-d0d8-4dad-94cb-0d196f36ba15">
      <Url>https://ekoordinacije.vlada.hr/koordinacija-gospodarstvo/_layouts/15/DocIdRedir.aspx?ID=AZJMDCZ6QSYZ-1849078857-53739</Url>
      <Description>AZJMDCZ6QSYZ-1849078857-53739</Description>
    </_dlc_DocIdUrl>
  </documentManagement>
</p:properties>
</file>

<file path=customXml/itemProps1.xml><?xml version="1.0" encoding="utf-8"?>
<ds:datastoreItem xmlns:ds="http://schemas.openxmlformats.org/officeDocument/2006/customXml" ds:itemID="{DD160C02-31EB-4032-A694-CB99384A5687}">
  <ds:schemaRefs>
    <ds:schemaRef ds:uri="http://schemas.microsoft.com/sharepoint/events"/>
  </ds:schemaRefs>
</ds:datastoreItem>
</file>

<file path=customXml/itemProps2.xml><?xml version="1.0" encoding="utf-8"?>
<ds:datastoreItem xmlns:ds="http://schemas.openxmlformats.org/officeDocument/2006/customXml" ds:itemID="{00BCFFEC-0CF6-4FBB-A3C1-DEE2844FEE30}">
  <ds:schemaRefs>
    <ds:schemaRef ds:uri="http://schemas.microsoft.com/sharepoint/v3/contenttype/forms"/>
  </ds:schemaRefs>
</ds:datastoreItem>
</file>

<file path=customXml/itemProps3.xml><?xml version="1.0" encoding="utf-8"?>
<ds:datastoreItem xmlns:ds="http://schemas.openxmlformats.org/officeDocument/2006/customXml" ds:itemID="{DBE23A92-8787-4C54-8BB1-BEE16FCF7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70CA8-B925-48E4-AE47-8949CE7555B1}">
  <ds:schemaRefs>
    <ds:schemaRef ds:uri="http://schemas.openxmlformats.org/officeDocument/2006/bibliography"/>
  </ds:schemaRefs>
</ds:datastoreItem>
</file>

<file path=customXml/itemProps5.xml><?xml version="1.0" encoding="utf-8"?>
<ds:datastoreItem xmlns:ds="http://schemas.openxmlformats.org/officeDocument/2006/customXml" ds:itemID="{0A25AA45-E823-410E-863D-BFCDD13222C3}">
  <ds:schemaRefs>
    <ds:schemaRef ds:uri="a494813a-d0d8-4dad-94cb-0d196f36ba15"/>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6668</Words>
  <Characters>38012</Characters>
  <Application>Microsoft Office Word</Application>
  <DocSecurity>0</DocSecurity>
  <Lines>316</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Bartolić</dc:creator>
  <cp:keywords/>
  <dc:description/>
  <cp:lastModifiedBy>Tihana Olujić</cp:lastModifiedBy>
  <cp:revision>19</cp:revision>
  <cp:lastPrinted>2026-01-26T13:16:00Z</cp:lastPrinted>
  <dcterms:created xsi:type="dcterms:W3CDTF">2026-03-20T12:40:00Z</dcterms:created>
  <dcterms:modified xsi:type="dcterms:W3CDTF">2026-04-14T08:23:00Z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d7d9c2b1-99e9-4f0e-84e3-986a5ccaec1e</vt:lpwstr>
  </property>
</Properties>
</file>