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80F6" w14:textId="77777777" w:rsidR="003A370A" w:rsidRPr="004875A9" w:rsidRDefault="003A370A" w:rsidP="003A370A">
      <w:pPr>
        <w:widowControl/>
        <w:autoSpaceDE/>
        <w:autoSpaceDN/>
        <w:jc w:val="center"/>
        <w:rPr>
          <w:sz w:val="24"/>
          <w:szCs w:val="24"/>
          <w:lang w:eastAsia="hr-HR"/>
        </w:rPr>
      </w:pPr>
      <w:r w:rsidRPr="004875A9">
        <w:rPr>
          <w:noProof/>
          <w:sz w:val="24"/>
          <w:szCs w:val="24"/>
          <w:lang w:eastAsia="hr-HR"/>
        </w:rPr>
        <w:drawing>
          <wp:inline distT="0" distB="0" distL="0" distR="0" wp14:anchorId="6FF13A32" wp14:editId="145276D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5A9">
        <w:rPr>
          <w:sz w:val="24"/>
          <w:szCs w:val="24"/>
          <w:lang w:eastAsia="hr-HR"/>
        </w:rPr>
        <w:fldChar w:fldCharType="begin"/>
      </w:r>
      <w:r w:rsidRPr="004875A9">
        <w:rPr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4875A9">
        <w:rPr>
          <w:sz w:val="24"/>
          <w:szCs w:val="24"/>
          <w:lang w:eastAsia="hr-HR"/>
        </w:rPr>
        <w:fldChar w:fldCharType="end"/>
      </w:r>
    </w:p>
    <w:p w14:paraId="4E1735DB" w14:textId="77777777" w:rsidR="003A370A" w:rsidRPr="004875A9" w:rsidRDefault="003A370A" w:rsidP="003A370A">
      <w:pPr>
        <w:widowControl/>
        <w:autoSpaceDE/>
        <w:autoSpaceDN/>
        <w:spacing w:before="60" w:after="1680"/>
        <w:jc w:val="center"/>
        <w:rPr>
          <w:sz w:val="24"/>
          <w:szCs w:val="24"/>
          <w:lang w:eastAsia="hr-HR"/>
        </w:rPr>
      </w:pPr>
      <w:r w:rsidRPr="004875A9">
        <w:rPr>
          <w:sz w:val="24"/>
          <w:szCs w:val="24"/>
          <w:lang w:eastAsia="hr-HR"/>
        </w:rPr>
        <w:t>VLADA REPUBLIKE HRVATSKE</w:t>
      </w:r>
    </w:p>
    <w:p w14:paraId="6B7A0040" w14:textId="77777777" w:rsidR="003A370A" w:rsidRPr="004875A9" w:rsidRDefault="003A370A" w:rsidP="003A370A">
      <w:pPr>
        <w:widowControl/>
        <w:autoSpaceDE/>
        <w:autoSpaceDN/>
        <w:rPr>
          <w:sz w:val="24"/>
          <w:szCs w:val="24"/>
          <w:lang w:eastAsia="hr-HR"/>
        </w:rPr>
      </w:pPr>
    </w:p>
    <w:p w14:paraId="42689475" w14:textId="67E24CAC" w:rsidR="003A370A" w:rsidRPr="004875A9" w:rsidRDefault="003A370A" w:rsidP="003A370A">
      <w:pPr>
        <w:widowControl/>
        <w:autoSpaceDE/>
        <w:autoSpaceDN/>
        <w:spacing w:after="2400"/>
        <w:jc w:val="right"/>
        <w:rPr>
          <w:sz w:val="24"/>
          <w:szCs w:val="24"/>
          <w:lang w:eastAsia="hr-HR"/>
        </w:rPr>
      </w:pPr>
      <w:r w:rsidRPr="004875A9">
        <w:rPr>
          <w:sz w:val="24"/>
          <w:szCs w:val="24"/>
          <w:lang w:eastAsia="hr-HR"/>
        </w:rPr>
        <w:t>Zagreb,</w:t>
      </w:r>
      <w:r w:rsidR="00132DC4">
        <w:rPr>
          <w:sz w:val="24"/>
          <w:szCs w:val="24"/>
          <w:lang w:eastAsia="hr-HR"/>
        </w:rPr>
        <w:t xml:space="preserve"> </w:t>
      </w:r>
      <w:r w:rsidR="00CE1052">
        <w:rPr>
          <w:sz w:val="24"/>
          <w:szCs w:val="24"/>
          <w:lang w:eastAsia="hr-HR"/>
        </w:rPr>
        <w:t>16</w:t>
      </w:r>
      <w:r w:rsidR="00132DC4">
        <w:rPr>
          <w:sz w:val="24"/>
          <w:szCs w:val="24"/>
          <w:lang w:eastAsia="hr-HR"/>
        </w:rPr>
        <w:t xml:space="preserve">. </w:t>
      </w:r>
      <w:r w:rsidR="00CE1052">
        <w:rPr>
          <w:sz w:val="24"/>
          <w:szCs w:val="24"/>
          <w:lang w:eastAsia="hr-HR"/>
        </w:rPr>
        <w:t>travnj</w:t>
      </w:r>
      <w:r w:rsidR="00132DC4">
        <w:rPr>
          <w:sz w:val="24"/>
          <w:szCs w:val="24"/>
          <w:lang w:eastAsia="hr-HR"/>
        </w:rPr>
        <w:t xml:space="preserve">a </w:t>
      </w:r>
      <w:r w:rsidR="000279AB" w:rsidRPr="004875A9">
        <w:rPr>
          <w:sz w:val="24"/>
          <w:szCs w:val="24"/>
          <w:lang w:eastAsia="hr-HR"/>
        </w:rPr>
        <w:t>2026.</w:t>
      </w:r>
    </w:p>
    <w:p w14:paraId="41141410" w14:textId="77777777" w:rsidR="003A370A" w:rsidRPr="004875A9" w:rsidRDefault="003A370A" w:rsidP="003A370A">
      <w:pPr>
        <w:widowControl/>
        <w:autoSpaceDE/>
        <w:autoSpaceDN/>
        <w:spacing w:line="360" w:lineRule="auto"/>
        <w:rPr>
          <w:sz w:val="24"/>
          <w:szCs w:val="24"/>
          <w:lang w:eastAsia="hr-HR"/>
        </w:rPr>
      </w:pPr>
      <w:r w:rsidRPr="004875A9">
        <w:rPr>
          <w:sz w:val="24"/>
          <w:szCs w:val="24"/>
          <w:lang w:eastAsia="hr-HR"/>
        </w:rPr>
        <w:t>__________________________________________________________________________</w:t>
      </w:r>
    </w:p>
    <w:p w14:paraId="0C1B7205" w14:textId="77777777" w:rsidR="003A370A" w:rsidRPr="004875A9" w:rsidRDefault="003A370A" w:rsidP="003A370A">
      <w:pPr>
        <w:widowControl/>
        <w:tabs>
          <w:tab w:val="right" w:pos="1701"/>
          <w:tab w:val="left" w:pos="1843"/>
        </w:tabs>
        <w:autoSpaceDE/>
        <w:autoSpaceDN/>
        <w:spacing w:line="360" w:lineRule="auto"/>
        <w:ind w:left="1843" w:hanging="1843"/>
        <w:rPr>
          <w:b/>
          <w:smallCaps/>
          <w:sz w:val="24"/>
          <w:szCs w:val="24"/>
          <w:lang w:eastAsia="hr-HR"/>
        </w:rPr>
        <w:sectPr w:rsidR="003A370A" w:rsidRPr="004875A9" w:rsidSect="003A370A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A370A" w:rsidRPr="004875A9" w14:paraId="481365E5" w14:textId="77777777" w:rsidTr="00C4654E">
        <w:tc>
          <w:tcPr>
            <w:tcW w:w="1951" w:type="dxa"/>
          </w:tcPr>
          <w:p w14:paraId="13F1EC48" w14:textId="77777777" w:rsidR="003A370A" w:rsidRPr="004875A9" w:rsidRDefault="003A370A" w:rsidP="003A370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875A9">
              <w:rPr>
                <w:b/>
                <w:smallCaps/>
                <w:sz w:val="24"/>
                <w:szCs w:val="24"/>
              </w:rPr>
              <w:t>Predlagatelj</w:t>
            </w:r>
            <w:r w:rsidRPr="004875A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3023E0E" w14:textId="77777777" w:rsidR="003A370A" w:rsidRPr="004875A9" w:rsidRDefault="003A370A" w:rsidP="003A370A">
            <w:pPr>
              <w:spacing w:line="360" w:lineRule="auto"/>
              <w:rPr>
                <w:sz w:val="24"/>
                <w:szCs w:val="24"/>
              </w:rPr>
            </w:pPr>
            <w:r w:rsidRPr="004875A9">
              <w:rPr>
                <w:sz w:val="24"/>
                <w:szCs w:val="24"/>
              </w:rPr>
              <w:t>Ministarstvo zdravstva</w:t>
            </w:r>
          </w:p>
        </w:tc>
      </w:tr>
    </w:tbl>
    <w:p w14:paraId="2B38CE9F" w14:textId="77777777" w:rsidR="003A370A" w:rsidRPr="004875A9" w:rsidRDefault="003A370A" w:rsidP="003A370A">
      <w:pPr>
        <w:widowControl/>
        <w:autoSpaceDE/>
        <w:autoSpaceDN/>
        <w:spacing w:line="360" w:lineRule="auto"/>
        <w:rPr>
          <w:sz w:val="24"/>
          <w:szCs w:val="24"/>
          <w:lang w:eastAsia="hr-HR"/>
        </w:rPr>
      </w:pPr>
      <w:r w:rsidRPr="004875A9">
        <w:rPr>
          <w:sz w:val="24"/>
          <w:szCs w:val="24"/>
          <w:lang w:eastAsia="hr-HR"/>
        </w:rPr>
        <w:t>__________________________________________________________________________</w:t>
      </w:r>
    </w:p>
    <w:p w14:paraId="3D5B67BA" w14:textId="77777777" w:rsidR="003A370A" w:rsidRPr="004875A9" w:rsidRDefault="003A370A" w:rsidP="003A370A">
      <w:pPr>
        <w:widowControl/>
        <w:tabs>
          <w:tab w:val="right" w:pos="1701"/>
          <w:tab w:val="left" w:pos="1843"/>
        </w:tabs>
        <w:autoSpaceDE/>
        <w:autoSpaceDN/>
        <w:spacing w:line="360" w:lineRule="auto"/>
        <w:ind w:left="1843" w:hanging="1843"/>
        <w:rPr>
          <w:b/>
          <w:smallCaps/>
          <w:sz w:val="24"/>
          <w:szCs w:val="24"/>
          <w:lang w:eastAsia="hr-HR"/>
        </w:rPr>
        <w:sectPr w:rsidR="003A370A" w:rsidRPr="004875A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3A370A" w:rsidRPr="004875A9" w14:paraId="6CD09240" w14:textId="77777777" w:rsidTr="00C4654E">
        <w:tc>
          <w:tcPr>
            <w:tcW w:w="1951" w:type="dxa"/>
          </w:tcPr>
          <w:p w14:paraId="76A72CB9" w14:textId="77777777" w:rsidR="003A370A" w:rsidRPr="004875A9" w:rsidRDefault="003A370A" w:rsidP="003A370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875A9">
              <w:rPr>
                <w:b/>
                <w:smallCaps/>
                <w:sz w:val="24"/>
                <w:szCs w:val="24"/>
              </w:rPr>
              <w:t>Predmet</w:t>
            </w:r>
            <w:r w:rsidRPr="004875A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122BEAA" w14:textId="12069A03" w:rsidR="003D68A3" w:rsidRPr="00C01D90" w:rsidRDefault="009040E1" w:rsidP="00132DC4">
            <w:pPr>
              <w:jc w:val="both"/>
              <w:rPr>
                <w:sz w:val="24"/>
                <w:szCs w:val="24"/>
              </w:rPr>
            </w:pPr>
            <w:r w:rsidRPr="00C01D90">
              <w:rPr>
                <w:sz w:val="24"/>
                <w:szCs w:val="24"/>
              </w:rPr>
              <w:t xml:space="preserve">Prijedlog zaključka u vezi s potporom </w:t>
            </w:r>
            <w:r w:rsidR="0029157D" w:rsidRPr="00C01D90">
              <w:rPr>
                <w:sz w:val="24"/>
                <w:szCs w:val="24"/>
              </w:rPr>
              <w:t>realizaciji projekta</w:t>
            </w:r>
            <w:r w:rsidR="004A098A" w:rsidRPr="00C01D90">
              <w:rPr>
                <w:sz w:val="24"/>
                <w:szCs w:val="24"/>
              </w:rPr>
              <w:t xml:space="preserve"> </w:t>
            </w:r>
            <w:r w:rsidR="009825AA" w:rsidRPr="00C01D90">
              <w:rPr>
                <w:sz w:val="24"/>
                <w:szCs w:val="24"/>
              </w:rPr>
              <w:t>sveobuhvatne</w:t>
            </w:r>
            <w:r w:rsidR="003D68A3" w:rsidRPr="00C01D90">
              <w:rPr>
                <w:sz w:val="24"/>
                <w:szCs w:val="24"/>
              </w:rPr>
              <w:t xml:space="preserve"> zdravstven</w:t>
            </w:r>
            <w:r w:rsidR="009825AA" w:rsidRPr="00C01D90">
              <w:rPr>
                <w:sz w:val="24"/>
                <w:szCs w:val="24"/>
              </w:rPr>
              <w:t>e</w:t>
            </w:r>
            <w:r w:rsidR="003D68A3" w:rsidRPr="00C01D90">
              <w:rPr>
                <w:sz w:val="24"/>
                <w:szCs w:val="24"/>
              </w:rPr>
              <w:t xml:space="preserve"> skrb</w:t>
            </w:r>
            <w:r w:rsidR="009825AA" w:rsidRPr="00C01D90">
              <w:rPr>
                <w:sz w:val="24"/>
                <w:szCs w:val="24"/>
              </w:rPr>
              <w:t>i</w:t>
            </w:r>
            <w:r w:rsidR="003D68A3" w:rsidRPr="00C01D90">
              <w:rPr>
                <w:sz w:val="24"/>
                <w:szCs w:val="24"/>
              </w:rPr>
              <w:t xml:space="preserve"> produženog i palijativnog liječenja u Međimurskoj županiji</w:t>
            </w:r>
          </w:p>
          <w:p w14:paraId="066BB377" w14:textId="3B9A7FB9" w:rsidR="003A370A" w:rsidRPr="004875A9" w:rsidRDefault="003A370A" w:rsidP="004F3E4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887A008" w14:textId="77777777" w:rsidR="003A370A" w:rsidRPr="004875A9" w:rsidRDefault="003A370A" w:rsidP="003A370A">
      <w:pPr>
        <w:widowControl/>
        <w:tabs>
          <w:tab w:val="left" w:pos="1843"/>
        </w:tabs>
        <w:autoSpaceDE/>
        <w:autoSpaceDN/>
        <w:spacing w:line="360" w:lineRule="auto"/>
        <w:ind w:left="1843" w:hanging="1843"/>
        <w:rPr>
          <w:sz w:val="24"/>
          <w:szCs w:val="24"/>
          <w:lang w:eastAsia="hr-HR"/>
        </w:rPr>
      </w:pPr>
      <w:r w:rsidRPr="004875A9">
        <w:rPr>
          <w:sz w:val="24"/>
          <w:szCs w:val="24"/>
          <w:lang w:eastAsia="hr-HR"/>
        </w:rPr>
        <w:t>__________________________________________________________________________</w:t>
      </w:r>
    </w:p>
    <w:p w14:paraId="26131346" w14:textId="77777777" w:rsidR="003A370A" w:rsidRPr="004875A9" w:rsidRDefault="003A370A" w:rsidP="003A370A">
      <w:pPr>
        <w:widowControl/>
        <w:autoSpaceDE/>
        <w:autoSpaceDN/>
        <w:rPr>
          <w:sz w:val="24"/>
          <w:szCs w:val="24"/>
          <w:lang w:eastAsia="hr-HR"/>
        </w:rPr>
      </w:pPr>
    </w:p>
    <w:p w14:paraId="44D71908" w14:textId="77777777" w:rsidR="003A370A" w:rsidRPr="004875A9" w:rsidRDefault="003A370A" w:rsidP="003A370A">
      <w:pPr>
        <w:widowControl/>
        <w:autoSpaceDE/>
        <w:autoSpaceDN/>
        <w:rPr>
          <w:sz w:val="24"/>
          <w:szCs w:val="24"/>
          <w:lang w:eastAsia="hr-HR"/>
        </w:rPr>
      </w:pPr>
    </w:p>
    <w:p w14:paraId="0AE80F04" w14:textId="77777777" w:rsidR="003A370A" w:rsidRPr="004875A9" w:rsidRDefault="003A370A" w:rsidP="003A370A">
      <w:pPr>
        <w:widowControl/>
        <w:autoSpaceDE/>
        <w:autoSpaceDN/>
        <w:rPr>
          <w:sz w:val="24"/>
          <w:szCs w:val="24"/>
          <w:lang w:eastAsia="hr-HR"/>
        </w:rPr>
      </w:pPr>
    </w:p>
    <w:p w14:paraId="0394CE65" w14:textId="77777777" w:rsidR="003A370A" w:rsidRPr="004875A9" w:rsidRDefault="003A370A" w:rsidP="003A370A">
      <w:pPr>
        <w:widowControl/>
        <w:autoSpaceDE/>
        <w:autoSpaceDN/>
        <w:rPr>
          <w:sz w:val="24"/>
          <w:szCs w:val="24"/>
          <w:lang w:eastAsia="hr-HR"/>
        </w:rPr>
      </w:pPr>
    </w:p>
    <w:p w14:paraId="7EBEA62B" w14:textId="77777777" w:rsidR="003A370A" w:rsidRPr="004875A9" w:rsidRDefault="003A370A" w:rsidP="003A370A">
      <w:pPr>
        <w:widowControl/>
        <w:autoSpaceDE/>
        <w:autoSpaceDN/>
        <w:rPr>
          <w:sz w:val="24"/>
          <w:szCs w:val="24"/>
          <w:lang w:eastAsia="hr-HR"/>
        </w:rPr>
      </w:pPr>
    </w:p>
    <w:p w14:paraId="72F9C9A3" w14:textId="77777777" w:rsidR="003A370A" w:rsidRPr="004875A9" w:rsidRDefault="003A370A" w:rsidP="003A370A">
      <w:pPr>
        <w:widowControl/>
        <w:autoSpaceDE/>
        <w:autoSpaceDN/>
        <w:rPr>
          <w:sz w:val="24"/>
          <w:szCs w:val="24"/>
          <w:lang w:eastAsia="hr-HR"/>
        </w:rPr>
      </w:pPr>
    </w:p>
    <w:p w14:paraId="73B96288" w14:textId="77777777" w:rsidR="003A370A" w:rsidRPr="004875A9" w:rsidRDefault="003A370A" w:rsidP="003A370A">
      <w:pPr>
        <w:widowControl/>
        <w:autoSpaceDE/>
        <w:autoSpaceDN/>
        <w:rPr>
          <w:sz w:val="24"/>
          <w:szCs w:val="24"/>
          <w:lang w:eastAsia="hr-HR"/>
        </w:rPr>
      </w:pPr>
    </w:p>
    <w:p w14:paraId="2A05E009" w14:textId="77777777" w:rsidR="003A370A" w:rsidRPr="004875A9" w:rsidRDefault="003A370A" w:rsidP="003A370A">
      <w:pPr>
        <w:widowControl/>
        <w:autoSpaceDE/>
        <w:autoSpaceDN/>
        <w:rPr>
          <w:sz w:val="24"/>
          <w:szCs w:val="24"/>
          <w:lang w:eastAsia="hr-HR"/>
        </w:rPr>
        <w:sectPr w:rsidR="003A370A" w:rsidRPr="004875A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70424EC" w14:textId="2D7349EC" w:rsidR="00CA717D" w:rsidRPr="00BA6BD0" w:rsidRDefault="003A370A" w:rsidP="00BA6BD0">
      <w:pPr>
        <w:pStyle w:val="BodyText"/>
        <w:jc w:val="right"/>
      </w:pPr>
      <w:r w:rsidRPr="00BA6BD0">
        <w:rPr>
          <w:b/>
        </w:rPr>
        <w:lastRenderedPageBreak/>
        <w:t>Prijedlog</w:t>
      </w:r>
    </w:p>
    <w:p w14:paraId="3509358C" w14:textId="77777777" w:rsidR="00CA717D" w:rsidRPr="00BA6BD0" w:rsidRDefault="00CA717D" w:rsidP="00BA6BD0">
      <w:pPr>
        <w:pStyle w:val="BodyText"/>
        <w:jc w:val="both"/>
      </w:pPr>
    </w:p>
    <w:p w14:paraId="3D57FE19" w14:textId="77777777" w:rsidR="003A370A" w:rsidRPr="00BA6BD0" w:rsidRDefault="003A370A" w:rsidP="00BA6BD0">
      <w:pPr>
        <w:pStyle w:val="BodyText"/>
        <w:jc w:val="both"/>
      </w:pPr>
    </w:p>
    <w:p w14:paraId="73BBCE6F" w14:textId="7283072B" w:rsidR="00CA717D" w:rsidRPr="00BA6BD0" w:rsidRDefault="00655286" w:rsidP="00BA6BD0">
      <w:pPr>
        <w:pStyle w:val="BodyText"/>
        <w:ind w:firstLine="1418"/>
        <w:jc w:val="both"/>
      </w:pPr>
      <w:r w:rsidRPr="00BA6BD0">
        <w:t>Na</w:t>
      </w:r>
      <w:r w:rsidRPr="00BA6BD0">
        <w:rPr>
          <w:spacing w:val="9"/>
        </w:rPr>
        <w:t xml:space="preserve"> </w:t>
      </w:r>
      <w:r w:rsidRPr="00BA6BD0">
        <w:t>temelju</w:t>
      </w:r>
      <w:r w:rsidRPr="00BA6BD0">
        <w:rPr>
          <w:spacing w:val="13"/>
        </w:rPr>
        <w:t xml:space="preserve"> </w:t>
      </w:r>
      <w:r w:rsidRPr="00BA6BD0">
        <w:t>članka</w:t>
      </w:r>
      <w:r w:rsidRPr="00BA6BD0">
        <w:rPr>
          <w:spacing w:val="11"/>
        </w:rPr>
        <w:t xml:space="preserve"> </w:t>
      </w:r>
      <w:r w:rsidRPr="00BA6BD0">
        <w:t>31.</w:t>
      </w:r>
      <w:r w:rsidRPr="00BA6BD0">
        <w:rPr>
          <w:spacing w:val="10"/>
        </w:rPr>
        <w:t xml:space="preserve"> </w:t>
      </w:r>
      <w:r w:rsidRPr="00BA6BD0">
        <w:t>stavka</w:t>
      </w:r>
      <w:r w:rsidRPr="00BA6BD0">
        <w:rPr>
          <w:spacing w:val="9"/>
        </w:rPr>
        <w:t xml:space="preserve"> </w:t>
      </w:r>
      <w:r w:rsidRPr="00BA6BD0">
        <w:t>3.</w:t>
      </w:r>
      <w:r w:rsidRPr="00BA6BD0">
        <w:rPr>
          <w:spacing w:val="15"/>
        </w:rPr>
        <w:t xml:space="preserve"> </w:t>
      </w:r>
      <w:r w:rsidRPr="00BA6BD0">
        <w:t>Zakona</w:t>
      </w:r>
      <w:r w:rsidRPr="00BA6BD0">
        <w:rPr>
          <w:spacing w:val="9"/>
        </w:rPr>
        <w:t xml:space="preserve"> </w:t>
      </w:r>
      <w:r w:rsidRPr="00BA6BD0">
        <w:t>o</w:t>
      </w:r>
      <w:r w:rsidRPr="00BA6BD0">
        <w:rPr>
          <w:spacing w:val="13"/>
        </w:rPr>
        <w:t xml:space="preserve"> </w:t>
      </w:r>
      <w:r w:rsidRPr="00BA6BD0">
        <w:t>Vladi</w:t>
      </w:r>
      <w:r w:rsidRPr="00BA6BD0">
        <w:rPr>
          <w:spacing w:val="13"/>
        </w:rPr>
        <w:t xml:space="preserve"> </w:t>
      </w:r>
      <w:r w:rsidRPr="00BA6BD0">
        <w:t>Republike</w:t>
      </w:r>
      <w:r w:rsidRPr="00BA6BD0">
        <w:rPr>
          <w:spacing w:val="9"/>
        </w:rPr>
        <w:t xml:space="preserve"> </w:t>
      </w:r>
      <w:r w:rsidRPr="00BA6BD0">
        <w:t>Hrvatske</w:t>
      </w:r>
      <w:r w:rsidRPr="00BA6BD0">
        <w:rPr>
          <w:spacing w:val="9"/>
        </w:rPr>
        <w:t xml:space="preserve"> </w:t>
      </w:r>
      <w:r w:rsidRPr="00BA6BD0">
        <w:t>(</w:t>
      </w:r>
      <w:r w:rsidR="005619A6" w:rsidRPr="00BA6BD0">
        <w:t>„</w:t>
      </w:r>
      <w:r w:rsidRPr="00BA6BD0">
        <w:t>Narodne</w:t>
      </w:r>
      <w:r w:rsidRPr="00BA6BD0">
        <w:rPr>
          <w:spacing w:val="-57"/>
        </w:rPr>
        <w:t xml:space="preserve"> </w:t>
      </w:r>
      <w:r w:rsidRPr="00BA6BD0">
        <w:t>novine</w:t>
      </w:r>
      <w:r w:rsidR="005619A6" w:rsidRPr="00BA6BD0">
        <w:t>“</w:t>
      </w:r>
      <w:r w:rsidRPr="00BA6BD0">
        <w:t>,</w:t>
      </w:r>
      <w:r w:rsidRPr="00BA6BD0">
        <w:rPr>
          <w:spacing w:val="65"/>
        </w:rPr>
        <w:t xml:space="preserve"> </w:t>
      </w:r>
      <w:r w:rsidRPr="00BA6BD0">
        <w:t>br.</w:t>
      </w:r>
      <w:r w:rsidRPr="00BA6BD0">
        <w:rPr>
          <w:spacing w:val="65"/>
        </w:rPr>
        <w:t xml:space="preserve"> </w:t>
      </w:r>
      <w:r w:rsidRPr="00BA6BD0">
        <w:t>150/11</w:t>
      </w:r>
      <w:r w:rsidR="005619A6" w:rsidRPr="00BA6BD0">
        <w:t>.</w:t>
      </w:r>
      <w:r w:rsidRPr="00BA6BD0">
        <w:t>,</w:t>
      </w:r>
      <w:r w:rsidRPr="00BA6BD0">
        <w:rPr>
          <w:spacing w:val="69"/>
        </w:rPr>
        <w:t xml:space="preserve"> </w:t>
      </w:r>
      <w:r w:rsidRPr="00BA6BD0">
        <w:t>119/14</w:t>
      </w:r>
      <w:r w:rsidR="005619A6" w:rsidRPr="00BA6BD0">
        <w:t>.</w:t>
      </w:r>
      <w:r w:rsidR="00EF685F" w:rsidRPr="00BA6BD0">
        <w:rPr>
          <w:spacing w:val="66"/>
        </w:rPr>
        <w:t>,</w:t>
      </w:r>
      <w:r w:rsidRPr="00BA6BD0">
        <w:t>93/16</w:t>
      </w:r>
      <w:r w:rsidR="005619A6" w:rsidRPr="00BA6BD0">
        <w:t>.</w:t>
      </w:r>
      <w:r w:rsidR="00EF685F" w:rsidRPr="00BA6BD0">
        <w:t>, 116/18</w:t>
      </w:r>
      <w:r w:rsidR="005619A6" w:rsidRPr="00BA6BD0">
        <w:t>.</w:t>
      </w:r>
      <w:r w:rsidR="00650517" w:rsidRPr="00BA6BD0">
        <w:t>,</w:t>
      </w:r>
      <w:r w:rsidR="00EF685F" w:rsidRPr="00BA6BD0">
        <w:t xml:space="preserve"> 80/22</w:t>
      </w:r>
      <w:r w:rsidR="005619A6" w:rsidRPr="00BA6BD0">
        <w:t>.</w:t>
      </w:r>
      <w:r w:rsidR="00650517" w:rsidRPr="00BA6BD0">
        <w:t xml:space="preserve"> i 78/24</w:t>
      </w:r>
      <w:r w:rsidR="003664FD" w:rsidRPr="00BA6BD0">
        <w:t>.</w:t>
      </w:r>
      <w:r w:rsidRPr="00BA6BD0">
        <w:t>),</w:t>
      </w:r>
      <w:r w:rsidRPr="00BA6BD0">
        <w:rPr>
          <w:spacing w:val="65"/>
        </w:rPr>
        <w:t xml:space="preserve"> </w:t>
      </w:r>
      <w:r w:rsidRPr="00BA6BD0">
        <w:t>Vlada</w:t>
      </w:r>
      <w:r w:rsidRPr="00BA6BD0">
        <w:rPr>
          <w:spacing w:val="65"/>
        </w:rPr>
        <w:t xml:space="preserve"> </w:t>
      </w:r>
      <w:r w:rsidRPr="00BA6BD0">
        <w:t>Republike</w:t>
      </w:r>
      <w:r w:rsidRPr="00BA6BD0">
        <w:rPr>
          <w:spacing w:val="66"/>
        </w:rPr>
        <w:t xml:space="preserve"> </w:t>
      </w:r>
      <w:r w:rsidRPr="00BA6BD0">
        <w:t>Hrvatske</w:t>
      </w:r>
      <w:r w:rsidRPr="00BA6BD0">
        <w:rPr>
          <w:spacing w:val="67"/>
        </w:rPr>
        <w:t xml:space="preserve"> </w:t>
      </w:r>
      <w:r w:rsidRPr="00BA6BD0">
        <w:t>je</w:t>
      </w:r>
      <w:r w:rsidRPr="00BA6BD0">
        <w:rPr>
          <w:spacing w:val="68"/>
        </w:rPr>
        <w:t xml:space="preserve"> </w:t>
      </w:r>
      <w:r w:rsidRPr="00BA6BD0">
        <w:t>na</w:t>
      </w:r>
      <w:r w:rsidRPr="00BA6BD0">
        <w:rPr>
          <w:spacing w:val="67"/>
        </w:rPr>
        <w:t xml:space="preserve"> </w:t>
      </w:r>
      <w:r w:rsidRPr="00BA6BD0">
        <w:t>sjednici</w:t>
      </w:r>
      <w:r w:rsidR="00EF685F" w:rsidRPr="00BA6BD0">
        <w:rPr>
          <w:spacing w:val="67"/>
        </w:rPr>
        <w:t xml:space="preserve"> </w:t>
      </w:r>
      <w:r w:rsidRPr="00BA6BD0">
        <w:t>održanoj</w:t>
      </w:r>
      <w:r w:rsidR="00EF685F" w:rsidRPr="00BA6BD0">
        <w:t xml:space="preserve"> </w:t>
      </w:r>
      <w:r w:rsidR="00650517" w:rsidRPr="00BA6BD0">
        <w:t>__________</w:t>
      </w:r>
      <w:r w:rsidR="00364E90" w:rsidRPr="00BA6BD0">
        <w:t xml:space="preserve"> 2026.</w:t>
      </w:r>
      <w:r w:rsidR="00650517" w:rsidRPr="00BA6BD0">
        <w:t xml:space="preserve"> </w:t>
      </w:r>
      <w:r w:rsidRPr="00BA6BD0">
        <w:t>donijela</w:t>
      </w:r>
    </w:p>
    <w:p w14:paraId="06EB71DD" w14:textId="77777777" w:rsidR="00CA717D" w:rsidRPr="00BA6BD0" w:rsidRDefault="00CA717D" w:rsidP="00BA6BD0">
      <w:pPr>
        <w:pStyle w:val="BodyText"/>
        <w:jc w:val="center"/>
        <w:rPr>
          <w:b/>
        </w:rPr>
      </w:pPr>
    </w:p>
    <w:p w14:paraId="55F5C957" w14:textId="77777777" w:rsidR="00CA717D" w:rsidRPr="00BA6BD0" w:rsidRDefault="00CA717D" w:rsidP="00BA6BD0">
      <w:pPr>
        <w:pStyle w:val="BodyText"/>
        <w:jc w:val="center"/>
        <w:rPr>
          <w:b/>
        </w:rPr>
      </w:pPr>
    </w:p>
    <w:p w14:paraId="391DC67A" w14:textId="018FFE48" w:rsidR="00CA717D" w:rsidRPr="00BA6BD0" w:rsidRDefault="00655286" w:rsidP="00BA6BD0">
      <w:pPr>
        <w:pStyle w:val="Heading1"/>
        <w:spacing w:before="0"/>
        <w:ind w:left="0" w:right="0"/>
        <w:rPr>
          <w:b w:val="0"/>
        </w:rPr>
      </w:pPr>
      <w:r w:rsidRPr="00BA6BD0">
        <w:t>Z</w:t>
      </w:r>
      <w:r w:rsidRPr="00BA6BD0">
        <w:rPr>
          <w:spacing w:val="-2"/>
        </w:rPr>
        <w:t xml:space="preserve"> </w:t>
      </w:r>
      <w:r w:rsidRPr="00BA6BD0">
        <w:t>A</w:t>
      </w:r>
      <w:r w:rsidRPr="00BA6BD0">
        <w:rPr>
          <w:spacing w:val="1"/>
        </w:rPr>
        <w:t xml:space="preserve"> </w:t>
      </w:r>
      <w:r w:rsidRPr="00BA6BD0">
        <w:t>K</w:t>
      </w:r>
      <w:r w:rsidRPr="00BA6BD0">
        <w:rPr>
          <w:spacing w:val="-2"/>
        </w:rPr>
        <w:t xml:space="preserve"> </w:t>
      </w:r>
      <w:r w:rsidRPr="00BA6BD0">
        <w:t>L J U</w:t>
      </w:r>
      <w:r w:rsidRPr="00BA6BD0">
        <w:rPr>
          <w:spacing w:val="-1"/>
        </w:rPr>
        <w:t xml:space="preserve"> </w:t>
      </w:r>
      <w:r w:rsidRPr="00BA6BD0">
        <w:t>Č</w:t>
      </w:r>
      <w:r w:rsidRPr="00BA6BD0">
        <w:rPr>
          <w:spacing w:val="-1"/>
        </w:rPr>
        <w:t xml:space="preserve"> </w:t>
      </w:r>
      <w:r w:rsidRPr="00BA6BD0">
        <w:t>A</w:t>
      </w:r>
      <w:r w:rsidRPr="00BA6BD0">
        <w:rPr>
          <w:spacing w:val="1"/>
        </w:rPr>
        <w:t xml:space="preserve"> </w:t>
      </w:r>
      <w:r w:rsidRPr="00BA6BD0">
        <w:t>K</w:t>
      </w:r>
    </w:p>
    <w:p w14:paraId="2378357F" w14:textId="647DB1B0" w:rsidR="003E4F3A" w:rsidRPr="00BA6BD0" w:rsidRDefault="003E4F3A" w:rsidP="008F7AFF">
      <w:pPr>
        <w:pStyle w:val="BodyText"/>
        <w:jc w:val="center"/>
        <w:rPr>
          <w:b/>
        </w:rPr>
      </w:pPr>
    </w:p>
    <w:p w14:paraId="45169E87" w14:textId="77777777" w:rsidR="004C57BE" w:rsidRPr="00BA6BD0" w:rsidRDefault="004C57BE" w:rsidP="008F7AFF">
      <w:pPr>
        <w:pStyle w:val="BodyText"/>
        <w:jc w:val="center"/>
        <w:rPr>
          <w:b/>
        </w:rPr>
      </w:pPr>
    </w:p>
    <w:p w14:paraId="55A91BA2" w14:textId="7FF3C302" w:rsidR="008320CB" w:rsidRPr="00BA6BD0" w:rsidRDefault="00655286" w:rsidP="008F7AFF">
      <w:pPr>
        <w:pStyle w:val="ListParagraph"/>
        <w:numPr>
          <w:ilvl w:val="0"/>
          <w:numId w:val="9"/>
        </w:numPr>
        <w:tabs>
          <w:tab w:val="left" w:pos="709"/>
          <w:tab w:val="left" w:pos="1418"/>
        </w:tabs>
        <w:ind w:left="0" w:right="0" w:firstLine="709"/>
        <w:rPr>
          <w:sz w:val="24"/>
          <w:szCs w:val="24"/>
        </w:rPr>
      </w:pPr>
      <w:bookmarkStart w:id="0" w:name="_Hlk225944099"/>
      <w:r w:rsidRPr="00BA6BD0">
        <w:rPr>
          <w:sz w:val="24"/>
          <w:szCs w:val="24"/>
        </w:rPr>
        <w:t>Vlada</w:t>
      </w:r>
      <w:r w:rsidRPr="00BA6BD0">
        <w:rPr>
          <w:spacing w:val="1"/>
          <w:sz w:val="24"/>
          <w:szCs w:val="24"/>
        </w:rPr>
        <w:t xml:space="preserve"> </w:t>
      </w:r>
      <w:r w:rsidRPr="00BA6BD0">
        <w:rPr>
          <w:sz w:val="24"/>
          <w:szCs w:val="24"/>
        </w:rPr>
        <w:t>Republike</w:t>
      </w:r>
      <w:r w:rsidRPr="00BA6BD0">
        <w:rPr>
          <w:spacing w:val="1"/>
          <w:sz w:val="24"/>
          <w:szCs w:val="24"/>
        </w:rPr>
        <w:t xml:space="preserve"> </w:t>
      </w:r>
      <w:r w:rsidRPr="00BA6BD0">
        <w:rPr>
          <w:sz w:val="24"/>
          <w:szCs w:val="24"/>
        </w:rPr>
        <w:t>Hrvatske</w:t>
      </w:r>
      <w:r w:rsidRPr="00BA6BD0">
        <w:rPr>
          <w:spacing w:val="1"/>
          <w:sz w:val="24"/>
          <w:szCs w:val="24"/>
        </w:rPr>
        <w:t xml:space="preserve"> </w:t>
      </w:r>
      <w:r w:rsidR="008320CB" w:rsidRPr="00BA6BD0">
        <w:rPr>
          <w:sz w:val="24"/>
          <w:szCs w:val="24"/>
        </w:rPr>
        <w:t xml:space="preserve">podupire unaprjeđenje zdravstvene zaštite, podizanje dostupnosti i kvalitete zdravstvenih usluga stanovnicima </w:t>
      </w:r>
      <w:r w:rsidR="00726B12" w:rsidRPr="00BA6BD0">
        <w:rPr>
          <w:sz w:val="24"/>
          <w:szCs w:val="24"/>
        </w:rPr>
        <w:t>Međimurske</w:t>
      </w:r>
      <w:r w:rsidR="002F05F9" w:rsidRPr="00BA6BD0">
        <w:rPr>
          <w:sz w:val="24"/>
          <w:szCs w:val="24"/>
        </w:rPr>
        <w:t xml:space="preserve"> županije</w:t>
      </w:r>
      <w:r w:rsidR="008320CB" w:rsidRPr="00BA6BD0">
        <w:rPr>
          <w:sz w:val="24"/>
          <w:szCs w:val="24"/>
        </w:rPr>
        <w:t xml:space="preserve"> </w:t>
      </w:r>
      <w:r w:rsidR="009F45E2" w:rsidRPr="00BA6BD0">
        <w:rPr>
          <w:sz w:val="24"/>
          <w:szCs w:val="24"/>
        </w:rPr>
        <w:t>kroz realizaciju projekta</w:t>
      </w:r>
      <w:r w:rsidR="009825AA" w:rsidRPr="00BA6BD0">
        <w:rPr>
          <w:sz w:val="24"/>
          <w:szCs w:val="24"/>
        </w:rPr>
        <w:t xml:space="preserve"> sveobuhvatne zdravstvene skrbi produženog i palijativnog liječenja u Međimurskoj županiji</w:t>
      </w:r>
      <w:r w:rsidR="00DD2249" w:rsidRPr="00BA6BD0">
        <w:rPr>
          <w:sz w:val="24"/>
          <w:szCs w:val="24"/>
        </w:rPr>
        <w:t>.</w:t>
      </w:r>
    </w:p>
    <w:p w14:paraId="5395EF2A" w14:textId="77777777" w:rsidR="008320CB" w:rsidRPr="00BA6BD0" w:rsidRDefault="008320CB" w:rsidP="00BA6BD0">
      <w:pPr>
        <w:tabs>
          <w:tab w:val="left" w:pos="1418"/>
          <w:tab w:val="left" w:pos="1535"/>
        </w:tabs>
        <w:ind w:firstLine="709"/>
        <w:jc w:val="both"/>
        <w:rPr>
          <w:sz w:val="24"/>
          <w:szCs w:val="24"/>
        </w:rPr>
      </w:pPr>
    </w:p>
    <w:p w14:paraId="00DDBBDE" w14:textId="1FDDC86D" w:rsidR="0015085A" w:rsidRPr="00BA6BD0" w:rsidRDefault="00CB5C96" w:rsidP="00BA6BD0">
      <w:pPr>
        <w:pStyle w:val="ListParagraph"/>
        <w:numPr>
          <w:ilvl w:val="0"/>
          <w:numId w:val="9"/>
        </w:numPr>
        <w:tabs>
          <w:tab w:val="left" w:pos="1418"/>
        </w:tabs>
        <w:ind w:left="0" w:right="0" w:firstLine="709"/>
        <w:rPr>
          <w:sz w:val="24"/>
          <w:szCs w:val="24"/>
        </w:rPr>
      </w:pPr>
      <w:r w:rsidRPr="00BA6BD0">
        <w:rPr>
          <w:sz w:val="24"/>
          <w:szCs w:val="24"/>
        </w:rPr>
        <w:tab/>
      </w:r>
      <w:r w:rsidR="0015085A" w:rsidRPr="00BA6BD0">
        <w:rPr>
          <w:sz w:val="24"/>
          <w:szCs w:val="24"/>
        </w:rPr>
        <w:t xml:space="preserve">Projekt iz točke 1. ovoga Zaključka obuhvatit će </w:t>
      </w:r>
      <w:r w:rsidR="00183A0A" w:rsidRPr="00BA6BD0">
        <w:rPr>
          <w:sz w:val="24"/>
          <w:szCs w:val="24"/>
        </w:rPr>
        <w:t>izgradnju zgrade za medicinsko-biokemijski laboratorij, odjel za transfuzijsku medicinu, odjel patologije i citologije i odjel za palijativnu skrb i kronično liječenje u Županijskoj bolnici Čakovec</w:t>
      </w:r>
      <w:r w:rsidR="0015085A" w:rsidRPr="00BA6BD0">
        <w:rPr>
          <w:sz w:val="24"/>
          <w:szCs w:val="24"/>
        </w:rPr>
        <w:t xml:space="preserve"> te </w:t>
      </w:r>
      <w:r w:rsidR="0039198E" w:rsidRPr="00BA6BD0">
        <w:rPr>
          <w:sz w:val="24"/>
          <w:szCs w:val="24"/>
        </w:rPr>
        <w:t>rekonstrukciju</w:t>
      </w:r>
      <w:r w:rsidR="00183A0A" w:rsidRPr="00BA6BD0">
        <w:rPr>
          <w:sz w:val="24"/>
          <w:szCs w:val="24"/>
        </w:rPr>
        <w:t xml:space="preserve"> Paviljona 6, zgrada Feštetić</w:t>
      </w:r>
      <w:r w:rsidR="0039198E" w:rsidRPr="00BA6BD0">
        <w:rPr>
          <w:sz w:val="24"/>
          <w:szCs w:val="24"/>
        </w:rPr>
        <w:t>,</w:t>
      </w:r>
      <w:r w:rsidR="00183A0A" w:rsidRPr="00BA6BD0">
        <w:rPr>
          <w:sz w:val="24"/>
          <w:szCs w:val="24"/>
        </w:rPr>
        <w:t xml:space="preserve"> za potrebe stacionara palijativne skrbi Doma zdravlja Čakovec</w:t>
      </w:r>
      <w:r w:rsidR="0015085A" w:rsidRPr="00BA6BD0">
        <w:rPr>
          <w:sz w:val="24"/>
          <w:szCs w:val="24"/>
        </w:rPr>
        <w:t>.</w:t>
      </w:r>
    </w:p>
    <w:p w14:paraId="31CA3EAC" w14:textId="77777777" w:rsidR="0015085A" w:rsidRPr="00BA6BD0" w:rsidRDefault="0015085A" w:rsidP="00BA6BD0">
      <w:pPr>
        <w:pStyle w:val="ListParagraph"/>
        <w:tabs>
          <w:tab w:val="left" w:pos="1418"/>
        </w:tabs>
        <w:ind w:left="709" w:right="0" w:firstLine="0"/>
        <w:rPr>
          <w:sz w:val="24"/>
          <w:szCs w:val="24"/>
        </w:rPr>
      </w:pPr>
    </w:p>
    <w:p w14:paraId="5F2A00A3" w14:textId="41E0A7DA" w:rsidR="00CA717D" w:rsidRPr="00BA6BD0" w:rsidRDefault="006E1A19" w:rsidP="00BA6BD0">
      <w:pPr>
        <w:pStyle w:val="ListParagraph"/>
        <w:numPr>
          <w:ilvl w:val="0"/>
          <w:numId w:val="9"/>
        </w:numPr>
        <w:tabs>
          <w:tab w:val="left" w:pos="1418"/>
        </w:tabs>
        <w:ind w:left="0" w:right="0" w:firstLine="709"/>
        <w:rPr>
          <w:sz w:val="24"/>
          <w:szCs w:val="24"/>
        </w:rPr>
      </w:pPr>
      <w:r w:rsidRPr="00BA6BD0">
        <w:rPr>
          <w:sz w:val="24"/>
          <w:szCs w:val="24"/>
        </w:rPr>
        <w:tab/>
      </w:r>
      <w:r w:rsidR="00655286" w:rsidRPr="00BA6BD0">
        <w:rPr>
          <w:sz w:val="24"/>
          <w:szCs w:val="24"/>
        </w:rPr>
        <w:t>Zadužuj</w:t>
      </w:r>
      <w:r w:rsidR="00366851" w:rsidRPr="00BA6BD0">
        <w:rPr>
          <w:sz w:val="24"/>
          <w:szCs w:val="24"/>
        </w:rPr>
        <w:t>e</w:t>
      </w:r>
      <w:r w:rsidR="00655286" w:rsidRPr="00BA6BD0">
        <w:rPr>
          <w:sz w:val="24"/>
          <w:szCs w:val="24"/>
        </w:rPr>
        <w:t xml:space="preserve"> se Ministarstvo </w:t>
      </w:r>
      <w:r w:rsidR="00EF685F" w:rsidRPr="00BA6BD0">
        <w:rPr>
          <w:sz w:val="24"/>
          <w:szCs w:val="24"/>
        </w:rPr>
        <w:t>zdravstva da</w:t>
      </w:r>
      <w:r w:rsidR="00372925" w:rsidRPr="00BA6BD0">
        <w:rPr>
          <w:sz w:val="24"/>
          <w:szCs w:val="24"/>
        </w:rPr>
        <w:t>,</w:t>
      </w:r>
      <w:r w:rsidR="00EF685F" w:rsidRPr="00BA6BD0">
        <w:rPr>
          <w:sz w:val="24"/>
          <w:szCs w:val="24"/>
        </w:rPr>
        <w:t xml:space="preserve"> </w:t>
      </w:r>
      <w:r w:rsidR="00655286" w:rsidRPr="00BA6BD0">
        <w:rPr>
          <w:sz w:val="24"/>
          <w:szCs w:val="24"/>
        </w:rPr>
        <w:t>u suradnji s</w:t>
      </w:r>
      <w:r w:rsidR="005619A6" w:rsidRPr="00BA6BD0">
        <w:rPr>
          <w:sz w:val="24"/>
          <w:szCs w:val="24"/>
        </w:rPr>
        <w:t xml:space="preserve"> </w:t>
      </w:r>
      <w:r w:rsidR="00726B12" w:rsidRPr="00BA6BD0">
        <w:rPr>
          <w:sz w:val="24"/>
          <w:szCs w:val="24"/>
        </w:rPr>
        <w:t>Međimurskom županijom</w:t>
      </w:r>
      <w:r w:rsidR="00DD2249" w:rsidRPr="00BA6BD0">
        <w:rPr>
          <w:sz w:val="24"/>
          <w:szCs w:val="24"/>
        </w:rPr>
        <w:t xml:space="preserve"> i Županijskom bolnicom Čakovec</w:t>
      </w:r>
      <w:r w:rsidR="00372925" w:rsidRPr="00BA6BD0">
        <w:rPr>
          <w:sz w:val="24"/>
          <w:szCs w:val="24"/>
        </w:rPr>
        <w:t>,</w:t>
      </w:r>
      <w:r w:rsidR="00655286" w:rsidRPr="00BA6BD0">
        <w:rPr>
          <w:sz w:val="24"/>
          <w:szCs w:val="24"/>
        </w:rPr>
        <w:t xml:space="preserve"> p</w:t>
      </w:r>
      <w:r w:rsidR="00B2574F" w:rsidRPr="00BA6BD0">
        <w:rPr>
          <w:sz w:val="24"/>
          <w:szCs w:val="24"/>
        </w:rPr>
        <w:t>oduzme</w:t>
      </w:r>
      <w:r w:rsidR="00874326" w:rsidRPr="00BA6BD0">
        <w:rPr>
          <w:sz w:val="24"/>
          <w:szCs w:val="24"/>
        </w:rPr>
        <w:t xml:space="preserve"> potrebne radnje vezane </w:t>
      </w:r>
      <w:r w:rsidR="00366851" w:rsidRPr="00BA6BD0">
        <w:rPr>
          <w:sz w:val="24"/>
          <w:szCs w:val="24"/>
        </w:rPr>
        <w:t>za</w:t>
      </w:r>
      <w:r w:rsidR="00655286" w:rsidRPr="00BA6BD0">
        <w:rPr>
          <w:sz w:val="24"/>
          <w:szCs w:val="24"/>
        </w:rPr>
        <w:t xml:space="preserve"> realizaciju </w:t>
      </w:r>
      <w:r w:rsidR="00896D39" w:rsidRPr="00BA6BD0">
        <w:rPr>
          <w:sz w:val="24"/>
          <w:szCs w:val="24"/>
        </w:rPr>
        <w:t xml:space="preserve">projekta </w:t>
      </w:r>
      <w:r w:rsidR="002F05F9" w:rsidRPr="00BA6BD0">
        <w:rPr>
          <w:sz w:val="24"/>
          <w:szCs w:val="24"/>
        </w:rPr>
        <w:t>iz točke 1. ovoga Zaključka</w:t>
      </w:r>
      <w:r w:rsidR="00655286" w:rsidRPr="00BA6BD0">
        <w:rPr>
          <w:sz w:val="24"/>
          <w:szCs w:val="24"/>
        </w:rPr>
        <w:t>.</w:t>
      </w:r>
    </w:p>
    <w:p w14:paraId="696751B1" w14:textId="77777777" w:rsidR="00CA717D" w:rsidRPr="00BA6BD0" w:rsidRDefault="00CA717D" w:rsidP="00BA6BD0">
      <w:pPr>
        <w:pStyle w:val="ListParagraph"/>
        <w:tabs>
          <w:tab w:val="left" w:pos="1418"/>
        </w:tabs>
        <w:ind w:left="709" w:right="0" w:firstLine="0"/>
        <w:rPr>
          <w:sz w:val="24"/>
          <w:szCs w:val="24"/>
        </w:rPr>
      </w:pPr>
    </w:p>
    <w:p w14:paraId="2A69D836" w14:textId="6C0623CA" w:rsidR="006311E3" w:rsidRPr="00BA6BD0" w:rsidRDefault="006E1A19" w:rsidP="00BA6BD0">
      <w:pPr>
        <w:pStyle w:val="ListParagraph"/>
        <w:numPr>
          <w:ilvl w:val="0"/>
          <w:numId w:val="9"/>
        </w:numPr>
        <w:tabs>
          <w:tab w:val="left" w:pos="1418"/>
        </w:tabs>
        <w:ind w:left="0" w:right="0" w:firstLine="709"/>
        <w:rPr>
          <w:sz w:val="24"/>
          <w:szCs w:val="24"/>
        </w:rPr>
      </w:pPr>
      <w:r w:rsidRPr="00BA6BD0">
        <w:rPr>
          <w:sz w:val="24"/>
          <w:szCs w:val="24"/>
        </w:rPr>
        <w:tab/>
      </w:r>
      <w:r w:rsidR="006311E3" w:rsidRPr="00BA6BD0">
        <w:rPr>
          <w:sz w:val="24"/>
          <w:szCs w:val="24"/>
        </w:rPr>
        <w:t xml:space="preserve">Zadužuje se Ministarstvo zdravstva da u svrhu provedbe točke 3. ovoga Zaključka </w:t>
      </w:r>
      <w:r w:rsidR="00183A0A" w:rsidRPr="00BA6BD0">
        <w:rPr>
          <w:sz w:val="24"/>
          <w:szCs w:val="24"/>
        </w:rPr>
        <w:t xml:space="preserve">u državnom proračunu planira sredstva </w:t>
      </w:r>
      <w:r w:rsidR="006311E3" w:rsidRPr="00BA6BD0">
        <w:rPr>
          <w:sz w:val="24"/>
          <w:szCs w:val="24"/>
        </w:rPr>
        <w:t xml:space="preserve">za </w:t>
      </w:r>
      <w:r w:rsidR="00183A0A" w:rsidRPr="00BA6BD0">
        <w:rPr>
          <w:sz w:val="24"/>
          <w:szCs w:val="24"/>
        </w:rPr>
        <w:t>realizaciju izgradnje zgrade za medicinsko</w:t>
      </w:r>
      <w:r w:rsidR="0039198E" w:rsidRPr="00BA6BD0">
        <w:rPr>
          <w:sz w:val="24"/>
          <w:szCs w:val="24"/>
        </w:rPr>
        <w:t>-</w:t>
      </w:r>
      <w:r w:rsidR="00183A0A" w:rsidRPr="00BA6BD0">
        <w:rPr>
          <w:sz w:val="24"/>
          <w:szCs w:val="24"/>
        </w:rPr>
        <w:t xml:space="preserve">biokemijski laboratorij, odjel za transfuzijsku medicinu, odjel patologije i citologije i odjel za palijativnu skrb i kronično liječenje </w:t>
      </w:r>
      <w:r w:rsidR="006311E3" w:rsidRPr="00BA6BD0">
        <w:rPr>
          <w:sz w:val="24"/>
          <w:szCs w:val="24"/>
        </w:rPr>
        <w:t>u Županijskoj bolnici Čakovec</w:t>
      </w:r>
      <w:r w:rsidR="00183A0A" w:rsidRPr="00BA6BD0">
        <w:rPr>
          <w:sz w:val="24"/>
          <w:szCs w:val="24"/>
        </w:rPr>
        <w:t xml:space="preserve">, </w:t>
      </w:r>
      <w:r w:rsidR="006311E3" w:rsidRPr="00BA6BD0">
        <w:rPr>
          <w:sz w:val="24"/>
          <w:szCs w:val="24"/>
        </w:rPr>
        <w:t>sukladno raspoloživim fiskalnim mogućnostima</w:t>
      </w:r>
      <w:r w:rsidR="00183A0A" w:rsidRPr="00BA6BD0">
        <w:rPr>
          <w:sz w:val="24"/>
          <w:szCs w:val="24"/>
        </w:rPr>
        <w:t xml:space="preserve"> državnog proračuna.</w:t>
      </w:r>
    </w:p>
    <w:p w14:paraId="43FF0731" w14:textId="6C1F8A79" w:rsidR="006311E3" w:rsidRPr="00BA6BD0" w:rsidRDefault="006311E3" w:rsidP="00BA6BD0">
      <w:pPr>
        <w:pStyle w:val="ListParagraph"/>
        <w:tabs>
          <w:tab w:val="left" w:pos="1418"/>
        </w:tabs>
        <w:ind w:left="709" w:right="0" w:firstLine="0"/>
        <w:rPr>
          <w:sz w:val="24"/>
          <w:szCs w:val="24"/>
        </w:rPr>
      </w:pPr>
    </w:p>
    <w:p w14:paraId="11102538" w14:textId="4205A8C2" w:rsidR="006311E3" w:rsidRPr="00BA6BD0" w:rsidRDefault="00183A0A" w:rsidP="00BA6BD0">
      <w:pPr>
        <w:pStyle w:val="ListParagraph"/>
        <w:numPr>
          <w:ilvl w:val="0"/>
          <w:numId w:val="9"/>
        </w:numPr>
        <w:tabs>
          <w:tab w:val="left" w:pos="1418"/>
        </w:tabs>
        <w:ind w:left="0" w:right="0" w:firstLine="709"/>
        <w:rPr>
          <w:sz w:val="24"/>
          <w:szCs w:val="24"/>
        </w:rPr>
      </w:pPr>
      <w:r w:rsidRPr="00BA6BD0">
        <w:rPr>
          <w:sz w:val="24"/>
          <w:szCs w:val="24"/>
        </w:rPr>
        <w:tab/>
      </w:r>
      <w:r w:rsidR="006311E3" w:rsidRPr="00BA6BD0">
        <w:rPr>
          <w:sz w:val="24"/>
          <w:szCs w:val="24"/>
        </w:rPr>
        <w:t>Zadužuje se M</w:t>
      </w:r>
      <w:r w:rsidR="00CD06F6" w:rsidRPr="00BA6BD0">
        <w:rPr>
          <w:sz w:val="24"/>
          <w:szCs w:val="24"/>
        </w:rPr>
        <w:t>inistarstvo</w:t>
      </w:r>
      <w:r w:rsidR="006311E3" w:rsidRPr="00BA6BD0">
        <w:rPr>
          <w:sz w:val="24"/>
          <w:szCs w:val="24"/>
        </w:rPr>
        <w:t xml:space="preserve"> zdravstva da u svrhu provedbe točke 3. ovoga Zaključka </w:t>
      </w:r>
      <w:r w:rsidRPr="00BA6BD0">
        <w:rPr>
          <w:sz w:val="24"/>
          <w:szCs w:val="24"/>
        </w:rPr>
        <w:t xml:space="preserve">u državnom proračunu planira dio sredstava u iznosu od 6.000.000,00 eura za realizaciju </w:t>
      </w:r>
      <w:r w:rsidR="006311E3" w:rsidRPr="00BA6BD0">
        <w:rPr>
          <w:sz w:val="24"/>
          <w:szCs w:val="24"/>
        </w:rPr>
        <w:t>rekonstrukcij</w:t>
      </w:r>
      <w:r w:rsidRPr="00BA6BD0">
        <w:rPr>
          <w:sz w:val="24"/>
          <w:szCs w:val="24"/>
        </w:rPr>
        <w:t>e</w:t>
      </w:r>
      <w:r w:rsidR="006311E3" w:rsidRPr="00BA6BD0">
        <w:rPr>
          <w:sz w:val="24"/>
          <w:szCs w:val="24"/>
        </w:rPr>
        <w:t xml:space="preserve"> Paviljona 6, zgrada Feštetić</w:t>
      </w:r>
      <w:r w:rsidR="0039198E" w:rsidRPr="00BA6BD0">
        <w:rPr>
          <w:sz w:val="24"/>
          <w:szCs w:val="24"/>
        </w:rPr>
        <w:t>,</w:t>
      </w:r>
      <w:r w:rsidR="006311E3" w:rsidRPr="00BA6BD0">
        <w:rPr>
          <w:sz w:val="24"/>
          <w:szCs w:val="24"/>
        </w:rPr>
        <w:t xml:space="preserve"> za potrebe stacionara palijativne skrbi Doma zdravlja Č</w:t>
      </w:r>
      <w:r w:rsidRPr="00BA6BD0">
        <w:rPr>
          <w:sz w:val="24"/>
          <w:szCs w:val="24"/>
        </w:rPr>
        <w:t>akovec</w:t>
      </w:r>
      <w:r w:rsidR="006311E3" w:rsidRPr="00BA6BD0">
        <w:rPr>
          <w:sz w:val="24"/>
          <w:szCs w:val="24"/>
        </w:rPr>
        <w:t>.</w:t>
      </w:r>
    </w:p>
    <w:p w14:paraId="0A971E01" w14:textId="069D02D8" w:rsidR="006311E3" w:rsidRPr="00BA6BD0" w:rsidRDefault="006311E3" w:rsidP="00BA6BD0">
      <w:pPr>
        <w:pStyle w:val="ListParagraph"/>
        <w:tabs>
          <w:tab w:val="left" w:pos="1418"/>
        </w:tabs>
        <w:ind w:left="709" w:right="0" w:firstLine="0"/>
        <w:rPr>
          <w:sz w:val="24"/>
          <w:szCs w:val="24"/>
        </w:rPr>
      </w:pPr>
    </w:p>
    <w:p w14:paraId="0E77EBA2" w14:textId="0C75E8E1" w:rsidR="00EC16D5" w:rsidRPr="00BA6BD0" w:rsidRDefault="006E1A19" w:rsidP="00BA6BD0">
      <w:pPr>
        <w:pStyle w:val="ListParagraph"/>
        <w:numPr>
          <w:ilvl w:val="0"/>
          <w:numId w:val="9"/>
        </w:numPr>
        <w:tabs>
          <w:tab w:val="left" w:pos="1418"/>
        </w:tabs>
        <w:ind w:left="0" w:right="0" w:firstLine="709"/>
        <w:rPr>
          <w:sz w:val="24"/>
          <w:szCs w:val="24"/>
        </w:rPr>
      </w:pPr>
      <w:r w:rsidRPr="00BA6BD0">
        <w:rPr>
          <w:sz w:val="24"/>
          <w:szCs w:val="24"/>
        </w:rPr>
        <w:tab/>
      </w:r>
      <w:r w:rsidR="00CD06F6" w:rsidRPr="00BA6BD0">
        <w:rPr>
          <w:sz w:val="24"/>
          <w:szCs w:val="24"/>
        </w:rPr>
        <w:t>Z</w:t>
      </w:r>
      <w:r w:rsidR="00EC16D5" w:rsidRPr="00BA6BD0">
        <w:rPr>
          <w:sz w:val="24"/>
          <w:szCs w:val="24"/>
        </w:rPr>
        <w:t xml:space="preserve">a provedbu </w:t>
      </w:r>
      <w:r w:rsidR="00CD06F6" w:rsidRPr="00BA6BD0">
        <w:rPr>
          <w:sz w:val="24"/>
          <w:szCs w:val="24"/>
        </w:rPr>
        <w:t>aktivnosti</w:t>
      </w:r>
      <w:r w:rsidR="00EC16D5" w:rsidRPr="00BA6BD0">
        <w:rPr>
          <w:sz w:val="24"/>
          <w:szCs w:val="24"/>
        </w:rPr>
        <w:t xml:space="preserve"> iz točke 5</w:t>
      </w:r>
      <w:r w:rsidR="00CD06F6" w:rsidRPr="00BA6BD0">
        <w:rPr>
          <w:sz w:val="24"/>
          <w:szCs w:val="24"/>
        </w:rPr>
        <w:t>.</w:t>
      </w:r>
      <w:r w:rsidR="00C34983" w:rsidRPr="00BA6BD0">
        <w:rPr>
          <w:sz w:val="24"/>
          <w:szCs w:val="24"/>
        </w:rPr>
        <w:t xml:space="preserve"> ovoga Z</w:t>
      </w:r>
      <w:r w:rsidR="00EC16D5" w:rsidRPr="00BA6BD0">
        <w:rPr>
          <w:sz w:val="24"/>
          <w:szCs w:val="24"/>
        </w:rPr>
        <w:t xml:space="preserve">aključka </w:t>
      </w:r>
      <w:r w:rsidR="00CD06F6" w:rsidRPr="00BA6BD0">
        <w:rPr>
          <w:sz w:val="24"/>
          <w:szCs w:val="24"/>
        </w:rPr>
        <w:t xml:space="preserve">Ministarstvo zdravstva i Međimurska županija </w:t>
      </w:r>
      <w:r w:rsidR="00EC16D5" w:rsidRPr="00BA6BD0">
        <w:rPr>
          <w:sz w:val="24"/>
          <w:szCs w:val="24"/>
        </w:rPr>
        <w:t>sklopit će posebni sporazum</w:t>
      </w:r>
      <w:r w:rsidR="002A4158" w:rsidRPr="00BA6BD0">
        <w:rPr>
          <w:sz w:val="24"/>
          <w:szCs w:val="24"/>
        </w:rPr>
        <w:t>.</w:t>
      </w:r>
    </w:p>
    <w:p w14:paraId="780513F8" w14:textId="640B8423" w:rsidR="00CD06F6" w:rsidRPr="00BA6BD0" w:rsidRDefault="00CD06F6" w:rsidP="00BA6BD0">
      <w:pPr>
        <w:pStyle w:val="ListParagraph"/>
        <w:tabs>
          <w:tab w:val="left" w:pos="1418"/>
        </w:tabs>
        <w:ind w:left="709" w:right="0" w:firstLine="0"/>
        <w:rPr>
          <w:sz w:val="24"/>
          <w:szCs w:val="24"/>
        </w:rPr>
      </w:pPr>
    </w:p>
    <w:p w14:paraId="21930BAB" w14:textId="47D8D55A" w:rsidR="00CA717D" w:rsidRPr="00BA6BD0" w:rsidRDefault="00655286" w:rsidP="00BA6BD0">
      <w:pPr>
        <w:pStyle w:val="ListParagraph"/>
        <w:numPr>
          <w:ilvl w:val="0"/>
          <w:numId w:val="9"/>
        </w:numPr>
        <w:tabs>
          <w:tab w:val="left" w:pos="1418"/>
        </w:tabs>
        <w:ind w:left="0" w:right="0" w:firstLine="709"/>
        <w:rPr>
          <w:sz w:val="24"/>
          <w:szCs w:val="24"/>
        </w:rPr>
      </w:pPr>
      <w:r w:rsidRPr="00BA6BD0">
        <w:rPr>
          <w:sz w:val="24"/>
          <w:szCs w:val="24"/>
        </w:rPr>
        <w:t>Zadužuje se Ministarstvo zdravstva za koordinaciju svih aktivnosti za provedbu ovoga Zaključka.</w:t>
      </w:r>
    </w:p>
    <w:bookmarkEnd w:id="0"/>
    <w:p w14:paraId="7496015C" w14:textId="17DFD8FF" w:rsidR="00433FAE" w:rsidRPr="00BA6BD0" w:rsidRDefault="00433FAE" w:rsidP="00BA6BD0">
      <w:pPr>
        <w:pStyle w:val="ListParagraph"/>
        <w:tabs>
          <w:tab w:val="left" w:pos="1418"/>
        </w:tabs>
        <w:ind w:left="709" w:right="0" w:firstLine="0"/>
        <w:rPr>
          <w:sz w:val="24"/>
          <w:szCs w:val="24"/>
        </w:rPr>
      </w:pPr>
    </w:p>
    <w:p w14:paraId="46083EA3" w14:textId="77777777" w:rsidR="00CA717D" w:rsidRPr="00BA6BD0" w:rsidRDefault="005619A6" w:rsidP="00BA6BD0">
      <w:pPr>
        <w:pStyle w:val="BodyText"/>
      </w:pPr>
      <w:r w:rsidRPr="00BA6BD0">
        <w:t>KLASA:</w:t>
      </w:r>
    </w:p>
    <w:p w14:paraId="4557BB85" w14:textId="77777777" w:rsidR="00CA717D" w:rsidRPr="00BA6BD0" w:rsidRDefault="005619A6" w:rsidP="00BA6BD0">
      <w:pPr>
        <w:pStyle w:val="BodyText"/>
      </w:pPr>
      <w:r w:rsidRPr="00BA6BD0">
        <w:t>URBROJ:</w:t>
      </w:r>
    </w:p>
    <w:p w14:paraId="51C1C205" w14:textId="77777777" w:rsidR="00CA717D" w:rsidRPr="00BA6BD0" w:rsidRDefault="00CA717D" w:rsidP="00BA6BD0">
      <w:pPr>
        <w:pStyle w:val="BodyText"/>
      </w:pPr>
    </w:p>
    <w:p w14:paraId="113D1874" w14:textId="77777777" w:rsidR="00CA717D" w:rsidRPr="00BA6BD0" w:rsidRDefault="00655286" w:rsidP="00BA6BD0">
      <w:pPr>
        <w:pStyle w:val="BodyText"/>
      </w:pPr>
      <w:r w:rsidRPr="00BA6BD0">
        <w:t>Zagreb,</w:t>
      </w:r>
    </w:p>
    <w:p w14:paraId="7752AA6A" w14:textId="1163161C" w:rsidR="00CA717D" w:rsidRPr="00BA6BD0" w:rsidRDefault="00007429" w:rsidP="00BA6BD0">
      <w:pPr>
        <w:pStyle w:val="BodyText"/>
        <w:tabs>
          <w:tab w:val="center" w:pos="6804"/>
        </w:tabs>
        <w:jc w:val="both"/>
      </w:pPr>
      <w:r w:rsidRPr="00BA6BD0">
        <w:tab/>
      </w:r>
      <w:r w:rsidR="00655286" w:rsidRPr="00BA6BD0">
        <w:t>PREDSJEDNIK</w:t>
      </w:r>
    </w:p>
    <w:p w14:paraId="09B5F720" w14:textId="77777777" w:rsidR="00EC16D5" w:rsidRPr="00BA6BD0" w:rsidRDefault="00007429" w:rsidP="00BA6BD0">
      <w:pPr>
        <w:pStyle w:val="BodyText"/>
        <w:tabs>
          <w:tab w:val="center" w:pos="6804"/>
        </w:tabs>
        <w:jc w:val="both"/>
      </w:pPr>
      <w:r w:rsidRPr="00BA6BD0">
        <w:tab/>
      </w:r>
    </w:p>
    <w:p w14:paraId="39608B4F" w14:textId="7E5FC814" w:rsidR="00CA717D" w:rsidRPr="00BA6BD0" w:rsidRDefault="00EC16D5" w:rsidP="00BA6BD0">
      <w:pPr>
        <w:pStyle w:val="BodyText"/>
        <w:tabs>
          <w:tab w:val="center" w:pos="6804"/>
        </w:tabs>
        <w:jc w:val="both"/>
      </w:pPr>
      <w:r w:rsidRPr="00BA6BD0">
        <w:tab/>
      </w:r>
      <w:r w:rsidR="00655286" w:rsidRPr="00BA6BD0">
        <w:t>mr.</w:t>
      </w:r>
      <w:r w:rsidR="00655286" w:rsidRPr="00BA6BD0">
        <w:rPr>
          <w:spacing w:val="-2"/>
        </w:rPr>
        <w:t xml:space="preserve"> </w:t>
      </w:r>
      <w:r w:rsidR="00655286" w:rsidRPr="00BA6BD0">
        <w:t>sc.</w:t>
      </w:r>
      <w:r w:rsidR="00655286" w:rsidRPr="00BA6BD0">
        <w:rPr>
          <w:spacing w:val="-2"/>
        </w:rPr>
        <w:t xml:space="preserve"> </w:t>
      </w:r>
      <w:r w:rsidR="00655286" w:rsidRPr="00BA6BD0">
        <w:t>Andrej</w:t>
      </w:r>
      <w:r w:rsidR="00655286" w:rsidRPr="00BA6BD0">
        <w:rPr>
          <w:spacing w:val="-1"/>
        </w:rPr>
        <w:t xml:space="preserve"> </w:t>
      </w:r>
      <w:r w:rsidR="00655286" w:rsidRPr="00BA6BD0">
        <w:t>Plenković</w:t>
      </w:r>
    </w:p>
    <w:p w14:paraId="61B26E6A" w14:textId="313592DB" w:rsidR="00B2574F" w:rsidRPr="00BA6BD0" w:rsidRDefault="003A370A" w:rsidP="00BA6BD0">
      <w:pPr>
        <w:jc w:val="center"/>
        <w:rPr>
          <w:b/>
          <w:bCs/>
          <w:sz w:val="24"/>
          <w:szCs w:val="24"/>
        </w:rPr>
      </w:pPr>
      <w:r w:rsidRPr="00BA6BD0">
        <w:rPr>
          <w:b/>
          <w:sz w:val="24"/>
          <w:szCs w:val="24"/>
        </w:rPr>
        <w:br w:type="page"/>
      </w:r>
      <w:r w:rsidR="00B2574F" w:rsidRPr="00BA6BD0">
        <w:rPr>
          <w:b/>
          <w:bCs/>
          <w:sz w:val="24"/>
          <w:szCs w:val="24"/>
        </w:rPr>
        <w:lastRenderedPageBreak/>
        <w:t>O B R A Z L O Ž E N J E</w:t>
      </w:r>
    </w:p>
    <w:p w14:paraId="0B109508" w14:textId="3E28A64D" w:rsidR="00A93810" w:rsidRPr="00BA6BD0" w:rsidRDefault="00A93810" w:rsidP="00BA6BD0">
      <w:pPr>
        <w:pStyle w:val="BodyText"/>
        <w:jc w:val="both"/>
      </w:pPr>
    </w:p>
    <w:p w14:paraId="3CFB812F" w14:textId="77777777" w:rsidR="000C4885" w:rsidRPr="00BA6BD0" w:rsidRDefault="000C4885" w:rsidP="00BA6BD0">
      <w:pPr>
        <w:tabs>
          <w:tab w:val="left" w:pos="1418"/>
        </w:tabs>
        <w:jc w:val="both"/>
        <w:rPr>
          <w:color w:val="1F1F1F"/>
          <w:sz w:val="24"/>
          <w:szCs w:val="24"/>
          <w:shd w:val="clear" w:color="auto" w:fill="FFFFFF"/>
        </w:rPr>
      </w:pPr>
      <w:r w:rsidRPr="00BA6BD0">
        <w:rPr>
          <w:color w:val="040C28"/>
          <w:sz w:val="24"/>
          <w:szCs w:val="24"/>
        </w:rPr>
        <w:t>Palijativna skrb</w:t>
      </w:r>
      <w:r w:rsidRPr="00BA6BD0">
        <w:rPr>
          <w:color w:val="1F1F1F"/>
          <w:sz w:val="24"/>
          <w:szCs w:val="24"/>
          <w:shd w:val="clear" w:color="auto" w:fill="FFFFFF"/>
        </w:rPr>
        <w:t> je sveobuhvatna (zdravstvena, psihološka, socijalna i duhovna) skrb s ciljem pružanja potrebne njege bolesnicima s neizlječivom bolešću koja značajno skraćuje životni vijek.</w:t>
      </w:r>
    </w:p>
    <w:p w14:paraId="1797AD89" w14:textId="77777777" w:rsidR="000C4885" w:rsidRPr="00BA6BD0" w:rsidRDefault="000C4885" w:rsidP="00BA6BD0">
      <w:pPr>
        <w:tabs>
          <w:tab w:val="left" w:pos="1418"/>
        </w:tabs>
        <w:jc w:val="both"/>
        <w:rPr>
          <w:color w:val="040C28"/>
          <w:sz w:val="24"/>
          <w:szCs w:val="24"/>
        </w:rPr>
      </w:pPr>
    </w:p>
    <w:p w14:paraId="30E922DC" w14:textId="77777777" w:rsidR="000C4885" w:rsidRPr="00BA6BD0" w:rsidRDefault="000C4885" w:rsidP="00BA6BD0">
      <w:pPr>
        <w:pStyle w:val="ListParagraph"/>
        <w:tabs>
          <w:tab w:val="left" w:pos="1418"/>
        </w:tabs>
        <w:ind w:left="0" w:right="0" w:firstLine="0"/>
        <w:rPr>
          <w:sz w:val="24"/>
          <w:szCs w:val="24"/>
        </w:rPr>
      </w:pPr>
      <w:r w:rsidRPr="00BA6BD0">
        <w:rPr>
          <w:sz w:val="24"/>
          <w:szCs w:val="24"/>
        </w:rPr>
        <w:t>Vlada</w:t>
      </w:r>
      <w:r w:rsidRPr="00BA6BD0">
        <w:rPr>
          <w:spacing w:val="1"/>
          <w:sz w:val="24"/>
          <w:szCs w:val="24"/>
        </w:rPr>
        <w:t xml:space="preserve"> </w:t>
      </w:r>
      <w:r w:rsidRPr="00BA6BD0">
        <w:rPr>
          <w:sz w:val="24"/>
          <w:szCs w:val="24"/>
        </w:rPr>
        <w:t>Republike</w:t>
      </w:r>
      <w:r w:rsidRPr="00BA6BD0">
        <w:rPr>
          <w:spacing w:val="1"/>
          <w:sz w:val="24"/>
          <w:szCs w:val="24"/>
        </w:rPr>
        <w:t xml:space="preserve"> </w:t>
      </w:r>
      <w:r w:rsidRPr="00BA6BD0">
        <w:rPr>
          <w:sz w:val="24"/>
          <w:szCs w:val="24"/>
        </w:rPr>
        <w:t>Hrvatske</w:t>
      </w:r>
      <w:r w:rsidRPr="00BA6BD0">
        <w:rPr>
          <w:spacing w:val="1"/>
          <w:sz w:val="24"/>
          <w:szCs w:val="24"/>
        </w:rPr>
        <w:t xml:space="preserve"> </w:t>
      </w:r>
      <w:r w:rsidRPr="00BA6BD0">
        <w:rPr>
          <w:sz w:val="24"/>
          <w:szCs w:val="24"/>
        </w:rPr>
        <w:t>podupire unaprjeđenje zdravstvene zaštite, podizanje dostupnosti i kvalitete zdravstvenih usluga stanovnicima Međimurske županije kroz realizaciju projekta sveobuhvatne zdravstvene skrbi produženog i palijativnog liječenja u Međimurskoj županiji.</w:t>
      </w:r>
    </w:p>
    <w:p w14:paraId="7AEB0D56" w14:textId="77777777" w:rsidR="000C4885" w:rsidRPr="00BA6BD0" w:rsidRDefault="000C4885" w:rsidP="00BA6BD0">
      <w:pPr>
        <w:tabs>
          <w:tab w:val="left" w:pos="1418"/>
          <w:tab w:val="left" w:pos="1535"/>
        </w:tabs>
        <w:ind w:firstLine="709"/>
        <w:jc w:val="both"/>
        <w:rPr>
          <w:sz w:val="24"/>
          <w:szCs w:val="24"/>
        </w:rPr>
      </w:pPr>
    </w:p>
    <w:p w14:paraId="266B9E05" w14:textId="77777777" w:rsidR="000C4885" w:rsidRPr="00BA6BD0" w:rsidRDefault="000C4885" w:rsidP="00BA6BD0">
      <w:pPr>
        <w:jc w:val="both"/>
        <w:rPr>
          <w:sz w:val="24"/>
          <w:szCs w:val="24"/>
        </w:rPr>
      </w:pPr>
      <w:r w:rsidRPr="00BA6BD0">
        <w:rPr>
          <w:sz w:val="24"/>
          <w:szCs w:val="24"/>
        </w:rPr>
        <w:t>Navedeni projekt obuhvatit će izgradnju zgrade za medicinsko-biokemijski laboratorij, odjel za transfuzijsku medicinu, odjel patologije i citologije i odjel za palijativnu skrb i kronično liječenje u Županijskoj bolnici Čakovec te rekonstrukciju Paviljona 6, zgrada Feštetić, za potrebe stacionara palijativne skrbi Doma zdravlja Čakovec.</w:t>
      </w:r>
    </w:p>
    <w:p w14:paraId="0999F060" w14:textId="77777777" w:rsidR="000C4885" w:rsidRPr="00BA6BD0" w:rsidRDefault="000C4885" w:rsidP="00BA6BD0">
      <w:pPr>
        <w:jc w:val="both"/>
        <w:rPr>
          <w:sz w:val="24"/>
          <w:szCs w:val="24"/>
        </w:rPr>
      </w:pPr>
    </w:p>
    <w:p w14:paraId="71A73C15" w14:textId="77777777" w:rsidR="000C4885" w:rsidRPr="00BA6BD0" w:rsidRDefault="000C4885" w:rsidP="00BA6BD0">
      <w:pPr>
        <w:jc w:val="both"/>
        <w:rPr>
          <w:sz w:val="24"/>
          <w:szCs w:val="24"/>
        </w:rPr>
      </w:pPr>
      <w:r w:rsidRPr="00BA6BD0">
        <w:rPr>
          <w:sz w:val="24"/>
          <w:szCs w:val="24"/>
        </w:rPr>
        <w:t>Realizacijom projekta značajno će se unaprijediti organizacija sveobuhvatne zdravstvene skrbi u Međimurskoj županiji, osobito u području produženog liječenja kroničnih bolesnika te palijativne skrbi za bolesnike u završnoj fazi života.</w:t>
      </w:r>
    </w:p>
    <w:p w14:paraId="37B8EE16" w14:textId="77777777" w:rsidR="000C4885" w:rsidRPr="00BA6BD0" w:rsidRDefault="000C4885" w:rsidP="00BA6BD0">
      <w:pPr>
        <w:tabs>
          <w:tab w:val="left" w:pos="1418"/>
        </w:tabs>
        <w:ind w:firstLine="709"/>
        <w:jc w:val="both"/>
        <w:rPr>
          <w:sz w:val="24"/>
          <w:szCs w:val="24"/>
        </w:rPr>
      </w:pPr>
    </w:p>
    <w:p w14:paraId="4C929097" w14:textId="77777777" w:rsidR="000C4885" w:rsidRPr="00BA6BD0" w:rsidRDefault="000C4885" w:rsidP="00BA6BD0">
      <w:pPr>
        <w:tabs>
          <w:tab w:val="left" w:pos="1418"/>
        </w:tabs>
        <w:jc w:val="both"/>
        <w:rPr>
          <w:sz w:val="24"/>
          <w:szCs w:val="24"/>
        </w:rPr>
      </w:pPr>
      <w:r w:rsidRPr="00BA6BD0">
        <w:rPr>
          <w:sz w:val="24"/>
          <w:szCs w:val="24"/>
        </w:rPr>
        <w:t>Ovim Zaključkom zadužuje</w:t>
      </w:r>
      <w:r w:rsidRPr="00BA6BD0">
        <w:rPr>
          <w:spacing w:val="1"/>
          <w:sz w:val="24"/>
          <w:szCs w:val="24"/>
        </w:rPr>
        <w:t xml:space="preserve"> </w:t>
      </w:r>
      <w:r w:rsidRPr="00BA6BD0">
        <w:rPr>
          <w:sz w:val="24"/>
          <w:szCs w:val="24"/>
        </w:rPr>
        <w:t>se</w:t>
      </w:r>
      <w:r w:rsidRPr="00BA6BD0">
        <w:rPr>
          <w:spacing w:val="1"/>
          <w:sz w:val="24"/>
          <w:szCs w:val="24"/>
        </w:rPr>
        <w:t xml:space="preserve"> </w:t>
      </w:r>
      <w:r w:rsidRPr="00BA6BD0">
        <w:rPr>
          <w:sz w:val="24"/>
          <w:szCs w:val="24"/>
        </w:rPr>
        <w:t>Ministarstvo</w:t>
      </w:r>
      <w:r w:rsidRPr="00BA6BD0">
        <w:rPr>
          <w:spacing w:val="1"/>
          <w:sz w:val="24"/>
          <w:szCs w:val="24"/>
        </w:rPr>
        <w:t xml:space="preserve"> </w:t>
      </w:r>
      <w:r w:rsidRPr="00BA6BD0">
        <w:rPr>
          <w:sz w:val="24"/>
          <w:szCs w:val="24"/>
        </w:rPr>
        <w:t xml:space="preserve">zdravstva </w:t>
      </w:r>
      <w:r w:rsidRPr="00BA6BD0">
        <w:rPr>
          <w:spacing w:val="1"/>
          <w:sz w:val="24"/>
          <w:szCs w:val="24"/>
        </w:rPr>
        <w:t xml:space="preserve">da, </w:t>
      </w:r>
      <w:r w:rsidRPr="00BA6BD0">
        <w:rPr>
          <w:sz w:val="24"/>
          <w:szCs w:val="24"/>
        </w:rPr>
        <w:t>u</w:t>
      </w:r>
      <w:r w:rsidRPr="00BA6BD0">
        <w:rPr>
          <w:spacing w:val="1"/>
          <w:sz w:val="24"/>
          <w:szCs w:val="24"/>
        </w:rPr>
        <w:t xml:space="preserve"> </w:t>
      </w:r>
      <w:r w:rsidRPr="00BA6BD0">
        <w:rPr>
          <w:sz w:val="24"/>
          <w:szCs w:val="24"/>
        </w:rPr>
        <w:t>suradnji</w:t>
      </w:r>
      <w:r w:rsidRPr="00BA6BD0">
        <w:rPr>
          <w:spacing w:val="1"/>
          <w:sz w:val="24"/>
          <w:szCs w:val="24"/>
        </w:rPr>
        <w:t xml:space="preserve"> </w:t>
      </w:r>
      <w:r w:rsidRPr="00BA6BD0">
        <w:rPr>
          <w:sz w:val="24"/>
          <w:szCs w:val="24"/>
        </w:rPr>
        <w:t>s Međimurskom županijom i Županijskom bolnicom Čakovec,</w:t>
      </w:r>
      <w:r w:rsidRPr="00BA6BD0">
        <w:rPr>
          <w:spacing w:val="1"/>
          <w:sz w:val="24"/>
          <w:szCs w:val="24"/>
        </w:rPr>
        <w:t xml:space="preserve"> </w:t>
      </w:r>
      <w:r w:rsidRPr="00BA6BD0">
        <w:rPr>
          <w:sz w:val="24"/>
          <w:szCs w:val="24"/>
        </w:rPr>
        <w:t xml:space="preserve">poduzme potrebne radnje vezane za realizaciju navedenog projekta. </w:t>
      </w:r>
    </w:p>
    <w:p w14:paraId="2DC1DF73" w14:textId="77777777" w:rsidR="000C4885" w:rsidRPr="00BA6BD0" w:rsidRDefault="000C4885" w:rsidP="00BA6BD0">
      <w:pPr>
        <w:tabs>
          <w:tab w:val="left" w:pos="1418"/>
        </w:tabs>
        <w:jc w:val="both"/>
        <w:rPr>
          <w:sz w:val="24"/>
          <w:szCs w:val="24"/>
        </w:rPr>
      </w:pPr>
    </w:p>
    <w:p w14:paraId="01A61C84" w14:textId="25989FEF" w:rsidR="000C4885" w:rsidRPr="00BA6BD0" w:rsidRDefault="000C4885" w:rsidP="00BA6BD0">
      <w:pPr>
        <w:pStyle w:val="ListParagraph"/>
        <w:tabs>
          <w:tab w:val="left" w:pos="1418"/>
        </w:tabs>
        <w:ind w:left="0" w:right="0" w:firstLine="0"/>
        <w:rPr>
          <w:sz w:val="24"/>
          <w:szCs w:val="24"/>
        </w:rPr>
      </w:pPr>
      <w:r w:rsidRPr="00BA6BD0">
        <w:rPr>
          <w:sz w:val="24"/>
          <w:szCs w:val="24"/>
        </w:rPr>
        <w:t>Procijenjena ukupna sredstava za realizaciju projekta sveobuhvatne zdravstvene skrbi produženog i palijativnog liječenja u Međimurskoj županiji iznos</w:t>
      </w:r>
      <w:r w:rsidR="00855898" w:rsidRPr="00BA6BD0">
        <w:rPr>
          <w:sz w:val="24"/>
          <w:szCs w:val="24"/>
        </w:rPr>
        <w:t>e</w:t>
      </w:r>
      <w:r w:rsidRPr="00BA6BD0">
        <w:rPr>
          <w:sz w:val="24"/>
          <w:szCs w:val="24"/>
        </w:rPr>
        <w:t xml:space="preserve"> 21.345.309,15 eura. Od navedenog iznosa (i) projekt izgradnje zgrade za medicinsko-biokemijski laboratorij, odjel za transfuzijsku medicinu, odjel patologije i citologije i odjel za palijativnu skrb i kronično liječenje u Županijskoj bolnici Čakovec iznosi 13.329.857,00 eura, dok (ii) projekt rekonstrukcije Paviljona 6, zgrada Feštetić, za potrebe stacionara palijativne skrbi Doma zdravlja Čakovec iznosi 8.015.452,15 eura. </w:t>
      </w:r>
    </w:p>
    <w:p w14:paraId="6B3C65B8" w14:textId="77777777" w:rsidR="00A42199" w:rsidRPr="00BA6BD0" w:rsidRDefault="00A42199" w:rsidP="00BA6BD0">
      <w:pPr>
        <w:pStyle w:val="ListParagraph"/>
        <w:tabs>
          <w:tab w:val="left" w:pos="1418"/>
        </w:tabs>
        <w:ind w:left="0" w:right="0" w:firstLine="0"/>
        <w:rPr>
          <w:sz w:val="24"/>
          <w:szCs w:val="24"/>
        </w:rPr>
      </w:pPr>
    </w:p>
    <w:p w14:paraId="5CA0B058" w14:textId="07173224" w:rsidR="000C4885" w:rsidRPr="00BA6BD0" w:rsidRDefault="000C4885" w:rsidP="00BA6BD0">
      <w:pPr>
        <w:pStyle w:val="NormalWeb"/>
        <w:spacing w:before="0" w:beforeAutospacing="0" w:after="0" w:afterAutospacing="0"/>
        <w:jc w:val="both"/>
      </w:pPr>
      <w:r w:rsidRPr="00BA6BD0">
        <w:t xml:space="preserve">Financijska sredstva za realizaciju (i) projekta izgradnje zgrade za medicinsko-biokemijski laboratorij, odjel za transfuzijsku medicinu, odjel patologije i citologije i odjel za palijativnu skrb i kronično liječenje u Županijskoj bolnici Čakovec osigurana su u Državnom proračunu Republike Hrvatske za 2026. godinu i projekcijama za 2027. i 2028. godinu. Tako je u 2026. godini na Razdjelu 096 </w:t>
      </w:r>
      <w:r w:rsidR="00855898" w:rsidRPr="00BA6BD0">
        <w:t>-</w:t>
      </w:r>
      <w:r w:rsidRPr="00BA6BD0">
        <w:t xml:space="preserve"> Ministarstvo zdravstva, RKP 32432 - Županijska bolnica Čakovec, na kapitalnom projektu K955002 - Županijska bolnica Čakovec - izravna kapitalna ulaganja, izvor financiranja 11 </w:t>
      </w:r>
      <w:r w:rsidR="00855898" w:rsidRPr="00BA6BD0">
        <w:t>-</w:t>
      </w:r>
      <w:r w:rsidRPr="00BA6BD0">
        <w:t xml:space="preserve"> Opći prihodi i primici, skupina rashoda 45 - Rashodi za dodatna ulaganja na nefinancijskoj imovini osigurano 2.225.252,00 eura, dok će preostala sredstva Ministarstvo zdravstva planirati za navedenu namjenu u 2027. godini u iznosu od 7.104.605,00 eura i u 2028. godini u iznosu od 4.000.000,00 eura u okviru dobivenih limita ukupnih rashoda za navedene godine na Razdjelu 096 </w:t>
      </w:r>
      <w:r w:rsidR="00855898" w:rsidRPr="00BA6BD0">
        <w:t>-</w:t>
      </w:r>
      <w:r w:rsidRPr="00BA6BD0">
        <w:t xml:space="preserve"> Ministarstvo zdravstva. </w:t>
      </w:r>
    </w:p>
    <w:p w14:paraId="1FEB50F1" w14:textId="77777777" w:rsidR="00A42199" w:rsidRPr="00BA6BD0" w:rsidRDefault="00A42199" w:rsidP="00BA6BD0">
      <w:pPr>
        <w:pStyle w:val="NormalWeb"/>
        <w:spacing w:before="0" w:beforeAutospacing="0" w:after="0" w:afterAutospacing="0"/>
        <w:jc w:val="both"/>
      </w:pPr>
    </w:p>
    <w:p w14:paraId="1B9A093F" w14:textId="78129728" w:rsidR="000C4885" w:rsidRPr="00BA6BD0" w:rsidRDefault="000C4885" w:rsidP="00BA6BD0">
      <w:pPr>
        <w:tabs>
          <w:tab w:val="left" w:pos="1418"/>
        </w:tabs>
        <w:jc w:val="both"/>
        <w:rPr>
          <w:sz w:val="24"/>
          <w:szCs w:val="24"/>
        </w:rPr>
      </w:pPr>
      <w:r w:rsidRPr="00BA6BD0">
        <w:rPr>
          <w:sz w:val="24"/>
          <w:szCs w:val="24"/>
        </w:rPr>
        <w:t>Financijska sredstva za provedbu (ii) projekta rekonstrukcije Paviljona 6, zgrada Feštetić, za potrebe stacionara palijativne skrbi Doma zdravlja Čakovec, u ukupnom procijenjenom iznosu od 8.015.452,15 eura, osigurat će Ministarstvo zdravstva i Međimurska županija, na način da Međimurska županija u svom proračunu za 2026. godinu osigurava sredstva u iznosu od 2.015.452,15 eura, a Ministarstvo zdravstva će u državnom proračunu za 2027. i projekcijama za 2028. i 2029. godinu planirati iznos od 6.000.000,00 eura u okviru dobivenih limita ukupnih rashoda na Razdjelu 096</w:t>
      </w:r>
      <w:r w:rsidR="00855898" w:rsidRPr="00BA6BD0">
        <w:rPr>
          <w:sz w:val="24"/>
          <w:szCs w:val="24"/>
        </w:rPr>
        <w:t xml:space="preserve"> </w:t>
      </w:r>
      <w:r w:rsidRPr="00BA6BD0">
        <w:rPr>
          <w:sz w:val="24"/>
          <w:szCs w:val="24"/>
        </w:rPr>
        <w:t>-</w:t>
      </w:r>
      <w:r w:rsidR="00855898" w:rsidRPr="00BA6BD0">
        <w:rPr>
          <w:sz w:val="24"/>
          <w:szCs w:val="24"/>
        </w:rPr>
        <w:t xml:space="preserve"> </w:t>
      </w:r>
      <w:r w:rsidRPr="00BA6BD0">
        <w:rPr>
          <w:sz w:val="24"/>
          <w:szCs w:val="24"/>
        </w:rPr>
        <w:t>Ministarstvo zdravstva.</w:t>
      </w:r>
    </w:p>
    <w:p w14:paraId="7F617CB1" w14:textId="77777777" w:rsidR="000C4885" w:rsidRPr="00BA6BD0" w:rsidRDefault="000C4885" w:rsidP="00BA6BD0">
      <w:pPr>
        <w:tabs>
          <w:tab w:val="left" w:pos="1418"/>
        </w:tabs>
        <w:jc w:val="both"/>
        <w:rPr>
          <w:sz w:val="24"/>
          <w:szCs w:val="24"/>
        </w:rPr>
      </w:pPr>
    </w:p>
    <w:p w14:paraId="59F98517" w14:textId="77777777" w:rsidR="000C4885" w:rsidRPr="00BA6BD0" w:rsidRDefault="000C4885" w:rsidP="00BA6BD0">
      <w:pPr>
        <w:tabs>
          <w:tab w:val="left" w:pos="1418"/>
        </w:tabs>
        <w:jc w:val="both"/>
        <w:rPr>
          <w:sz w:val="24"/>
          <w:szCs w:val="24"/>
        </w:rPr>
      </w:pPr>
      <w:r w:rsidRPr="00BA6BD0">
        <w:rPr>
          <w:sz w:val="24"/>
          <w:szCs w:val="24"/>
        </w:rPr>
        <w:t>Za provedbu navedenih aktivnosti Ministarstvo zdravstva i Međimurska županija sklopit će posebni sporazum.</w:t>
      </w:r>
    </w:p>
    <w:p w14:paraId="5473A7AF" w14:textId="77777777" w:rsidR="000C4885" w:rsidRPr="00BA6BD0" w:rsidRDefault="000C4885" w:rsidP="00BA6BD0">
      <w:pPr>
        <w:tabs>
          <w:tab w:val="left" w:pos="1418"/>
        </w:tabs>
        <w:jc w:val="both"/>
        <w:rPr>
          <w:sz w:val="24"/>
          <w:szCs w:val="24"/>
        </w:rPr>
      </w:pPr>
    </w:p>
    <w:p w14:paraId="73F4C6BA" w14:textId="77777777" w:rsidR="000C4885" w:rsidRPr="00BA6BD0" w:rsidRDefault="000C4885" w:rsidP="00BA6BD0">
      <w:pPr>
        <w:tabs>
          <w:tab w:val="left" w:pos="1418"/>
        </w:tabs>
        <w:jc w:val="both"/>
        <w:rPr>
          <w:sz w:val="24"/>
          <w:szCs w:val="24"/>
        </w:rPr>
      </w:pPr>
      <w:r w:rsidRPr="00BA6BD0">
        <w:rPr>
          <w:sz w:val="24"/>
          <w:szCs w:val="24"/>
        </w:rPr>
        <w:t>Zadužuje se Ministarstvo zdravstva za koordinaciju svih aktivnosti za provedbu ovoga Zaključka.</w:t>
      </w:r>
    </w:p>
    <w:p w14:paraId="1078CBD4" w14:textId="77777777" w:rsidR="000C4885" w:rsidRPr="00BA6BD0" w:rsidRDefault="000C4885" w:rsidP="00BA6BD0">
      <w:pPr>
        <w:tabs>
          <w:tab w:val="left" w:pos="1418"/>
        </w:tabs>
        <w:jc w:val="both"/>
        <w:rPr>
          <w:sz w:val="24"/>
          <w:szCs w:val="24"/>
        </w:rPr>
      </w:pPr>
    </w:p>
    <w:p w14:paraId="05303A0B" w14:textId="77777777" w:rsidR="000C4885" w:rsidRPr="00BA6BD0" w:rsidRDefault="000C4885" w:rsidP="00BA6BD0">
      <w:pPr>
        <w:tabs>
          <w:tab w:val="left" w:pos="1418"/>
        </w:tabs>
        <w:jc w:val="both"/>
        <w:rPr>
          <w:sz w:val="24"/>
          <w:szCs w:val="24"/>
        </w:rPr>
      </w:pPr>
      <w:r w:rsidRPr="00BA6BD0">
        <w:rPr>
          <w:sz w:val="24"/>
          <w:szCs w:val="24"/>
        </w:rPr>
        <w:t>Stoga se predlaže donošenje ovoga Zaključka.</w:t>
      </w:r>
    </w:p>
    <w:p w14:paraId="262F6A0D" w14:textId="77777777" w:rsidR="000C4885" w:rsidRPr="00BA6BD0" w:rsidRDefault="000C4885" w:rsidP="00BA6BD0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14:paraId="3880B70F" w14:textId="77777777" w:rsidR="000C4885" w:rsidRPr="00BA6BD0" w:rsidRDefault="000C4885" w:rsidP="00BA6BD0">
      <w:pPr>
        <w:pStyle w:val="BodyText"/>
        <w:jc w:val="both"/>
      </w:pPr>
    </w:p>
    <w:sectPr w:rsidR="000C4885" w:rsidRPr="00BA6BD0" w:rsidSect="00320D9D">
      <w:headerReference w:type="default" r:id="rId13"/>
      <w:footerReference w:type="default" r:id="rId14"/>
      <w:pgSz w:w="11910" w:h="16840"/>
      <w:pgMar w:top="1417" w:right="1417" w:bottom="1417" w:left="1417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4C4B9" w14:textId="77777777" w:rsidR="00140B90" w:rsidRDefault="00140B90" w:rsidP="003A370A">
      <w:r>
        <w:separator/>
      </w:r>
    </w:p>
  </w:endnote>
  <w:endnote w:type="continuationSeparator" w:id="0">
    <w:p w14:paraId="6E246155" w14:textId="77777777" w:rsidR="00140B90" w:rsidRDefault="00140B90" w:rsidP="003A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4C86" w14:textId="77777777" w:rsidR="003A370A" w:rsidRPr="003A370A" w:rsidRDefault="003A370A" w:rsidP="003A370A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3A370A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15AD" w14:textId="77777777" w:rsidR="00320D9D" w:rsidRPr="00320D9D" w:rsidRDefault="00320D9D" w:rsidP="00320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6A67" w14:textId="77777777" w:rsidR="00140B90" w:rsidRDefault="00140B90" w:rsidP="003A370A">
      <w:r>
        <w:separator/>
      </w:r>
    </w:p>
  </w:footnote>
  <w:footnote w:type="continuationSeparator" w:id="0">
    <w:p w14:paraId="7BF509E9" w14:textId="77777777" w:rsidR="00140B90" w:rsidRDefault="00140B90" w:rsidP="003A3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410981277"/>
      <w:docPartObj>
        <w:docPartGallery w:val="Page Numbers (Top of Page)"/>
        <w:docPartUnique/>
      </w:docPartObj>
    </w:sdtPr>
    <w:sdtEndPr/>
    <w:sdtContent>
      <w:p w14:paraId="08ADFDF7" w14:textId="6D315374" w:rsidR="003A370A" w:rsidRPr="003A370A" w:rsidRDefault="003A370A" w:rsidP="003A370A">
        <w:pPr>
          <w:pStyle w:val="Header"/>
          <w:jc w:val="center"/>
          <w:rPr>
            <w:sz w:val="24"/>
            <w:szCs w:val="24"/>
          </w:rPr>
        </w:pPr>
        <w:r w:rsidRPr="003A370A">
          <w:rPr>
            <w:sz w:val="24"/>
            <w:szCs w:val="24"/>
          </w:rPr>
          <w:fldChar w:fldCharType="begin"/>
        </w:r>
        <w:r w:rsidRPr="003A370A">
          <w:rPr>
            <w:sz w:val="24"/>
            <w:szCs w:val="24"/>
          </w:rPr>
          <w:instrText>PAGE   \* MERGEFORMAT</w:instrText>
        </w:r>
        <w:r w:rsidRPr="003A370A">
          <w:rPr>
            <w:sz w:val="24"/>
            <w:szCs w:val="24"/>
          </w:rPr>
          <w:fldChar w:fldCharType="separate"/>
        </w:r>
        <w:r w:rsidR="00365C89">
          <w:rPr>
            <w:noProof/>
            <w:sz w:val="24"/>
            <w:szCs w:val="24"/>
          </w:rPr>
          <w:t>3</w:t>
        </w:r>
        <w:r w:rsidRPr="003A370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4F47"/>
    <w:multiLevelType w:val="hybridMultilevel"/>
    <w:tmpl w:val="A6B272BA"/>
    <w:lvl w:ilvl="0" w:tplc="78E42432">
      <w:start w:val="1"/>
      <w:numFmt w:val="decimal"/>
      <w:lvlText w:val="%1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436ABFA">
      <w:numFmt w:val="bullet"/>
      <w:lvlText w:val="•"/>
      <w:lvlJc w:val="left"/>
      <w:pPr>
        <w:ind w:left="1038" w:hanging="711"/>
      </w:pPr>
      <w:rPr>
        <w:rFonts w:hint="default"/>
        <w:lang w:val="hr-HR" w:eastAsia="en-US" w:bidi="ar-SA"/>
      </w:rPr>
    </w:lvl>
    <w:lvl w:ilvl="2" w:tplc="2B8E743C">
      <w:numFmt w:val="bullet"/>
      <w:lvlText w:val="•"/>
      <w:lvlJc w:val="left"/>
      <w:pPr>
        <w:ind w:left="1957" w:hanging="711"/>
      </w:pPr>
      <w:rPr>
        <w:rFonts w:hint="default"/>
        <w:lang w:val="hr-HR" w:eastAsia="en-US" w:bidi="ar-SA"/>
      </w:rPr>
    </w:lvl>
    <w:lvl w:ilvl="3" w:tplc="AD087742">
      <w:numFmt w:val="bullet"/>
      <w:lvlText w:val="•"/>
      <w:lvlJc w:val="left"/>
      <w:pPr>
        <w:ind w:left="2875" w:hanging="711"/>
      </w:pPr>
      <w:rPr>
        <w:rFonts w:hint="default"/>
        <w:lang w:val="hr-HR" w:eastAsia="en-US" w:bidi="ar-SA"/>
      </w:rPr>
    </w:lvl>
    <w:lvl w:ilvl="4" w:tplc="BE182A76">
      <w:numFmt w:val="bullet"/>
      <w:lvlText w:val="•"/>
      <w:lvlJc w:val="left"/>
      <w:pPr>
        <w:ind w:left="3794" w:hanging="711"/>
      </w:pPr>
      <w:rPr>
        <w:rFonts w:hint="default"/>
        <w:lang w:val="hr-HR" w:eastAsia="en-US" w:bidi="ar-SA"/>
      </w:rPr>
    </w:lvl>
    <w:lvl w:ilvl="5" w:tplc="5F246A04">
      <w:numFmt w:val="bullet"/>
      <w:lvlText w:val="•"/>
      <w:lvlJc w:val="left"/>
      <w:pPr>
        <w:ind w:left="4713" w:hanging="711"/>
      </w:pPr>
      <w:rPr>
        <w:rFonts w:hint="default"/>
        <w:lang w:val="hr-HR" w:eastAsia="en-US" w:bidi="ar-SA"/>
      </w:rPr>
    </w:lvl>
    <w:lvl w:ilvl="6" w:tplc="818A118C">
      <w:numFmt w:val="bullet"/>
      <w:lvlText w:val="•"/>
      <w:lvlJc w:val="left"/>
      <w:pPr>
        <w:ind w:left="5631" w:hanging="711"/>
      </w:pPr>
      <w:rPr>
        <w:rFonts w:hint="default"/>
        <w:lang w:val="hr-HR" w:eastAsia="en-US" w:bidi="ar-SA"/>
      </w:rPr>
    </w:lvl>
    <w:lvl w:ilvl="7" w:tplc="670221CC">
      <w:numFmt w:val="bullet"/>
      <w:lvlText w:val="•"/>
      <w:lvlJc w:val="left"/>
      <w:pPr>
        <w:ind w:left="6550" w:hanging="711"/>
      </w:pPr>
      <w:rPr>
        <w:rFonts w:hint="default"/>
        <w:lang w:val="hr-HR" w:eastAsia="en-US" w:bidi="ar-SA"/>
      </w:rPr>
    </w:lvl>
    <w:lvl w:ilvl="8" w:tplc="07AA3E78">
      <w:numFmt w:val="bullet"/>
      <w:lvlText w:val="•"/>
      <w:lvlJc w:val="left"/>
      <w:pPr>
        <w:ind w:left="7469" w:hanging="711"/>
      </w:pPr>
      <w:rPr>
        <w:rFonts w:hint="default"/>
        <w:lang w:val="hr-HR" w:eastAsia="en-US" w:bidi="ar-SA"/>
      </w:rPr>
    </w:lvl>
  </w:abstractNum>
  <w:abstractNum w:abstractNumId="1" w15:restartNumberingAfterBreak="0">
    <w:nsid w:val="10AB2F0B"/>
    <w:multiLevelType w:val="hybridMultilevel"/>
    <w:tmpl w:val="80E2C7AA"/>
    <w:lvl w:ilvl="0" w:tplc="47CCD3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536"/>
    <w:multiLevelType w:val="hybridMultilevel"/>
    <w:tmpl w:val="A6B272BA"/>
    <w:lvl w:ilvl="0" w:tplc="78E42432">
      <w:start w:val="1"/>
      <w:numFmt w:val="decimal"/>
      <w:lvlText w:val="%1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436ABFA">
      <w:numFmt w:val="bullet"/>
      <w:lvlText w:val="•"/>
      <w:lvlJc w:val="left"/>
      <w:pPr>
        <w:ind w:left="1038" w:hanging="711"/>
      </w:pPr>
      <w:rPr>
        <w:rFonts w:hint="default"/>
        <w:lang w:val="hr-HR" w:eastAsia="en-US" w:bidi="ar-SA"/>
      </w:rPr>
    </w:lvl>
    <w:lvl w:ilvl="2" w:tplc="2B8E743C">
      <w:numFmt w:val="bullet"/>
      <w:lvlText w:val="•"/>
      <w:lvlJc w:val="left"/>
      <w:pPr>
        <w:ind w:left="1957" w:hanging="711"/>
      </w:pPr>
      <w:rPr>
        <w:rFonts w:hint="default"/>
        <w:lang w:val="hr-HR" w:eastAsia="en-US" w:bidi="ar-SA"/>
      </w:rPr>
    </w:lvl>
    <w:lvl w:ilvl="3" w:tplc="AD087742">
      <w:numFmt w:val="bullet"/>
      <w:lvlText w:val="•"/>
      <w:lvlJc w:val="left"/>
      <w:pPr>
        <w:ind w:left="2875" w:hanging="711"/>
      </w:pPr>
      <w:rPr>
        <w:rFonts w:hint="default"/>
        <w:lang w:val="hr-HR" w:eastAsia="en-US" w:bidi="ar-SA"/>
      </w:rPr>
    </w:lvl>
    <w:lvl w:ilvl="4" w:tplc="BE182A76">
      <w:numFmt w:val="bullet"/>
      <w:lvlText w:val="•"/>
      <w:lvlJc w:val="left"/>
      <w:pPr>
        <w:ind w:left="3794" w:hanging="711"/>
      </w:pPr>
      <w:rPr>
        <w:rFonts w:hint="default"/>
        <w:lang w:val="hr-HR" w:eastAsia="en-US" w:bidi="ar-SA"/>
      </w:rPr>
    </w:lvl>
    <w:lvl w:ilvl="5" w:tplc="5F246A04">
      <w:numFmt w:val="bullet"/>
      <w:lvlText w:val="•"/>
      <w:lvlJc w:val="left"/>
      <w:pPr>
        <w:ind w:left="4713" w:hanging="711"/>
      </w:pPr>
      <w:rPr>
        <w:rFonts w:hint="default"/>
        <w:lang w:val="hr-HR" w:eastAsia="en-US" w:bidi="ar-SA"/>
      </w:rPr>
    </w:lvl>
    <w:lvl w:ilvl="6" w:tplc="818A118C">
      <w:numFmt w:val="bullet"/>
      <w:lvlText w:val="•"/>
      <w:lvlJc w:val="left"/>
      <w:pPr>
        <w:ind w:left="5631" w:hanging="711"/>
      </w:pPr>
      <w:rPr>
        <w:rFonts w:hint="default"/>
        <w:lang w:val="hr-HR" w:eastAsia="en-US" w:bidi="ar-SA"/>
      </w:rPr>
    </w:lvl>
    <w:lvl w:ilvl="7" w:tplc="670221CC">
      <w:numFmt w:val="bullet"/>
      <w:lvlText w:val="•"/>
      <w:lvlJc w:val="left"/>
      <w:pPr>
        <w:ind w:left="6550" w:hanging="711"/>
      </w:pPr>
      <w:rPr>
        <w:rFonts w:hint="default"/>
        <w:lang w:val="hr-HR" w:eastAsia="en-US" w:bidi="ar-SA"/>
      </w:rPr>
    </w:lvl>
    <w:lvl w:ilvl="8" w:tplc="07AA3E78">
      <w:numFmt w:val="bullet"/>
      <w:lvlText w:val="•"/>
      <w:lvlJc w:val="left"/>
      <w:pPr>
        <w:ind w:left="7469" w:hanging="711"/>
      </w:pPr>
      <w:rPr>
        <w:rFonts w:hint="default"/>
        <w:lang w:val="hr-HR" w:eastAsia="en-US" w:bidi="ar-SA"/>
      </w:rPr>
    </w:lvl>
  </w:abstractNum>
  <w:abstractNum w:abstractNumId="3" w15:restartNumberingAfterBreak="0">
    <w:nsid w:val="2B97784F"/>
    <w:multiLevelType w:val="hybridMultilevel"/>
    <w:tmpl w:val="E1F4F740"/>
    <w:lvl w:ilvl="0" w:tplc="78E42432">
      <w:start w:val="1"/>
      <w:numFmt w:val="decimal"/>
      <w:lvlText w:val="%1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436ABFA">
      <w:numFmt w:val="bullet"/>
      <w:lvlText w:val="•"/>
      <w:lvlJc w:val="left"/>
      <w:pPr>
        <w:ind w:left="1038" w:hanging="711"/>
      </w:pPr>
      <w:rPr>
        <w:rFonts w:hint="default"/>
        <w:lang w:val="hr-HR" w:eastAsia="en-US" w:bidi="ar-SA"/>
      </w:rPr>
    </w:lvl>
    <w:lvl w:ilvl="2" w:tplc="2B8E743C">
      <w:numFmt w:val="bullet"/>
      <w:lvlText w:val="•"/>
      <w:lvlJc w:val="left"/>
      <w:pPr>
        <w:ind w:left="1957" w:hanging="711"/>
      </w:pPr>
      <w:rPr>
        <w:rFonts w:hint="default"/>
        <w:lang w:val="hr-HR" w:eastAsia="en-US" w:bidi="ar-SA"/>
      </w:rPr>
    </w:lvl>
    <w:lvl w:ilvl="3" w:tplc="AD087742">
      <w:numFmt w:val="bullet"/>
      <w:lvlText w:val="•"/>
      <w:lvlJc w:val="left"/>
      <w:pPr>
        <w:ind w:left="2875" w:hanging="711"/>
      </w:pPr>
      <w:rPr>
        <w:rFonts w:hint="default"/>
        <w:lang w:val="hr-HR" w:eastAsia="en-US" w:bidi="ar-SA"/>
      </w:rPr>
    </w:lvl>
    <w:lvl w:ilvl="4" w:tplc="BE182A76">
      <w:numFmt w:val="bullet"/>
      <w:lvlText w:val="•"/>
      <w:lvlJc w:val="left"/>
      <w:pPr>
        <w:ind w:left="3794" w:hanging="711"/>
      </w:pPr>
      <w:rPr>
        <w:rFonts w:hint="default"/>
        <w:lang w:val="hr-HR" w:eastAsia="en-US" w:bidi="ar-SA"/>
      </w:rPr>
    </w:lvl>
    <w:lvl w:ilvl="5" w:tplc="5F246A04">
      <w:numFmt w:val="bullet"/>
      <w:lvlText w:val="•"/>
      <w:lvlJc w:val="left"/>
      <w:pPr>
        <w:ind w:left="4713" w:hanging="711"/>
      </w:pPr>
      <w:rPr>
        <w:rFonts w:hint="default"/>
        <w:lang w:val="hr-HR" w:eastAsia="en-US" w:bidi="ar-SA"/>
      </w:rPr>
    </w:lvl>
    <w:lvl w:ilvl="6" w:tplc="818A118C">
      <w:numFmt w:val="bullet"/>
      <w:lvlText w:val="•"/>
      <w:lvlJc w:val="left"/>
      <w:pPr>
        <w:ind w:left="5631" w:hanging="711"/>
      </w:pPr>
      <w:rPr>
        <w:rFonts w:hint="default"/>
        <w:lang w:val="hr-HR" w:eastAsia="en-US" w:bidi="ar-SA"/>
      </w:rPr>
    </w:lvl>
    <w:lvl w:ilvl="7" w:tplc="670221CC">
      <w:numFmt w:val="bullet"/>
      <w:lvlText w:val="•"/>
      <w:lvlJc w:val="left"/>
      <w:pPr>
        <w:ind w:left="6550" w:hanging="711"/>
      </w:pPr>
      <w:rPr>
        <w:rFonts w:hint="default"/>
        <w:lang w:val="hr-HR" w:eastAsia="en-US" w:bidi="ar-SA"/>
      </w:rPr>
    </w:lvl>
    <w:lvl w:ilvl="8" w:tplc="07AA3E78">
      <w:numFmt w:val="bullet"/>
      <w:lvlText w:val="•"/>
      <w:lvlJc w:val="left"/>
      <w:pPr>
        <w:ind w:left="7469" w:hanging="711"/>
      </w:pPr>
      <w:rPr>
        <w:rFonts w:hint="default"/>
        <w:lang w:val="hr-HR" w:eastAsia="en-US" w:bidi="ar-SA"/>
      </w:rPr>
    </w:lvl>
  </w:abstractNum>
  <w:abstractNum w:abstractNumId="4" w15:restartNumberingAfterBreak="0">
    <w:nsid w:val="3FC645AD"/>
    <w:multiLevelType w:val="hybridMultilevel"/>
    <w:tmpl w:val="A6B272BA"/>
    <w:lvl w:ilvl="0" w:tplc="78E42432">
      <w:start w:val="1"/>
      <w:numFmt w:val="decimal"/>
      <w:lvlText w:val="%1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436ABFA">
      <w:numFmt w:val="bullet"/>
      <w:lvlText w:val="•"/>
      <w:lvlJc w:val="left"/>
      <w:pPr>
        <w:ind w:left="1038" w:hanging="711"/>
      </w:pPr>
      <w:rPr>
        <w:rFonts w:hint="default"/>
        <w:lang w:val="hr-HR" w:eastAsia="en-US" w:bidi="ar-SA"/>
      </w:rPr>
    </w:lvl>
    <w:lvl w:ilvl="2" w:tplc="2B8E743C">
      <w:numFmt w:val="bullet"/>
      <w:lvlText w:val="•"/>
      <w:lvlJc w:val="left"/>
      <w:pPr>
        <w:ind w:left="1957" w:hanging="711"/>
      </w:pPr>
      <w:rPr>
        <w:rFonts w:hint="default"/>
        <w:lang w:val="hr-HR" w:eastAsia="en-US" w:bidi="ar-SA"/>
      </w:rPr>
    </w:lvl>
    <w:lvl w:ilvl="3" w:tplc="AD087742">
      <w:numFmt w:val="bullet"/>
      <w:lvlText w:val="•"/>
      <w:lvlJc w:val="left"/>
      <w:pPr>
        <w:ind w:left="2875" w:hanging="711"/>
      </w:pPr>
      <w:rPr>
        <w:rFonts w:hint="default"/>
        <w:lang w:val="hr-HR" w:eastAsia="en-US" w:bidi="ar-SA"/>
      </w:rPr>
    </w:lvl>
    <w:lvl w:ilvl="4" w:tplc="BE182A76">
      <w:numFmt w:val="bullet"/>
      <w:lvlText w:val="•"/>
      <w:lvlJc w:val="left"/>
      <w:pPr>
        <w:ind w:left="3794" w:hanging="711"/>
      </w:pPr>
      <w:rPr>
        <w:rFonts w:hint="default"/>
        <w:lang w:val="hr-HR" w:eastAsia="en-US" w:bidi="ar-SA"/>
      </w:rPr>
    </w:lvl>
    <w:lvl w:ilvl="5" w:tplc="5F246A04">
      <w:numFmt w:val="bullet"/>
      <w:lvlText w:val="•"/>
      <w:lvlJc w:val="left"/>
      <w:pPr>
        <w:ind w:left="4713" w:hanging="711"/>
      </w:pPr>
      <w:rPr>
        <w:rFonts w:hint="default"/>
        <w:lang w:val="hr-HR" w:eastAsia="en-US" w:bidi="ar-SA"/>
      </w:rPr>
    </w:lvl>
    <w:lvl w:ilvl="6" w:tplc="818A118C">
      <w:numFmt w:val="bullet"/>
      <w:lvlText w:val="•"/>
      <w:lvlJc w:val="left"/>
      <w:pPr>
        <w:ind w:left="5631" w:hanging="711"/>
      </w:pPr>
      <w:rPr>
        <w:rFonts w:hint="default"/>
        <w:lang w:val="hr-HR" w:eastAsia="en-US" w:bidi="ar-SA"/>
      </w:rPr>
    </w:lvl>
    <w:lvl w:ilvl="7" w:tplc="670221CC">
      <w:numFmt w:val="bullet"/>
      <w:lvlText w:val="•"/>
      <w:lvlJc w:val="left"/>
      <w:pPr>
        <w:ind w:left="6550" w:hanging="711"/>
      </w:pPr>
      <w:rPr>
        <w:rFonts w:hint="default"/>
        <w:lang w:val="hr-HR" w:eastAsia="en-US" w:bidi="ar-SA"/>
      </w:rPr>
    </w:lvl>
    <w:lvl w:ilvl="8" w:tplc="07AA3E78">
      <w:numFmt w:val="bullet"/>
      <w:lvlText w:val="•"/>
      <w:lvlJc w:val="left"/>
      <w:pPr>
        <w:ind w:left="7469" w:hanging="711"/>
      </w:pPr>
      <w:rPr>
        <w:rFonts w:hint="default"/>
        <w:lang w:val="hr-HR" w:eastAsia="en-US" w:bidi="ar-SA"/>
      </w:rPr>
    </w:lvl>
  </w:abstractNum>
  <w:abstractNum w:abstractNumId="5" w15:restartNumberingAfterBreak="0">
    <w:nsid w:val="458C544E"/>
    <w:multiLevelType w:val="hybridMultilevel"/>
    <w:tmpl w:val="976EC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74C2F"/>
    <w:multiLevelType w:val="hybridMultilevel"/>
    <w:tmpl w:val="281E5B2E"/>
    <w:lvl w:ilvl="0" w:tplc="78E42432">
      <w:start w:val="1"/>
      <w:numFmt w:val="decimal"/>
      <w:lvlText w:val="%1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436ABFA">
      <w:numFmt w:val="bullet"/>
      <w:lvlText w:val="•"/>
      <w:lvlJc w:val="left"/>
      <w:pPr>
        <w:ind w:left="1038" w:hanging="711"/>
      </w:pPr>
      <w:rPr>
        <w:rFonts w:hint="default"/>
        <w:lang w:val="hr-HR" w:eastAsia="en-US" w:bidi="ar-SA"/>
      </w:rPr>
    </w:lvl>
    <w:lvl w:ilvl="2" w:tplc="2B8E743C">
      <w:numFmt w:val="bullet"/>
      <w:lvlText w:val="•"/>
      <w:lvlJc w:val="left"/>
      <w:pPr>
        <w:ind w:left="1957" w:hanging="711"/>
      </w:pPr>
      <w:rPr>
        <w:rFonts w:hint="default"/>
        <w:lang w:val="hr-HR" w:eastAsia="en-US" w:bidi="ar-SA"/>
      </w:rPr>
    </w:lvl>
    <w:lvl w:ilvl="3" w:tplc="AD087742">
      <w:numFmt w:val="bullet"/>
      <w:lvlText w:val="•"/>
      <w:lvlJc w:val="left"/>
      <w:pPr>
        <w:ind w:left="2875" w:hanging="711"/>
      </w:pPr>
      <w:rPr>
        <w:rFonts w:hint="default"/>
        <w:lang w:val="hr-HR" w:eastAsia="en-US" w:bidi="ar-SA"/>
      </w:rPr>
    </w:lvl>
    <w:lvl w:ilvl="4" w:tplc="BE182A76">
      <w:numFmt w:val="bullet"/>
      <w:lvlText w:val="•"/>
      <w:lvlJc w:val="left"/>
      <w:pPr>
        <w:ind w:left="3794" w:hanging="711"/>
      </w:pPr>
      <w:rPr>
        <w:rFonts w:hint="default"/>
        <w:lang w:val="hr-HR" w:eastAsia="en-US" w:bidi="ar-SA"/>
      </w:rPr>
    </w:lvl>
    <w:lvl w:ilvl="5" w:tplc="5F246A04">
      <w:numFmt w:val="bullet"/>
      <w:lvlText w:val="•"/>
      <w:lvlJc w:val="left"/>
      <w:pPr>
        <w:ind w:left="4713" w:hanging="711"/>
      </w:pPr>
      <w:rPr>
        <w:rFonts w:hint="default"/>
        <w:lang w:val="hr-HR" w:eastAsia="en-US" w:bidi="ar-SA"/>
      </w:rPr>
    </w:lvl>
    <w:lvl w:ilvl="6" w:tplc="818A118C">
      <w:numFmt w:val="bullet"/>
      <w:lvlText w:val="•"/>
      <w:lvlJc w:val="left"/>
      <w:pPr>
        <w:ind w:left="5631" w:hanging="711"/>
      </w:pPr>
      <w:rPr>
        <w:rFonts w:hint="default"/>
        <w:lang w:val="hr-HR" w:eastAsia="en-US" w:bidi="ar-SA"/>
      </w:rPr>
    </w:lvl>
    <w:lvl w:ilvl="7" w:tplc="670221CC">
      <w:numFmt w:val="bullet"/>
      <w:lvlText w:val="•"/>
      <w:lvlJc w:val="left"/>
      <w:pPr>
        <w:ind w:left="6550" w:hanging="711"/>
      </w:pPr>
      <w:rPr>
        <w:rFonts w:hint="default"/>
        <w:lang w:val="hr-HR" w:eastAsia="en-US" w:bidi="ar-SA"/>
      </w:rPr>
    </w:lvl>
    <w:lvl w:ilvl="8" w:tplc="07AA3E78">
      <w:numFmt w:val="bullet"/>
      <w:lvlText w:val="•"/>
      <w:lvlJc w:val="left"/>
      <w:pPr>
        <w:ind w:left="7469" w:hanging="711"/>
      </w:pPr>
      <w:rPr>
        <w:rFonts w:hint="default"/>
        <w:lang w:val="hr-HR" w:eastAsia="en-US" w:bidi="ar-SA"/>
      </w:rPr>
    </w:lvl>
  </w:abstractNum>
  <w:abstractNum w:abstractNumId="7" w15:restartNumberingAfterBreak="0">
    <w:nsid w:val="6C221CDD"/>
    <w:multiLevelType w:val="hybridMultilevel"/>
    <w:tmpl w:val="A6B272BA"/>
    <w:lvl w:ilvl="0" w:tplc="78E42432">
      <w:start w:val="1"/>
      <w:numFmt w:val="decimal"/>
      <w:lvlText w:val="%1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436ABFA">
      <w:numFmt w:val="bullet"/>
      <w:lvlText w:val="•"/>
      <w:lvlJc w:val="left"/>
      <w:pPr>
        <w:ind w:left="1038" w:hanging="711"/>
      </w:pPr>
      <w:rPr>
        <w:rFonts w:hint="default"/>
        <w:lang w:val="hr-HR" w:eastAsia="en-US" w:bidi="ar-SA"/>
      </w:rPr>
    </w:lvl>
    <w:lvl w:ilvl="2" w:tplc="2B8E743C">
      <w:numFmt w:val="bullet"/>
      <w:lvlText w:val="•"/>
      <w:lvlJc w:val="left"/>
      <w:pPr>
        <w:ind w:left="1957" w:hanging="711"/>
      </w:pPr>
      <w:rPr>
        <w:rFonts w:hint="default"/>
        <w:lang w:val="hr-HR" w:eastAsia="en-US" w:bidi="ar-SA"/>
      </w:rPr>
    </w:lvl>
    <w:lvl w:ilvl="3" w:tplc="AD087742">
      <w:numFmt w:val="bullet"/>
      <w:lvlText w:val="•"/>
      <w:lvlJc w:val="left"/>
      <w:pPr>
        <w:ind w:left="2875" w:hanging="711"/>
      </w:pPr>
      <w:rPr>
        <w:rFonts w:hint="default"/>
        <w:lang w:val="hr-HR" w:eastAsia="en-US" w:bidi="ar-SA"/>
      </w:rPr>
    </w:lvl>
    <w:lvl w:ilvl="4" w:tplc="BE182A76">
      <w:numFmt w:val="bullet"/>
      <w:lvlText w:val="•"/>
      <w:lvlJc w:val="left"/>
      <w:pPr>
        <w:ind w:left="3794" w:hanging="711"/>
      </w:pPr>
      <w:rPr>
        <w:rFonts w:hint="default"/>
        <w:lang w:val="hr-HR" w:eastAsia="en-US" w:bidi="ar-SA"/>
      </w:rPr>
    </w:lvl>
    <w:lvl w:ilvl="5" w:tplc="5F246A04">
      <w:numFmt w:val="bullet"/>
      <w:lvlText w:val="•"/>
      <w:lvlJc w:val="left"/>
      <w:pPr>
        <w:ind w:left="4713" w:hanging="711"/>
      </w:pPr>
      <w:rPr>
        <w:rFonts w:hint="default"/>
        <w:lang w:val="hr-HR" w:eastAsia="en-US" w:bidi="ar-SA"/>
      </w:rPr>
    </w:lvl>
    <w:lvl w:ilvl="6" w:tplc="818A118C">
      <w:numFmt w:val="bullet"/>
      <w:lvlText w:val="•"/>
      <w:lvlJc w:val="left"/>
      <w:pPr>
        <w:ind w:left="5631" w:hanging="711"/>
      </w:pPr>
      <w:rPr>
        <w:rFonts w:hint="default"/>
        <w:lang w:val="hr-HR" w:eastAsia="en-US" w:bidi="ar-SA"/>
      </w:rPr>
    </w:lvl>
    <w:lvl w:ilvl="7" w:tplc="670221CC">
      <w:numFmt w:val="bullet"/>
      <w:lvlText w:val="•"/>
      <w:lvlJc w:val="left"/>
      <w:pPr>
        <w:ind w:left="6550" w:hanging="711"/>
      </w:pPr>
      <w:rPr>
        <w:rFonts w:hint="default"/>
        <w:lang w:val="hr-HR" w:eastAsia="en-US" w:bidi="ar-SA"/>
      </w:rPr>
    </w:lvl>
    <w:lvl w:ilvl="8" w:tplc="07AA3E78">
      <w:numFmt w:val="bullet"/>
      <w:lvlText w:val="•"/>
      <w:lvlJc w:val="left"/>
      <w:pPr>
        <w:ind w:left="7469" w:hanging="711"/>
      </w:pPr>
      <w:rPr>
        <w:rFonts w:hint="default"/>
        <w:lang w:val="hr-HR" w:eastAsia="en-US" w:bidi="ar-SA"/>
      </w:rPr>
    </w:lvl>
  </w:abstractNum>
  <w:abstractNum w:abstractNumId="8" w15:restartNumberingAfterBreak="0">
    <w:nsid w:val="6D2C74CA"/>
    <w:multiLevelType w:val="hybridMultilevel"/>
    <w:tmpl w:val="A6B272BA"/>
    <w:lvl w:ilvl="0" w:tplc="78E42432">
      <w:start w:val="1"/>
      <w:numFmt w:val="decimal"/>
      <w:lvlText w:val="%1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436ABFA">
      <w:numFmt w:val="bullet"/>
      <w:lvlText w:val="•"/>
      <w:lvlJc w:val="left"/>
      <w:pPr>
        <w:ind w:left="1038" w:hanging="711"/>
      </w:pPr>
      <w:rPr>
        <w:rFonts w:hint="default"/>
        <w:lang w:val="hr-HR" w:eastAsia="en-US" w:bidi="ar-SA"/>
      </w:rPr>
    </w:lvl>
    <w:lvl w:ilvl="2" w:tplc="2B8E743C">
      <w:numFmt w:val="bullet"/>
      <w:lvlText w:val="•"/>
      <w:lvlJc w:val="left"/>
      <w:pPr>
        <w:ind w:left="1957" w:hanging="711"/>
      </w:pPr>
      <w:rPr>
        <w:rFonts w:hint="default"/>
        <w:lang w:val="hr-HR" w:eastAsia="en-US" w:bidi="ar-SA"/>
      </w:rPr>
    </w:lvl>
    <w:lvl w:ilvl="3" w:tplc="AD087742">
      <w:numFmt w:val="bullet"/>
      <w:lvlText w:val="•"/>
      <w:lvlJc w:val="left"/>
      <w:pPr>
        <w:ind w:left="2875" w:hanging="711"/>
      </w:pPr>
      <w:rPr>
        <w:rFonts w:hint="default"/>
        <w:lang w:val="hr-HR" w:eastAsia="en-US" w:bidi="ar-SA"/>
      </w:rPr>
    </w:lvl>
    <w:lvl w:ilvl="4" w:tplc="BE182A76">
      <w:numFmt w:val="bullet"/>
      <w:lvlText w:val="•"/>
      <w:lvlJc w:val="left"/>
      <w:pPr>
        <w:ind w:left="3794" w:hanging="711"/>
      </w:pPr>
      <w:rPr>
        <w:rFonts w:hint="default"/>
        <w:lang w:val="hr-HR" w:eastAsia="en-US" w:bidi="ar-SA"/>
      </w:rPr>
    </w:lvl>
    <w:lvl w:ilvl="5" w:tplc="5F246A04">
      <w:numFmt w:val="bullet"/>
      <w:lvlText w:val="•"/>
      <w:lvlJc w:val="left"/>
      <w:pPr>
        <w:ind w:left="4713" w:hanging="711"/>
      </w:pPr>
      <w:rPr>
        <w:rFonts w:hint="default"/>
        <w:lang w:val="hr-HR" w:eastAsia="en-US" w:bidi="ar-SA"/>
      </w:rPr>
    </w:lvl>
    <w:lvl w:ilvl="6" w:tplc="818A118C">
      <w:numFmt w:val="bullet"/>
      <w:lvlText w:val="•"/>
      <w:lvlJc w:val="left"/>
      <w:pPr>
        <w:ind w:left="5631" w:hanging="711"/>
      </w:pPr>
      <w:rPr>
        <w:rFonts w:hint="default"/>
        <w:lang w:val="hr-HR" w:eastAsia="en-US" w:bidi="ar-SA"/>
      </w:rPr>
    </w:lvl>
    <w:lvl w:ilvl="7" w:tplc="670221CC">
      <w:numFmt w:val="bullet"/>
      <w:lvlText w:val="•"/>
      <w:lvlJc w:val="left"/>
      <w:pPr>
        <w:ind w:left="6550" w:hanging="711"/>
      </w:pPr>
      <w:rPr>
        <w:rFonts w:hint="default"/>
        <w:lang w:val="hr-HR" w:eastAsia="en-US" w:bidi="ar-SA"/>
      </w:rPr>
    </w:lvl>
    <w:lvl w:ilvl="8" w:tplc="07AA3E78">
      <w:numFmt w:val="bullet"/>
      <w:lvlText w:val="•"/>
      <w:lvlJc w:val="left"/>
      <w:pPr>
        <w:ind w:left="7469" w:hanging="711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17D"/>
    <w:rsid w:val="00007429"/>
    <w:rsid w:val="0002151F"/>
    <w:rsid w:val="00023039"/>
    <w:rsid w:val="000279AB"/>
    <w:rsid w:val="0004639E"/>
    <w:rsid w:val="00047757"/>
    <w:rsid w:val="00065131"/>
    <w:rsid w:val="000736C9"/>
    <w:rsid w:val="00074B27"/>
    <w:rsid w:val="000845ED"/>
    <w:rsid w:val="000875DB"/>
    <w:rsid w:val="000B4D53"/>
    <w:rsid w:val="000C4885"/>
    <w:rsid w:val="000E0B2A"/>
    <w:rsid w:val="000E3B5F"/>
    <w:rsid w:val="000F3764"/>
    <w:rsid w:val="00101AEC"/>
    <w:rsid w:val="00126809"/>
    <w:rsid w:val="00132DC4"/>
    <w:rsid w:val="00135EBC"/>
    <w:rsid w:val="001379A7"/>
    <w:rsid w:val="00140B90"/>
    <w:rsid w:val="00141E85"/>
    <w:rsid w:val="0015085A"/>
    <w:rsid w:val="00183A0A"/>
    <w:rsid w:val="00193AC1"/>
    <w:rsid w:val="001A6716"/>
    <w:rsid w:val="001D3142"/>
    <w:rsid w:val="001D610B"/>
    <w:rsid w:val="001E738C"/>
    <w:rsid w:val="001F1F81"/>
    <w:rsid w:val="00214A03"/>
    <w:rsid w:val="00235006"/>
    <w:rsid w:val="00250443"/>
    <w:rsid w:val="0026119C"/>
    <w:rsid w:val="0029157D"/>
    <w:rsid w:val="002A4158"/>
    <w:rsid w:val="002D51E6"/>
    <w:rsid w:val="002F05F9"/>
    <w:rsid w:val="00320D9D"/>
    <w:rsid w:val="00335A2E"/>
    <w:rsid w:val="00353C5D"/>
    <w:rsid w:val="003629BA"/>
    <w:rsid w:val="00364E90"/>
    <w:rsid w:val="00365C89"/>
    <w:rsid w:val="003664FD"/>
    <w:rsid w:val="00366851"/>
    <w:rsid w:val="00372925"/>
    <w:rsid w:val="00377EAF"/>
    <w:rsid w:val="0039198E"/>
    <w:rsid w:val="003939D4"/>
    <w:rsid w:val="003A370A"/>
    <w:rsid w:val="003B2B64"/>
    <w:rsid w:val="003D1648"/>
    <w:rsid w:val="003D68A3"/>
    <w:rsid w:val="003E4F3A"/>
    <w:rsid w:val="00402260"/>
    <w:rsid w:val="00411A91"/>
    <w:rsid w:val="004151CA"/>
    <w:rsid w:val="00424CBF"/>
    <w:rsid w:val="00433FAE"/>
    <w:rsid w:val="004562A7"/>
    <w:rsid w:val="004635B7"/>
    <w:rsid w:val="00481B92"/>
    <w:rsid w:val="004856D1"/>
    <w:rsid w:val="004875A9"/>
    <w:rsid w:val="00487D7B"/>
    <w:rsid w:val="00497B19"/>
    <w:rsid w:val="004A098A"/>
    <w:rsid w:val="004B7793"/>
    <w:rsid w:val="004C57BE"/>
    <w:rsid w:val="004F3E42"/>
    <w:rsid w:val="004F4EA5"/>
    <w:rsid w:val="005069F5"/>
    <w:rsid w:val="00546474"/>
    <w:rsid w:val="005619A6"/>
    <w:rsid w:val="005905C6"/>
    <w:rsid w:val="005D0289"/>
    <w:rsid w:val="005F7499"/>
    <w:rsid w:val="006311E3"/>
    <w:rsid w:val="00650517"/>
    <w:rsid w:val="00652D48"/>
    <w:rsid w:val="00655286"/>
    <w:rsid w:val="0065582C"/>
    <w:rsid w:val="00673DC7"/>
    <w:rsid w:val="006A2C08"/>
    <w:rsid w:val="006C0084"/>
    <w:rsid w:val="006E1A19"/>
    <w:rsid w:val="00715D75"/>
    <w:rsid w:val="00726B12"/>
    <w:rsid w:val="00726E7E"/>
    <w:rsid w:val="00733FA2"/>
    <w:rsid w:val="007A7A01"/>
    <w:rsid w:val="007B4CFA"/>
    <w:rsid w:val="007B52FE"/>
    <w:rsid w:val="007F54F1"/>
    <w:rsid w:val="008172AE"/>
    <w:rsid w:val="008320CB"/>
    <w:rsid w:val="00841D71"/>
    <w:rsid w:val="008425B5"/>
    <w:rsid w:val="00855898"/>
    <w:rsid w:val="00874326"/>
    <w:rsid w:val="0087491D"/>
    <w:rsid w:val="00896D39"/>
    <w:rsid w:val="0089722B"/>
    <w:rsid w:val="008B19A0"/>
    <w:rsid w:val="008B5BA5"/>
    <w:rsid w:val="008C54BC"/>
    <w:rsid w:val="008E71B2"/>
    <w:rsid w:val="008F7AFF"/>
    <w:rsid w:val="009040E1"/>
    <w:rsid w:val="00945AEA"/>
    <w:rsid w:val="009510DA"/>
    <w:rsid w:val="00964B2F"/>
    <w:rsid w:val="00967ADD"/>
    <w:rsid w:val="009825AA"/>
    <w:rsid w:val="009A52B3"/>
    <w:rsid w:val="009B6A89"/>
    <w:rsid w:val="009B744F"/>
    <w:rsid w:val="009D0B5F"/>
    <w:rsid w:val="009D2DD8"/>
    <w:rsid w:val="009F4440"/>
    <w:rsid w:val="009F45E2"/>
    <w:rsid w:val="009F4BF5"/>
    <w:rsid w:val="00A1457A"/>
    <w:rsid w:val="00A26B4C"/>
    <w:rsid w:val="00A42199"/>
    <w:rsid w:val="00A6126F"/>
    <w:rsid w:val="00A93810"/>
    <w:rsid w:val="00AC787C"/>
    <w:rsid w:val="00AD4079"/>
    <w:rsid w:val="00AE19CD"/>
    <w:rsid w:val="00B11B66"/>
    <w:rsid w:val="00B16592"/>
    <w:rsid w:val="00B17386"/>
    <w:rsid w:val="00B2288C"/>
    <w:rsid w:val="00B2574F"/>
    <w:rsid w:val="00B31C13"/>
    <w:rsid w:val="00B33DDD"/>
    <w:rsid w:val="00B552E8"/>
    <w:rsid w:val="00BA6BD0"/>
    <w:rsid w:val="00BE0784"/>
    <w:rsid w:val="00BE5C87"/>
    <w:rsid w:val="00BF2133"/>
    <w:rsid w:val="00C01D90"/>
    <w:rsid w:val="00C34983"/>
    <w:rsid w:val="00C40897"/>
    <w:rsid w:val="00C509D5"/>
    <w:rsid w:val="00C71F61"/>
    <w:rsid w:val="00C71FAF"/>
    <w:rsid w:val="00C82954"/>
    <w:rsid w:val="00C91108"/>
    <w:rsid w:val="00CA717D"/>
    <w:rsid w:val="00CA77C3"/>
    <w:rsid w:val="00CB5C96"/>
    <w:rsid w:val="00CD06F6"/>
    <w:rsid w:val="00CE1052"/>
    <w:rsid w:val="00D02657"/>
    <w:rsid w:val="00D26419"/>
    <w:rsid w:val="00D511C5"/>
    <w:rsid w:val="00D550AB"/>
    <w:rsid w:val="00D608BD"/>
    <w:rsid w:val="00D63209"/>
    <w:rsid w:val="00D7559B"/>
    <w:rsid w:val="00D7684A"/>
    <w:rsid w:val="00D8365D"/>
    <w:rsid w:val="00D83B21"/>
    <w:rsid w:val="00DA6D2E"/>
    <w:rsid w:val="00DB09FA"/>
    <w:rsid w:val="00DB0E3D"/>
    <w:rsid w:val="00DC75AD"/>
    <w:rsid w:val="00DD2249"/>
    <w:rsid w:val="00DF1F64"/>
    <w:rsid w:val="00E3546C"/>
    <w:rsid w:val="00E43C29"/>
    <w:rsid w:val="00E447A7"/>
    <w:rsid w:val="00E52D7E"/>
    <w:rsid w:val="00E5576C"/>
    <w:rsid w:val="00E620E9"/>
    <w:rsid w:val="00E6715D"/>
    <w:rsid w:val="00E70B9A"/>
    <w:rsid w:val="00EC16D5"/>
    <w:rsid w:val="00ED7CF3"/>
    <w:rsid w:val="00EF4F7A"/>
    <w:rsid w:val="00EF685F"/>
    <w:rsid w:val="00F029C3"/>
    <w:rsid w:val="00F662C6"/>
    <w:rsid w:val="00F71850"/>
    <w:rsid w:val="00F756B9"/>
    <w:rsid w:val="00FC163B"/>
    <w:rsid w:val="00FD1B0F"/>
    <w:rsid w:val="00FD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8AF7"/>
  <w15:docId w15:val="{F82F15CC-E8D3-4558-8A3D-2D6A7E39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0CB"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76"/>
      <w:ind w:left="605" w:right="60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 w:right="119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2574F"/>
    <w:pPr>
      <w:widowControl/>
      <w:autoSpaceDE/>
      <w:autoSpaceDN/>
    </w:pPr>
    <w:rPr>
      <w:lang w:val="hr-HR"/>
    </w:rPr>
  </w:style>
  <w:style w:type="table" w:styleId="TableGrid">
    <w:name w:val="Table Grid"/>
    <w:basedOn w:val="TableNormal"/>
    <w:rsid w:val="005619A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6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C9"/>
    <w:rPr>
      <w:rFonts w:ascii="Segoe UI" w:eastAsia="Times New Roman" w:hAnsi="Segoe UI" w:cs="Segoe UI"/>
      <w:sz w:val="18"/>
      <w:szCs w:val="18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3A37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70A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37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0A"/>
    <w:rPr>
      <w:rFonts w:ascii="Times New Roman" w:eastAsia="Times New Roman" w:hAnsi="Times New Roman" w:cs="Times New Roman"/>
      <w:lang w:val="hr-HR"/>
    </w:rPr>
  </w:style>
  <w:style w:type="table" w:customStyle="1" w:styleId="TableGrid1">
    <w:name w:val="Table Grid1"/>
    <w:basedOn w:val="TableNormal"/>
    <w:next w:val="TableGrid"/>
    <w:rsid w:val="003A370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662C6"/>
    <w:pPr>
      <w:widowControl/>
      <w:autoSpaceDE/>
      <w:autoSpaceDN/>
    </w:pPr>
    <w:rPr>
      <w:rFonts w:ascii="Calibri" w:eastAsiaTheme="minorHAns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662C6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65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131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131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NormalWeb">
    <w:name w:val="Normal (Web)"/>
    <w:basedOn w:val="Normal"/>
    <w:uiPriority w:val="99"/>
    <w:semiHidden/>
    <w:unhideWhenUsed/>
    <w:rsid w:val="00E447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AZJMDCZ6QSYZ-1335579144-68225</_dlc_DocId>
    <_dlc_DocIdUrl xmlns="a494813a-d0d8-4dad-94cb-0d196f36ba15">
      <Url>https://ekoordinacije.vlada.hr/_layouts/15/DocIdRedir.aspx?ID=AZJMDCZ6QSYZ-1335579144-68225</Url>
      <Description>AZJMDCZ6QSYZ-1335579144-68225</Description>
    </_dlc_DocIdUrl>
  </documentManagement>
</p:properties>
</file>

<file path=customXml/itemProps1.xml><?xml version="1.0" encoding="utf-8"?>
<ds:datastoreItem xmlns:ds="http://schemas.openxmlformats.org/officeDocument/2006/customXml" ds:itemID="{0654B133-19F9-49CB-80D6-3FA9EC65F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CA760B-C499-4337-96CD-68BC1B1FDAF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1C3A3A-B059-437A-9117-55274E6F6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7663A8-F988-4B24-91EB-E59A07567545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Drakulić Velibor</dc:creator>
  <cp:lastModifiedBy>Katarina Bilonić</cp:lastModifiedBy>
  <cp:revision>13</cp:revision>
  <cp:lastPrinted>2026-03-30T09:19:00Z</cp:lastPrinted>
  <dcterms:created xsi:type="dcterms:W3CDTF">2026-03-30T11:04:00Z</dcterms:created>
  <dcterms:modified xsi:type="dcterms:W3CDTF">2026-04-14T07:02:00Z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  <property fmtid="{D5CDD505-2E9C-101B-9397-08002B2CF9AE}" pid="5" name="ContentTypeId">
    <vt:lpwstr>0x010100F0312D8BAAF7624886BBB86C41A767E4</vt:lpwstr>
  </property>
  <property fmtid="{D5CDD505-2E9C-101B-9397-08002B2CF9AE}" pid="6" name="_dlc_DocIdItemGuid">
    <vt:lpwstr>8ac36299-5998-4f3b-ac28-6d9e163ffd0f</vt:lpwstr>
  </property>
</Properties>
</file>