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4128" w14:textId="77777777" w:rsidR="00D9104A" w:rsidRDefault="00D9104A" w:rsidP="00D9104A">
      <w:pPr>
        <w:jc w:val="center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noProof/>
          <w:szCs w:val="24"/>
          <w:lang w:eastAsia="hr-HR"/>
        </w:rPr>
        <w:drawing>
          <wp:inline distT="0" distB="0" distL="0" distR="0" wp14:anchorId="0C285514" wp14:editId="02549219">
            <wp:extent cx="504825" cy="685800"/>
            <wp:effectExtent l="0" t="0" r="9525" b="0"/>
            <wp:docPr id="39150277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0277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56F2" w14:textId="77777777" w:rsidR="00D9104A" w:rsidRDefault="00D9104A" w:rsidP="00D9104A">
      <w:pPr>
        <w:spacing w:before="60" w:after="1680"/>
        <w:jc w:val="center"/>
        <w:rPr>
          <w:rFonts w:ascii="Times New Roman" w:hAnsi="Times New Roman"/>
          <w:sz w:val="28"/>
          <w:szCs w:val="24"/>
          <w:lang w:eastAsia="hr-HR"/>
        </w:rPr>
      </w:pPr>
      <w:r>
        <w:rPr>
          <w:rFonts w:ascii="Times New Roman" w:hAnsi="Times New Roman"/>
          <w:sz w:val="28"/>
          <w:szCs w:val="24"/>
          <w:lang w:eastAsia="hr-HR"/>
        </w:rPr>
        <w:t>VLADA REPUBLIKE HRVATSKE</w:t>
      </w:r>
    </w:p>
    <w:p w14:paraId="52D283B0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</w:pPr>
    </w:p>
    <w:p w14:paraId="7112E7DA" w14:textId="77777777" w:rsidR="00D9104A" w:rsidRDefault="00D9104A" w:rsidP="00D9104A">
      <w:pPr>
        <w:spacing w:after="2400"/>
        <w:ind w:left="4254" w:firstLine="709"/>
        <w:jc w:val="center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 xml:space="preserve">Zagreb,  20. travnja 2026.   </w:t>
      </w:r>
    </w:p>
    <w:p w14:paraId="7D558C21" w14:textId="77777777" w:rsidR="00D9104A" w:rsidRDefault="00D9104A" w:rsidP="00D9104A">
      <w:pPr>
        <w:spacing w:line="360" w:lineRule="auto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55EDCA98" w14:textId="77777777" w:rsidR="00D9104A" w:rsidRDefault="00D9104A" w:rsidP="00D9104A">
      <w:pPr>
        <w:spacing w:line="360" w:lineRule="auto"/>
        <w:rPr>
          <w:rFonts w:ascii="Times New Roman" w:hAnsi="Times New Roman"/>
          <w:b/>
          <w:smallCaps/>
          <w:szCs w:val="24"/>
          <w:lang w:eastAsia="hr-HR"/>
        </w:rPr>
        <w:sectPr w:rsidR="00D9104A" w:rsidSect="00496079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D9104A" w14:paraId="5B42EAB7" w14:textId="77777777" w:rsidTr="00E147DB">
        <w:tc>
          <w:tcPr>
            <w:tcW w:w="1951" w:type="dxa"/>
            <w:hideMark/>
          </w:tcPr>
          <w:p w14:paraId="1E8205C2" w14:textId="77777777" w:rsidR="00D9104A" w:rsidRDefault="00D9104A" w:rsidP="00E147DB">
            <w:pPr>
              <w:spacing w:line="360" w:lineRule="auto"/>
              <w:rPr>
                <w:rFonts w:ascii="Times New Roman" w:hAnsi="Times New Roman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Predlagatelj</w:t>
            </w:r>
            <w:r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7D23A376" w14:textId="77777777" w:rsidR="00D9104A" w:rsidRDefault="00D9104A" w:rsidP="00E147DB">
            <w:pPr>
              <w:spacing w:line="360" w:lineRule="auto"/>
              <w:rPr>
                <w:rFonts w:ascii="Times New Roman" w:hAnsi="Times New Roman"/>
                <w:szCs w:val="24"/>
                <w:lang w:eastAsia="hr-HR"/>
              </w:rPr>
            </w:pPr>
            <w:r>
              <w:rPr>
                <w:rFonts w:ascii="Times New Roman" w:hAnsi="Times New Roman"/>
                <w:szCs w:val="24"/>
                <w:lang w:eastAsia="hr-HR"/>
              </w:rPr>
              <w:t>Središnji državni ured za Hrvate izvan Republike Hrvatske</w:t>
            </w:r>
          </w:p>
        </w:tc>
      </w:tr>
    </w:tbl>
    <w:p w14:paraId="31334A45" w14:textId="77777777" w:rsidR="00D9104A" w:rsidRDefault="00D9104A" w:rsidP="00D9104A">
      <w:pPr>
        <w:spacing w:line="360" w:lineRule="auto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17B5001A" w14:textId="77777777" w:rsidR="00D9104A" w:rsidRDefault="00D9104A" w:rsidP="00D9104A">
      <w:pPr>
        <w:spacing w:line="360" w:lineRule="auto"/>
        <w:rPr>
          <w:rFonts w:ascii="Times New Roman" w:hAnsi="Times New Roman"/>
          <w:b/>
          <w:smallCaps/>
          <w:szCs w:val="24"/>
          <w:lang w:eastAsia="hr-HR"/>
        </w:rPr>
        <w:sectPr w:rsidR="00D9104A" w:rsidSect="00496079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9104A" w14:paraId="6710EC7C" w14:textId="77777777" w:rsidTr="00E147DB">
        <w:tc>
          <w:tcPr>
            <w:tcW w:w="1951" w:type="dxa"/>
            <w:hideMark/>
          </w:tcPr>
          <w:p w14:paraId="15D1A06B" w14:textId="77777777" w:rsidR="00D9104A" w:rsidRDefault="00D9104A" w:rsidP="00E147DB">
            <w:pPr>
              <w:spacing w:line="360" w:lineRule="auto"/>
              <w:rPr>
                <w:rFonts w:ascii="Times New Roman" w:hAnsi="Times New Roman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Predmet</w:t>
            </w:r>
            <w:r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603DA7A" w14:textId="77777777" w:rsidR="00D9104A" w:rsidRDefault="00D9104A" w:rsidP="00E147DB">
            <w:pPr>
              <w:jc w:val="both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  <w:lang w:eastAsia="hr-HR"/>
              </w:rPr>
              <w:t xml:space="preserve">Prijedlog </w:t>
            </w:r>
            <w:r>
              <w:rPr>
                <w:rFonts w:ascii="Times New Roman" w:hAnsi="Times New Roman"/>
                <w:szCs w:val="24"/>
              </w:rPr>
              <w:t>z</w:t>
            </w:r>
            <w:r>
              <w:rPr>
                <w:rFonts w:ascii="Times New Roman" w:eastAsia="Calibri" w:hAnsi="Times New Roman"/>
                <w:bCs/>
                <w:szCs w:val="24"/>
              </w:rPr>
              <w:t>aključka o provedbi preporuka sa Sedme sjednice Međuvladinog mješovitog odbora za zaštitu nacionalnih manjina između Republike Hrvatske i Republike Sjeverne Makedonije</w:t>
            </w:r>
          </w:p>
          <w:p w14:paraId="7CE1373C" w14:textId="77777777" w:rsidR="00D9104A" w:rsidRDefault="00D9104A" w:rsidP="00E147D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eastAsia="hr-HR"/>
              </w:rPr>
            </w:pPr>
          </w:p>
        </w:tc>
      </w:tr>
    </w:tbl>
    <w:p w14:paraId="0F4D3C46" w14:textId="77777777" w:rsidR="00D9104A" w:rsidRDefault="00D9104A" w:rsidP="00D9104A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210DFA23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</w:pPr>
    </w:p>
    <w:p w14:paraId="3041C6BD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</w:pPr>
    </w:p>
    <w:p w14:paraId="66721913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</w:pPr>
    </w:p>
    <w:p w14:paraId="4238D4A1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</w:pPr>
    </w:p>
    <w:p w14:paraId="1941FF74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</w:pPr>
    </w:p>
    <w:p w14:paraId="13F1CC40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  <w:sectPr w:rsidR="00D9104A" w:rsidSect="00496079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3E357530" w14:textId="77777777" w:rsidR="00D9104A" w:rsidRPr="00740213" w:rsidRDefault="00D9104A" w:rsidP="00D9104A">
      <w:pPr>
        <w:tabs>
          <w:tab w:val="left" w:pos="7155"/>
        </w:tabs>
        <w:jc w:val="right"/>
        <w:rPr>
          <w:rFonts w:ascii="Times New Roman" w:eastAsia="Calibri" w:hAnsi="Times New Roman"/>
          <w:b/>
          <w:szCs w:val="24"/>
          <w:lang w:eastAsia="en-US"/>
        </w:rPr>
      </w:pPr>
      <w:r w:rsidRPr="00740213">
        <w:rPr>
          <w:rFonts w:ascii="Times New Roman" w:eastAsia="Calibri" w:hAnsi="Times New Roman"/>
          <w:b/>
          <w:szCs w:val="24"/>
          <w:lang w:eastAsia="en-US"/>
        </w:rPr>
        <w:t>PRIJEDLOG</w:t>
      </w:r>
    </w:p>
    <w:p w14:paraId="23DD8649" w14:textId="77777777" w:rsidR="00D9104A" w:rsidRDefault="00D9104A" w:rsidP="00D9104A">
      <w:pPr>
        <w:rPr>
          <w:rFonts w:ascii="Times New Roman" w:hAnsi="Times New Roman"/>
          <w:szCs w:val="24"/>
          <w:lang w:eastAsia="hr-HR"/>
        </w:rPr>
      </w:pPr>
    </w:p>
    <w:p w14:paraId="04755BD1" w14:textId="77777777" w:rsidR="00D9104A" w:rsidRDefault="00D9104A" w:rsidP="00D9104A">
      <w:pPr>
        <w:jc w:val="both"/>
        <w:rPr>
          <w:rFonts w:ascii="Times New Roman" w:hAnsi="Times New Roman"/>
          <w:szCs w:val="24"/>
        </w:rPr>
      </w:pPr>
    </w:p>
    <w:p w14:paraId="2550045E" w14:textId="4B948E79" w:rsidR="00D9104A" w:rsidRPr="008171B6" w:rsidRDefault="00D9104A" w:rsidP="00D9104A">
      <w:pPr>
        <w:ind w:firstLine="1418"/>
        <w:jc w:val="both"/>
        <w:rPr>
          <w:rFonts w:ascii="Times New Roman" w:eastAsia="Calibri" w:hAnsi="Times New Roman"/>
          <w:b/>
          <w:szCs w:val="24"/>
        </w:rPr>
      </w:pPr>
      <w:r w:rsidRPr="008171B6">
        <w:rPr>
          <w:rFonts w:ascii="Times New Roman" w:hAnsi="Times New Roman"/>
          <w:szCs w:val="24"/>
        </w:rPr>
        <w:t xml:space="preserve">Na temelju članka 31. stavka 3. Zakona o Vladi Republike Hrvatske </w:t>
      </w:r>
      <w:r w:rsidR="008171B6" w:rsidRPr="008171B6">
        <w:rPr>
          <w:rFonts w:ascii="Times New Roman" w:eastAsiaTheme="minorHAnsi" w:hAnsi="Times New Roman"/>
          <w:lang w:eastAsia="en-US"/>
        </w:rPr>
        <w:t>(„Narodne novine“, br. 150/11., 119/14., 93/16., 116/18., 80/22. i 78/24.</w:t>
      </w:r>
      <w:r w:rsidR="008171B6" w:rsidRPr="008171B6">
        <w:rPr>
          <w:rFonts w:ascii="Times New Roman" w:eastAsiaTheme="minorHAnsi" w:hAnsi="Times New Roman"/>
          <w:lang w:eastAsia="en-US"/>
        </w:rPr>
        <w:t xml:space="preserve">), </w:t>
      </w:r>
      <w:r w:rsidRPr="008171B6">
        <w:rPr>
          <w:rFonts w:ascii="Times New Roman" w:hAnsi="Times New Roman"/>
          <w:szCs w:val="24"/>
        </w:rPr>
        <w:t xml:space="preserve">a u vezi s člankom 14. Sporazuma  iz članka 2. Zakona o potvrđivanju Sporazuma između Republike Hrvatske i Republike Makedonije o zaštiti prava hrvatske manjine u Republici Makedoniji i makedonske manjine u Republici Hrvatskoj („Narodne novine – Međunarodni ugovori“, broj 3/08.), Vlada Republike Hrvatske je na sjednici održanoj ____________  2026. donijela </w:t>
      </w:r>
    </w:p>
    <w:p w14:paraId="09C460C5" w14:textId="77777777" w:rsidR="00D9104A" w:rsidRPr="00956540" w:rsidRDefault="00D9104A" w:rsidP="00D9104A">
      <w:pPr>
        <w:ind w:firstLine="1418"/>
        <w:jc w:val="both"/>
        <w:rPr>
          <w:rFonts w:ascii="Times New Roman" w:hAnsi="Times New Roman"/>
          <w:szCs w:val="24"/>
        </w:rPr>
      </w:pPr>
    </w:p>
    <w:p w14:paraId="4DC11824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</w:p>
    <w:p w14:paraId="03C80E39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</w:p>
    <w:p w14:paraId="2CD65ED3" w14:textId="77777777" w:rsidR="00D9104A" w:rsidRDefault="00D9104A" w:rsidP="00D9104A">
      <w:pPr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Z A K L J U Č A K</w:t>
      </w:r>
    </w:p>
    <w:p w14:paraId="37008E62" w14:textId="77777777" w:rsidR="00D9104A" w:rsidRDefault="00D9104A" w:rsidP="00D9104A">
      <w:pPr>
        <w:jc w:val="center"/>
        <w:rPr>
          <w:rFonts w:ascii="Times New Roman" w:eastAsia="Calibri" w:hAnsi="Times New Roman"/>
          <w:b/>
          <w:szCs w:val="24"/>
        </w:rPr>
      </w:pPr>
    </w:p>
    <w:p w14:paraId="2B631540" w14:textId="77777777" w:rsidR="00D9104A" w:rsidRDefault="00D9104A" w:rsidP="00D9104A">
      <w:pPr>
        <w:jc w:val="center"/>
        <w:rPr>
          <w:rFonts w:ascii="Times New Roman" w:eastAsia="Calibri" w:hAnsi="Times New Roman"/>
          <w:b/>
          <w:szCs w:val="24"/>
        </w:rPr>
      </w:pPr>
    </w:p>
    <w:p w14:paraId="13331550" w14:textId="77777777" w:rsidR="00D9104A" w:rsidRDefault="00D9104A" w:rsidP="00D9104A">
      <w:pPr>
        <w:jc w:val="center"/>
        <w:rPr>
          <w:rFonts w:ascii="Times New Roman" w:eastAsia="Calibri" w:hAnsi="Times New Roman"/>
          <w:b/>
          <w:szCs w:val="24"/>
        </w:rPr>
      </w:pPr>
    </w:p>
    <w:p w14:paraId="29C56878" w14:textId="77777777" w:rsidR="00D9104A" w:rsidRDefault="00D9104A" w:rsidP="00D9104A">
      <w:pPr>
        <w:ind w:firstLine="708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1.</w:t>
      </w:r>
      <w:r>
        <w:rPr>
          <w:rFonts w:ascii="Times New Roman" w:eastAsia="Calibri" w:hAnsi="Times New Roman"/>
          <w:szCs w:val="24"/>
        </w:rPr>
        <w:tab/>
        <w:t>Vlada Republike Hrvatske je upoznata sa Zapisnikom sa Sedme sjednice Međuvladinog mješovitog odbora za zaštitu nacionalnih manjina između Republike Hrvatske i Republike Sjeverne Makedonije, održane 5. veljače 2026. u Skopju, u tekstu koji je Vladi Republike Hrvatske dostavio Središnji državni ured za Hrvate izvan Republike Hrvatske aktom, KLASA: 015-02/25-08/05, URBROJ: 537-04-01/2-26-31, od 27. ožujka 2026.</w:t>
      </w:r>
    </w:p>
    <w:p w14:paraId="1545853C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</w:r>
      <w:r>
        <w:rPr>
          <w:rFonts w:ascii="Times New Roman" w:eastAsia="Calibri" w:hAnsi="Times New Roman"/>
          <w:szCs w:val="24"/>
        </w:rPr>
        <w:softHyphen/>
        <w:t xml:space="preserve"> </w:t>
      </w:r>
    </w:p>
    <w:p w14:paraId="271506C5" w14:textId="77777777" w:rsidR="00D9104A" w:rsidRDefault="00D9104A" w:rsidP="00D9104A">
      <w:pPr>
        <w:ind w:firstLine="708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</w:t>
      </w:r>
      <w:r>
        <w:rPr>
          <w:rFonts w:ascii="Times New Roman" w:eastAsia="Calibri" w:hAnsi="Times New Roman"/>
          <w:szCs w:val="24"/>
        </w:rPr>
        <w:tab/>
        <w:t>Prihvaćaju se preporuke iz Zapisnika sa Sedme sjednice Međuvladinog mješovitog odbora za zaštitu nacionalnih manjina između Republike Hrvatske i Republike Sjeverne Makedonije.</w:t>
      </w:r>
    </w:p>
    <w:p w14:paraId="6CB18157" w14:textId="77777777" w:rsidR="00D9104A" w:rsidRDefault="00D9104A" w:rsidP="00D9104A">
      <w:pPr>
        <w:ind w:firstLine="708"/>
        <w:jc w:val="both"/>
        <w:rPr>
          <w:rFonts w:ascii="Times New Roman" w:eastAsia="Calibri" w:hAnsi="Times New Roman"/>
          <w:szCs w:val="24"/>
        </w:rPr>
      </w:pPr>
    </w:p>
    <w:p w14:paraId="70BBD546" w14:textId="239F8821" w:rsidR="00D9104A" w:rsidRPr="003E08CA" w:rsidRDefault="00D9104A" w:rsidP="00D9104A">
      <w:pPr>
        <w:ind w:firstLine="708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3.</w:t>
      </w:r>
      <w:r>
        <w:rPr>
          <w:rFonts w:ascii="Times New Roman" w:eastAsia="Calibri" w:hAnsi="Times New Roman"/>
          <w:szCs w:val="24"/>
        </w:rPr>
        <w:tab/>
      </w:r>
      <w:r w:rsidRPr="003E08CA">
        <w:rPr>
          <w:rFonts w:ascii="Times New Roman" w:eastAsia="Calibri" w:hAnsi="Times New Roman"/>
          <w:szCs w:val="24"/>
        </w:rPr>
        <w:t xml:space="preserve">Zadužuju se Središnji državni ured za Hrvate izvan Republike Hrvatske, Ministarstvo vanjskih i europskih poslova, Ministarstvo znanosti, obrazovanja i mladih, Ministarstvo kulture i medija, Ministarstvo pravosuđa, uprave i digitalne transformacije, Ured za ljudska prava i prava nacionalnih manjina, Hrvatska radiotelevizija i Savjet za nacionalne manjine </w:t>
      </w:r>
      <w:r w:rsidR="006979A9">
        <w:rPr>
          <w:rFonts w:ascii="Times New Roman" w:eastAsia="Calibri" w:hAnsi="Times New Roman"/>
          <w:szCs w:val="24"/>
        </w:rPr>
        <w:t xml:space="preserve">da, </w:t>
      </w:r>
      <w:r w:rsidRPr="003E08CA">
        <w:rPr>
          <w:rFonts w:ascii="Times New Roman" w:eastAsia="Calibri" w:hAnsi="Times New Roman"/>
          <w:szCs w:val="24"/>
        </w:rPr>
        <w:t xml:space="preserve">u okviru </w:t>
      </w:r>
      <w:r w:rsidR="006979A9">
        <w:rPr>
          <w:rFonts w:ascii="Times New Roman" w:eastAsia="Calibri" w:hAnsi="Times New Roman"/>
          <w:szCs w:val="24"/>
        </w:rPr>
        <w:t xml:space="preserve">svoga djelokruga, </w:t>
      </w:r>
      <w:bookmarkStart w:id="0" w:name="_GoBack"/>
      <w:bookmarkEnd w:id="0"/>
      <w:r w:rsidRPr="003E08CA">
        <w:rPr>
          <w:rFonts w:ascii="Times New Roman" w:eastAsia="Calibri" w:hAnsi="Times New Roman"/>
          <w:szCs w:val="24"/>
        </w:rPr>
        <w:t xml:space="preserve">provedu preporuke iz točke 2. ovoga Zaključka. </w:t>
      </w:r>
    </w:p>
    <w:p w14:paraId="70F1C335" w14:textId="77777777" w:rsidR="00D9104A" w:rsidRDefault="00D9104A" w:rsidP="00D9104A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14:paraId="05DAADEF" w14:textId="77777777" w:rsidR="00D9104A" w:rsidRDefault="00D9104A" w:rsidP="00D9104A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KLASA:</w:t>
      </w:r>
    </w:p>
    <w:p w14:paraId="314F7009" w14:textId="77777777" w:rsidR="00D9104A" w:rsidRDefault="00D9104A" w:rsidP="00D9104A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URBROJ: </w:t>
      </w:r>
    </w:p>
    <w:p w14:paraId="4F89C450" w14:textId="77777777" w:rsidR="00D9104A" w:rsidRDefault="00D9104A" w:rsidP="00D9104A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14:paraId="733D0FFE" w14:textId="77777777" w:rsidR="00D9104A" w:rsidRDefault="00D9104A" w:rsidP="00D9104A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Zagreb, __________ 2026. </w:t>
      </w:r>
    </w:p>
    <w:p w14:paraId="089B88CD" w14:textId="77777777" w:rsidR="00D9104A" w:rsidRDefault="00D9104A" w:rsidP="00D9104A">
      <w:pPr>
        <w:spacing w:line="360" w:lineRule="auto"/>
        <w:jc w:val="both"/>
        <w:rPr>
          <w:rFonts w:ascii="Times New Roman" w:eastAsia="Calibri" w:hAnsi="Times New Roman"/>
          <w:szCs w:val="24"/>
        </w:rPr>
      </w:pPr>
    </w:p>
    <w:p w14:paraId="51DBC7F6" w14:textId="77777777" w:rsidR="00D9104A" w:rsidRDefault="00D9104A" w:rsidP="00D9104A">
      <w:pPr>
        <w:spacing w:line="360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 xml:space="preserve">      PREDSJEDNIK</w:t>
      </w:r>
    </w:p>
    <w:p w14:paraId="7792F7A3" w14:textId="77777777" w:rsidR="00D9104A" w:rsidRDefault="00D9104A" w:rsidP="00D9104A">
      <w:pPr>
        <w:spacing w:line="360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</w:t>
      </w:r>
    </w:p>
    <w:p w14:paraId="5C332F29" w14:textId="77777777" w:rsidR="00D9104A" w:rsidRDefault="00D9104A" w:rsidP="00D9104A">
      <w:pPr>
        <w:spacing w:after="200" w:line="360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mr. sc. Andrej Plenković</w:t>
      </w:r>
    </w:p>
    <w:p w14:paraId="32A516FB" w14:textId="77777777" w:rsidR="00D9104A" w:rsidRDefault="00D9104A" w:rsidP="00D9104A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026F61EC" w14:textId="77777777" w:rsidR="00D9104A" w:rsidRDefault="00D9104A" w:rsidP="00D9104A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060C39D5" w14:textId="77777777" w:rsidR="00D9104A" w:rsidRDefault="00D9104A" w:rsidP="00D9104A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1E136278" w14:textId="77777777" w:rsidR="00D9104A" w:rsidRDefault="00D9104A" w:rsidP="00D9104A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68B56801" w14:textId="77777777" w:rsidR="00D9104A" w:rsidRDefault="00D9104A" w:rsidP="00D9104A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1263D7D4" w14:textId="77777777" w:rsidR="00D9104A" w:rsidRDefault="00D9104A" w:rsidP="00D9104A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1B5B9990" w14:textId="77777777" w:rsidR="00D9104A" w:rsidRDefault="00D9104A" w:rsidP="00D9104A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241EEFF9" w14:textId="77777777" w:rsidR="00D9104A" w:rsidRDefault="00D9104A" w:rsidP="00D9104A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>
        <w:rPr>
          <w:rFonts w:ascii="Times New Roman" w:eastAsia="Calibri" w:hAnsi="Times New Roman"/>
          <w:b/>
          <w:szCs w:val="24"/>
          <w:lang w:eastAsia="en-US"/>
        </w:rPr>
        <w:t>O B R A Z L O Ž E N J E</w:t>
      </w:r>
    </w:p>
    <w:p w14:paraId="51E8E1F2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</w:p>
    <w:p w14:paraId="6E30ED7C" w14:textId="77777777" w:rsidR="00D9104A" w:rsidRDefault="00D9104A" w:rsidP="00D9104A">
      <w:pPr>
        <w:widowControl w:val="0"/>
        <w:jc w:val="both"/>
        <w:rPr>
          <w:rFonts w:ascii="Times New Roman" w:hAnsi="Times New Roman"/>
          <w:snapToGrid w:val="0"/>
          <w:szCs w:val="24"/>
        </w:rPr>
      </w:pPr>
    </w:p>
    <w:p w14:paraId="66138F74" w14:textId="77777777" w:rsidR="00D9104A" w:rsidRDefault="00D9104A" w:rsidP="00D9104A">
      <w:pPr>
        <w:widowControl w:val="0"/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S ciljem osiguravanja najviše razine pravne zaštite te očuvanja i razvitka nacionalnih identiteta hrvatske nacionalne manjine koja živi u Republici Sjevernoj Makedoniji i makedonske nacionalne manjine koja živi u Republici Hrvatskoj, u Splitu je 2007. godine potpisan </w:t>
      </w:r>
      <w:r>
        <w:rPr>
          <w:rFonts w:ascii="Times New Roman" w:hAnsi="Times New Roman"/>
          <w:i/>
          <w:szCs w:val="24"/>
          <w:lang w:eastAsia="hr-HR"/>
        </w:rPr>
        <w:t>Sporazum</w:t>
      </w:r>
      <w:r>
        <w:rPr>
          <w:rFonts w:ascii="Times New Roman" w:hAnsi="Times New Roman"/>
          <w:bCs/>
          <w:i/>
          <w:szCs w:val="24"/>
          <w:shd w:val="clear" w:color="auto" w:fill="FFFFFF"/>
        </w:rPr>
        <w:t xml:space="preserve"> između Republike Hrvatske i Republike Makedonije o zaštiti prava hrvatske manjine u Republici Makedoniji i makedonske manjine u Republici Hrvatskoj</w:t>
      </w:r>
      <w:r>
        <w:rPr>
          <w:rFonts w:ascii="Times New Roman" w:hAnsi="Times New Roman"/>
          <w:snapToGrid w:val="0"/>
          <w:szCs w:val="24"/>
        </w:rPr>
        <w:t xml:space="preserve"> (Narodne novine – Međunarodni ugovori, broj 3/2008).</w:t>
      </w:r>
    </w:p>
    <w:p w14:paraId="17733414" w14:textId="77777777" w:rsidR="00D9104A" w:rsidRDefault="00D9104A" w:rsidP="00D9104A">
      <w:pPr>
        <w:widowControl w:val="0"/>
        <w:jc w:val="both"/>
        <w:rPr>
          <w:rFonts w:ascii="Times New Roman" w:hAnsi="Times New Roman"/>
          <w:snapToGrid w:val="0"/>
          <w:szCs w:val="24"/>
        </w:rPr>
      </w:pPr>
    </w:p>
    <w:p w14:paraId="39A19C10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Sporazumom o zaštiti nacionalnih manjina u jednoj i drugoj državi stranke se obvezuju da će pripadnicima manjina osigurati slobodu izbora i izražavanja o pripadnosti nacionalnoj manjini te uživanja svih prava u vezi s tim izborom, pravo uživanja nediskriminacije, kako je to predviđeno međunarodnim dokumentima, pravo zaštite od svake djelatnosti koja ugrožava ili bi mogla ugroziti njihov opstanak, održavanjem, razvojem i iskazivanjem vlastite kulture te očuvanjem i zaštitom svojih kulturnih dobara i tradicija, pravo na očuvanje nacionalnog identiteta i vjeroispovijesti, pravo obrazovanja na jeziku i pismu nacionalne manjine, javnu i privatnu uporabu jezika i pisma te informiranja, kao i upotrebu znamenja i simbola nacionalne manjine, zaštitu ravnopravnog sudjelovanja u javnim poslovima, samoorganiziranju i udruživanju radi ostvarenja zajedničkih interesa te uživanje političkih i ekonomskih sloboda.</w:t>
      </w:r>
    </w:p>
    <w:p w14:paraId="07ECDF84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</w:p>
    <w:p w14:paraId="25478C4B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Na temelju </w:t>
      </w:r>
      <w:r>
        <w:rPr>
          <w:rFonts w:ascii="Times New Roman" w:eastAsia="Calibri" w:hAnsi="Times New Roman"/>
          <w:szCs w:val="24"/>
        </w:rPr>
        <w:t>članka 14. Sporazuma</w:t>
      </w:r>
      <w:r>
        <w:rPr>
          <w:rFonts w:ascii="Times New Roman" w:hAnsi="Times New Roman"/>
          <w:snapToGrid w:val="0"/>
          <w:szCs w:val="24"/>
        </w:rPr>
        <w:t xml:space="preserve"> utemeljen je Međuvladin mješoviti odbor koji prati provedbu Sporazuma</w:t>
      </w:r>
      <w:r>
        <w:rPr>
          <w:rFonts w:ascii="Times New Roman" w:eastAsia="Calibri" w:hAnsi="Times New Roman"/>
          <w:szCs w:val="24"/>
        </w:rPr>
        <w:t xml:space="preserve"> te vladama podnosi preporuke u vezi s ostvarivanjem Sporazuma. </w:t>
      </w:r>
      <w:r>
        <w:rPr>
          <w:rFonts w:ascii="Times New Roman" w:hAnsi="Times New Roman"/>
          <w:snapToGrid w:val="0"/>
          <w:szCs w:val="24"/>
        </w:rPr>
        <w:t>Dosad je održano sedam sjednica ovog Međuvladinog mješovitog odbora (2009., 2010., 2018., 2019., 2021., 2023. i 2026.), a</w:t>
      </w:r>
      <w:r>
        <w:rPr>
          <w:rFonts w:ascii="Times New Roman" w:eastAsia="Calibri" w:hAnsi="Times New Roman"/>
          <w:szCs w:val="24"/>
        </w:rPr>
        <w:t xml:space="preserve"> Sedma</w:t>
      </w:r>
      <w:r>
        <w:rPr>
          <w:rFonts w:ascii="Times New Roman" w:eastAsia="PMingLiU" w:hAnsi="Times New Roman"/>
          <w:color w:val="000000"/>
          <w:szCs w:val="24"/>
          <w:lang w:eastAsia="zh-TW"/>
        </w:rPr>
        <w:t xml:space="preserve"> sjednica M</w:t>
      </w:r>
      <w:r>
        <w:rPr>
          <w:rFonts w:ascii="Times New Roman" w:hAnsi="Times New Roman"/>
          <w:snapToGrid w:val="0"/>
          <w:szCs w:val="24"/>
        </w:rPr>
        <w:t xml:space="preserve">eđuvladinog mješovitog odbora </w:t>
      </w:r>
      <w:r>
        <w:rPr>
          <w:rFonts w:ascii="Times New Roman" w:eastAsia="PMingLiU" w:hAnsi="Times New Roman"/>
          <w:color w:val="000000"/>
          <w:szCs w:val="24"/>
          <w:lang w:eastAsia="zh-TW"/>
        </w:rPr>
        <w:t>održana je 5. veljače 2026. u Skopju.</w:t>
      </w:r>
      <w:r>
        <w:rPr>
          <w:rFonts w:ascii="Times New Roman" w:eastAsia="PMingLiU" w:hAnsi="Times New Roman"/>
          <w:b/>
          <w:color w:val="000000"/>
          <w:szCs w:val="24"/>
          <w:lang w:eastAsia="zh-TW"/>
        </w:rPr>
        <w:t xml:space="preserve"> </w:t>
      </w:r>
      <w:r>
        <w:rPr>
          <w:rFonts w:ascii="Times New Roman" w:eastAsia="Calibri" w:hAnsi="Times New Roman"/>
          <w:noProof/>
          <w:szCs w:val="24"/>
        </w:rPr>
        <w:t xml:space="preserve">Hrvatsko izaslanstvo na Sedmoj sjednici </w:t>
      </w:r>
      <w:r>
        <w:rPr>
          <w:rFonts w:ascii="Times New Roman" w:hAnsi="Times New Roman"/>
          <w:snapToGrid w:val="0"/>
          <w:szCs w:val="24"/>
        </w:rPr>
        <w:t xml:space="preserve">mješovitog odbora </w:t>
      </w:r>
      <w:r>
        <w:rPr>
          <w:rFonts w:ascii="Times New Roman" w:eastAsia="Calibri" w:hAnsi="Times New Roman"/>
          <w:noProof/>
          <w:szCs w:val="24"/>
        </w:rPr>
        <w:t xml:space="preserve">predvodio je Zvonko Milas, državni tajnik Središnjeg državnog ureda za Hrvate izvan Republike Hrvatske, dok je makedonsko izaslanstvo predvodio </w:t>
      </w:r>
      <w:r>
        <w:rPr>
          <w:rFonts w:ascii="Times New Roman" w:eastAsia="Calibri" w:hAnsi="Times New Roman"/>
          <w:szCs w:val="24"/>
        </w:rPr>
        <w:t>Zoran Dimitrovski, zamjenik ministra vanjskih poslova i vanjske trgovine</w:t>
      </w:r>
      <w:r>
        <w:rPr>
          <w:rFonts w:ascii="Times New Roman" w:eastAsia="Calibri" w:hAnsi="Times New Roman"/>
          <w:noProof/>
          <w:szCs w:val="24"/>
        </w:rPr>
        <w:t>. Usuglašeni</w:t>
      </w:r>
      <w:r>
        <w:rPr>
          <w:rFonts w:ascii="Times New Roman" w:hAnsi="Times New Roman"/>
          <w:snapToGrid w:val="0"/>
          <w:szCs w:val="24"/>
        </w:rPr>
        <w:t xml:space="preserve"> Zapisnik sa Sedme</w:t>
      </w:r>
      <w:r>
        <w:rPr>
          <w:rFonts w:ascii="Times New Roman" w:eastAsia="Calibri" w:hAnsi="Times New Roman"/>
          <w:szCs w:val="24"/>
        </w:rPr>
        <w:t xml:space="preserve"> sjednice</w:t>
      </w:r>
      <w:r>
        <w:rPr>
          <w:rFonts w:ascii="Times New Roman" w:hAnsi="Times New Roman"/>
          <w:snapToGrid w:val="0"/>
          <w:szCs w:val="24"/>
        </w:rPr>
        <w:t xml:space="preserve"> potpisala su oba supredsjedatelja. </w:t>
      </w:r>
      <w:r>
        <w:rPr>
          <w:rFonts w:ascii="Times New Roman" w:eastAsia="Calibri" w:hAnsi="Times New Roman"/>
          <w:szCs w:val="24"/>
        </w:rPr>
        <w:t>Ističemo da se uspješnom provedbom preporuka M</w:t>
      </w:r>
      <w:r>
        <w:rPr>
          <w:rFonts w:ascii="Times New Roman" w:hAnsi="Times New Roman"/>
          <w:snapToGrid w:val="0"/>
          <w:szCs w:val="24"/>
        </w:rPr>
        <w:t>eđuvladinog mješovitog odbora</w:t>
      </w:r>
      <w:r>
        <w:rPr>
          <w:rFonts w:ascii="Times New Roman" w:eastAsia="Calibri" w:hAnsi="Times New Roman"/>
          <w:szCs w:val="24"/>
        </w:rPr>
        <w:t>, što svakako znači podizanje razine manjinskih prava, pridonosi i cjelokupnom razvoju obiju država – Republike Hrvatske i Republike Sjeverne Makedonije.</w:t>
      </w:r>
    </w:p>
    <w:p w14:paraId="44DDDBB5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</w:p>
    <w:p w14:paraId="0E428D04" w14:textId="77777777" w:rsidR="00D9104A" w:rsidRDefault="00D9104A" w:rsidP="00D9104A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Donošenjem Zaključka jamči se provedba preporuka sa Sedme sjednice Međuvladinog mješovitog odbora za zaštitu nacionalnih manjina između Republike Hrvatske i Republike Sjeverne Makedonije te zadužuje Središnji državni ured za Hrvate izvan Republike Hrvatske, Ministarstvo vanjskih i europskih poslova, Ministarstvo znanosti, obrazovanja i mladih, Ministarstvo kulture i medija, Ministarstvo pravosuđa, uprave i digitalne transformacije, Ured za ljudska prava i prava nacionalnih manjina, Hrvatska radiotelevizija i Savjet za nacionalne manjine Republike Hrvatske da u okviru svog djelokruga provedu preporuke.</w:t>
      </w:r>
    </w:p>
    <w:p w14:paraId="2A289943" w14:textId="77777777" w:rsidR="00D9104A" w:rsidRDefault="00D9104A" w:rsidP="00D9104A">
      <w:p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eastAsia="Calibri" w:hAnsi="Times New Roman"/>
          <w:szCs w:val="24"/>
        </w:rPr>
        <w:t xml:space="preserve"> </w:t>
      </w:r>
    </w:p>
    <w:p w14:paraId="728C6BC4" w14:textId="77777777" w:rsidR="00D9104A" w:rsidRDefault="00D9104A" w:rsidP="00D9104A">
      <w:p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Održavanje Osme sjednice planirano je za 2027. godinu u Sjevernoj Makedoniji.</w:t>
      </w:r>
    </w:p>
    <w:p w14:paraId="100F2289" w14:textId="77777777" w:rsidR="00D9104A" w:rsidRDefault="00D9104A" w:rsidP="00D9104A"/>
    <w:p w14:paraId="2FAC9DA3" w14:textId="77777777" w:rsidR="00D9104A" w:rsidRDefault="00D9104A" w:rsidP="00D9104A"/>
    <w:p w14:paraId="0AECB117" w14:textId="77777777" w:rsidR="007C2CE5" w:rsidRPr="00D9104A" w:rsidRDefault="007C2CE5" w:rsidP="00D9104A"/>
    <w:sectPr w:rsidR="007C2CE5" w:rsidRPr="00D91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6D44"/>
    <w:multiLevelType w:val="hybridMultilevel"/>
    <w:tmpl w:val="67AA7D94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79"/>
    <w:rsid w:val="00002713"/>
    <w:rsid w:val="00043E06"/>
    <w:rsid w:val="00070D02"/>
    <w:rsid w:val="000D31F5"/>
    <w:rsid w:val="000F3E54"/>
    <w:rsid w:val="00193CC0"/>
    <w:rsid w:val="002166E8"/>
    <w:rsid w:val="00252215"/>
    <w:rsid w:val="00363AA1"/>
    <w:rsid w:val="003E08CA"/>
    <w:rsid w:val="004201E2"/>
    <w:rsid w:val="004361EB"/>
    <w:rsid w:val="00496079"/>
    <w:rsid w:val="00573C5B"/>
    <w:rsid w:val="00622FA3"/>
    <w:rsid w:val="00626450"/>
    <w:rsid w:val="006979A9"/>
    <w:rsid w:val="00740213"/>
    <w:rsid w:val="00744C56"/>
    <w:rsid w:val="007C2CE5"/>
    <w:rsid w:val="008171B6"/>
    <w:rsid w:val="00870A0E"/>
    <w:rsid w:val="0087701F"/>
    <w:rsid w:val="008F16A3"/>
    <w:rsid w:val="00956540"/>
    <w:rsid w:val="009F7616"/>
    <w:rsid w:val="00B401A3"/>
    <w:rsid w:val="00BE36C4"/>
    <w:rsid w:val="00BF3CB8"/>
    <w:rsid w:val="00C02FD5"/>
    <w:rsid w:val="00C7618C"/>
    <w:rsid w:val="00CE55C1"/>
    <w:rsid w:val="00D06AAB"/>
    <w:rsid w:val="00D9104A"/>
    <w:rsid w:val="00DE67D1"/>
    <w:rsid w:val="00E06378"/>
    <w:rsid w:val="00E528E4"/>
    <w:rsid w:val="00E67D4E"/>
    <w:rsid w:val="00F81E71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2F8C"/>
  <w15:chartTrackingRefBased/>
  <w15:docId w15:val="{989C1EEF-9400-4CE7-BF17-F21CC5D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0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960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AZJMDCZ6QSYZ-15-6172</_dlc_DocId>
    <_dlc_DocIdUrl xmlns="a494813a-d0d8-4dad-94cb-0d196f36ba15">
      <Url>https://ekoordinacije.vlada.hr/sjednicevanjska/_layouts/15/DocIdRedir.aspx?ID=AZJMDCZ6QSYZ-15-6172</Url>
      <Description>AZJMDCZ6QSYZ-15-6172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8C48D-D3D3-4061-B75F-E78987B0EB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46A7F4-498D-4F19-9187-63008BBF4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3442A-A78A-4528-A406-66F86F1F18C1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604C6C-6744-4C51-ADDB-42EAF248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Severinski</dc:creator>
  <cp:keywords/>
  <dc:description/>
  <cp:lastModifiedBy>Sanja Duspara</cp:lastModifiedBy>
  <cp:revision>12</cp:revision>
  <cp:lastPrinted>2026-02-13T07:44:00Z</cp:lastPrinted>
  <dcterms:created xsi:type="dcterms:W3CDTF">2026-04-13T09:22:00Z</dcterms:created>
  <dcterms:modified xsi:type="dcterms:W3CDTF">2026-04-16T13:29:00Z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e184fb93-e912-4573-a93a-d9ce1e3b4070</vt:lpwstr>
  </property>
</Properties>
</file>