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4FF6B" w14:textId="77777777" w:rsidR="00A961B0" w:rsidRPr="00D531D2" w:rsidRDefault="00A961B0" w:rsidP="00A961B0">
      <w:pPr>
        <w:spacing w:after="0" w:line="240" w:lineRule="auto"/>
        <w:jc w:val="center"/>
        <w:rPr>
          <w:rFonts w:ascii="Times New Roman" w:eastAsia="Times New Roman" w:hAnsi="Times New Roman"/>
          <w:sz w:val="24"/>
          <w:szCs w:val="24"/>
          <w:lang w:eastAsia="hr-HR"/>
        </w:rPr>
      </w:pPr>
    </w:p>
    <w:p w14:paraId="54A76FD5" w14:textId="77777777" w:rsidR="00A961B0" w:rsidRPr="00D531D2" w:rsidRDefault="00A961B0" w:rsidP="00A961B0">
      <w:pPr>
        <w:spacing w:after="0" w:line="240" w:lineRule="auto"/>
        <w:jc w:val="center"/>
        <w:rPr>
          <w:rFonts w:ascii="Times New Roman" w:eastAsia="Times New Roman" w:hAnsi="Times New Roman"/>
          <w:sz w:val="24"/>
          <w:szCs w:val="24"/>
          <w:lang w:eastAsia="hr-HR"/>
        </w:rPr>
      </w:pPr>
      <w:r w:rsidRPr="00D531D2">
        <w:rPr>
          <w:rFonts w:ascii="Times New Roman" w:eastAsia="Times New Roman" w:hAnsi="Times New Roman"/>
          <w:noProof/>
          <w:sz w:val="24"/>
          <w:szCs w:val="24"/>
          <w:lang w:eastAsia="hr-HR"/>
        </w:rPr>
        <w:drawing>
          <wp:inline distT="0" distB="0" distL="0" distR="0" wp14:anchorId="6D1449C1" wp14:editId="3E5E507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531D2">
        <w:rPr>
          <w:rFonts w:ascii="Times New Roman" w:eastAsia="Times New Roman" w:hAnsi="Times New Roman"/>
          <w:sz w:val="24"/>
          <w:szCs w:val="24"/>
          <w:lang w:eastAsia="hr-HR"/>
        </w:rPr>
        <w:fldChar w:fldCharType="begin"/>
      </w:r>
      <w:r w:rsidRPr="00D531D2">
        <w:rPr>
          <w:rFonts w:ascii="Times New Roman" w:eastAsia="Times New Roman" w:hAnsi="Times New Roman"/>
          <w:sz w:val="24"/>
          <w:szCs w:val="24"/>
          <w:lang w:eastAsia="hr-HR"/>
        </w:rPr>
        <w:instrText xml:space="preserve"> INCLUDEPICTURE "http://www.inet.hr/~box/images/grb-rh.gif" \* MERGEFORMATINET </w:instrText>
      </w:r>
      <w:r w:rsidRPr="00D531D2">
        <w:rPr>
          <w:rFonts w:ascii="Times New Roman" w:eastAsia="Times New Roman" w:hAnsi="Times New Roman"/>
          <w:sz w:val="24"/>
          <w:szCs w:val="24"/>
          <w:lang w:eastAsia="hr-HR"/>
        </w:rPr>
        <w:fldChar w:fldCharType="end"/>
      </w:r>
    </w:p>
    <w:p w14:paraId="367A0E8E" w14:textId="77777777" w:rsidR="00A961B0" w:rsidRPr="00D531D2" w:rsidRDefault="00A961B0" w:rsidP="00A961B0">
      <w:pPr>
        <w:spacing w:before="60" w:after="1680" w:line="240" w:lineRule="auto"/>
        <w:jc w:val="center"/>
        <w:rPr>
          <w:rFonts w:ascii="Times New Roman" w:eastAsia="Times New Roman" w:hAnsi="Times New Roman"/>
          <w:sz w:val="24"/>
          <w:szCs w:val="24"/>
          <w:lang w:eastAsia="hr-HR"/>
        </w:rPr>
      </w:pPr>
      <w:r w:rsidRPr="00D531D2">
        <w:rPr>
          <w:rFonts w:ascii="Times New Roman" w:eastAsia="Times New Roman" w:hAnsi="Times New Roman"/>
          <w:sz w:val="24"/>
          <w:szCs w:val="24"/>
          <w:lang w:eastAsia="hr-HR"/>
        </w:rPr>
        <w:t>VLADA REPUBLIKE HRVATSKE</w:t>
      </w:r>
    </w:p>
    <w:p w14:paraId="038D1EB4" w14:textId="77777777" w:rsidR="00A961B0" w:rsidRPr="00D531D2" w:rsidRDefault="00A961B0" w:rsidP="00A961B0">
      <w:pPr>
        <w:spacing w:after="0" w:line="240" w:lineRule="auto"/>
        <w:rPr>
          <w:rFonts w:ascii="Times New Roman" w:eastAsia="Times New Roman" w:hAnsi="Times New Roman"/>
          <w:sz w:val="24"/>
          <w:szCs w:val="24"/>
          <w:lang w:eastAsia="hr-HR"/>
        </w:rPr>
      </w:pPr>
    </w:p>
    <w:p w14:paraId="57DF8CF2" w14:textId="77777777" w:rsidR="00A961B0" w:rsidRPr="00D531D2" w:rsidRDefault="00A961B0" w:rsidP="00A961B0">
      <w:pPr>
        <w:spacing w:after="2400" w:line="240" w:lineRule="auto"/>
        <w:jc w:val="right"/>
        <w:rPr>
          <w:rFonts w:ascii="Times New Roman" w:eastAsia="Times New Roman" w:hAnsi="Times New Roman"/>
          <w:sz w:val="24"/>
          <w:szCs w:val="24"/>
          <w:lang w:eastAsia="hr-HR"/>
        </w:rPr>
      </w:pPr>
      <w:r w:rsidRPr="00D531D2">
        <w:rPr>
          <w:rFonts w:ascii="Times New Roman" w:eastAsia="Times New Roman" w:hAnsi="Times New Roman"/>
          <w:sz w:val="24"/>
          <w:szCs w:val="24"/>
          <w:lang w:eastAsia="hr-HR"/>
        </w:rPr>
        <w:t>Zagreb, 20. travnja 2026.</w:t>
      </w:r>
    </w:p>
    <w:p w14:paraId="362F0A8A" w14:textId="77777777" w:rsidR="00A961B0" w:rsidRPr="00D531D2" w:rsidRDefault="00A961B0" w:rsidP="00A961B0">
      <w:pPr>
        <w:spacing w:after="0" w:line="360" w:lineRule="auto"/>
        <w:rPr>
          <w:rFonts w:ascii="Times New Roman" w:eastAsia="Times New Roman" w:hAnsi="Times New Roman"/>
          <w:sz w:val="24"/>
          <w:szCs w:val="24"/>
          <w:lang w:eastAsia="hr-HR"/>
        </w:rPr>
      </w:pPr>
      <w:r w:rsidRPr="00D531D2">
        <w:rPr>
          <w:rFonts w:ascii="Times New Roman" w:eastAsia="Times New Roman" w:hAnsi="Times New Roman"/>
          <w:sz w:val="24"/>
          <w:szCs w:val="24"/>
          <w:lang w:eastAsia="hr-HR"/>
        </w:rPr>
        <w:t>__________________________________________________________________________</w:t>
      </w:r>
    </w:p>
    <w:p w14:paraId="45B415D1" w14:textId="77777777" w:rsidR="00A961B0" w:rsidRPr="00D531D2" w:rsidRDefault="00A961B0" w:rsidP="00A961B0">
      <w:pPr>
        <w:tabs>
          <w:tab w:val="right" w:pos="1701"/>
          <w:tab w:val="left" w:pos="1843"/>
        </w:tabs>
        <w:spacing w:after="0" w:line="360" w:lineRule="auto"/>
        <w:ind w:left="1843" w:hanging="1843"/>
        <w:rPr>
          <w:rFonts w:ascii="Times New Roman" w:eastAsia="Times New Roman" w:hAnsi="Times New Roman"/>
          <w:b/>
          <w:smallCaps/>
          <w:sz w:val="24"/>
          <w:szCs w:val="24"/>
          <w:lang w:eastAsia="hr-HR"/>
        </w:rPr>
        <w:sectPr w:rsidR="00A961B0" w:rsidRPr="00D531D2" w:rsidSect="004B2820">
          <w:footerReference w:type="default" r:id="rId14"/>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961B0" w:rsidRPr="00D531D2" w14:paraId="40874EEB" w14:textId="77777777" w:rsidTr="00EB674E">
        <w:tc>
          <w:tcPr>
            <w:tcW w:w="1951" w:type="dxa"/>
          </w:tcPr>
          <w:p w14:paraId="28B5C9EB" w14:textId="77777777" w:rsidR="00A961B0" w:rsidRPr="00D531D2" w:rsidRDefault="00A961B0" w:rsidP="00EB674E">
            <w:pPr>
              <w:spacing w:after="0" w:line="360" w:lineRule="auto"/>
              <w:jc w:val="right"/>
              <w:rPr>
                <w:sz w:val="24"/>
                <w:szCs w:val="24"/>
                <w:lang w:eastAsia="hr-HR"/>
              </w:rPr>
            </w:pPr>
            <w:r w:rsidRPr="00D531D2">
              <w:rPr>
                <w:b/>
                <w:smallCaps/>
                <w:sz w:val="24"/>
                <w:szCs w:val="24"/>
                <w:lang w:eastAsia="hr-HR"/>
              </w:rPr>
              <w:t>Predlagatelj</w:t>
            </w:r>
            <w:r w:rsidRPr="00D531D2">
              <w:rPr>
                <w:b/>
                <w:sz w:val="24"/>
                <w:szCs w:val="24"/>
                <w:lang w:eastAsia="hr-HR"/>
              </w:rPr>
              <w:t>:</w:t>
            </w:r>
          </w:p>
        </w:tc>
        <w:tc>
          <w:tcPr>
            <w:tcW w:w="7229" w:type="dxa"/>
          </w:tcPr>
          <w:p w14:paraId="611011CA" w14:textId="77777777" w:rsidR="00A961B0" w:rsidRPr="00D531D2" w:rsidRDefault="00A961B0" w:rsidP="00EB674E">
            <w:pPr>
              <w:spacing w:after="0" w:line="360" w:lineRule="auto"/>
              <w:rPr>
                <w:sz w:val="24"/>
                <w:szCs w:val="24"/>
                <w:lang w:eastAsia="hr-HR"/>
              </w:rPr>
            </w:pPr>
            <w:r w:rsidRPr="00D531D2">
              <w:rPr>
                <w:sz w:val="24"/>
                <w:szCs w:val="24"/>
                <w:lang w:eastAsia="hr-HR"/>
              </w:rPr>
              <w:t>Ministarstvo zdravstva</w:t>
            </w:r>
          </w:p>
        </w:tc>
      </w:tr>
    </w:tbl>
    <w:p w14:paraId="21EB73BA" w14:textId="77777777" w:rsidR="00A961B0" w:rsidRPr="00D531D2" w:rsidRDefault="00A961B0" w:rsidP="00A961B0">
      <w:pPr>
        <w:spacing w:after="0" w:line="360" w:lineRule="auto"/>
        <w:rPr>
          <w:rFonts w:ascii="Times New Roman" w:eastAsia="Times New Roman" w:hAnsi="Times New Roman"/>
          <w:sz w:val="24"/>
          <w:szCs w:val="24"/>
          <w:lang w:eastAsia="hr-HR"/>
        </w:rPr>
      </w:pPr>
      <w:r w:rsidRPr="00D531D2">
        <w:rPr>
          <w:rFonts w:ascii="Times New Roman" w:eastAsia="Times New Roman" w:hAnsi="Times New Roman"/>
          <w:sz w:val="24"/>
          <w:szCs w:val="24"/>
          <w:lang w:eastAsia="hr-HR"/>
        </w:rPr>
        <w:t>__________________________________________________________________________</w:t>
      </w:r>
    </w:p>
    <w:p w14:paraId="60C35EB1" w14:textId="77777777" w:rsidR="00A961B0" w:rsidRPr="00D531D2" w:rsidRDefault="00A961B0" w:rsidP="00A961B0">
      <w:pPr>
        <w:tabs>
          <w:tab w:val="right" w:pos="1701"/>
          <w:tab w:val="left" w:pos="1843"/>
        </w:tabs>
        <w:spacing w:after="0" w:line="360" w:lineRule="auto"/>
        <w:ind w:left="1843" w:hanging="1843"/>
        <w:rPr>
          <w:rFonts w:ascii="Times New Roman" w:eastAsia="Times New Roman" w:hAnsi="Times New Roman"/>
          <w:b/>
          <w:smallCaps/>
          <w:sz w:val="24"/>
          <w:szCs w:val="24"/>
          <w:lang w:eastAsia="hr-HR"/>
        </w:rPr>
        <w:sectPr w:rsidR="00A961B0" w:rsidRPr="00D531D2" w:rsidSect="00AF54D0">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A961B0" w:rsidRPr="00D531D2" w14:paraId="6CB6CA67" w14:textId="77777777" w:rsidTr="00EB674E">
        <w:tc>
          <w:tcPr>
            <w:tcW w:w="1951" w:type="dxa"/>
          </w:tcPr>
          <w:p w14:paraId="42148803" w14:textId="77777777" w:rsidR="00A961B0" w:rsidRPr="00D531D2" w:rsidRDefault="00A961B0" w:rsidP="00EB674E">
            <w:pPr>
              <w:spacing w:after="0" w:line="360" w:lineRule="auto"/>
              <w:jc w:val="right"/>
              <w:rPr>
                <w:sz w:val="24"/>
                <w:szCs w:val="24"/>
                <w:lang w:eastAsia="hr-HR"/>
              </w:rPr>
            </w:pPr>
            <w:r w:rsidRPr="00D531D2">
              <w:rPr>
                <w:b/>
                <w:smallCaps/>
                <w:sz w:val="24"/>
                <w:szCs w:val="24"/>
                <w:lang w:eastAsia="hr-HR"/>
              </w:rPr>
              <w:t>Predmet</w:t>
            </w:r>
            <w:r w:rsidRPr="00D531D2">
              <w:rPr>
                <w:b/>
                <w:sz w:val="24"/>
                <w:szCs w:val="24"/>
                <w:lang w:eastAsia="hr-HR"/>
              </w:rPr>
              <w:t>:</w:t>
            </w:r>
          </w:p>
        </w:tc>
        <w:tc>
          <w:tcPr>
            <w:tcW w:w="7229" w:type="dxa"/>
          </w:tcPr>
          <w:p w14:paraId="28B2C185" w14:textId="67FBDECA" w:rsidR="00A961B0" w:rsidRPr="00D531D2" w:rsidRDefault="00952501" w:rsidP="00952501">
            <w:pPr>
              <w:spacing w:after="0" w:line="360" w:lineRule="auto"/>
              <w:jc w:val="both"/>
              <w:rPr>
                <w:sz w:val="24"/>
                <w:szCs w:val="24"/>
                <w:lang w:eastAsia="hr-HR"/>
              </w:rPr>
            </w:pPr>
            <w:r w:rsidRPr="00952501">
              <w:rPr>
                <w:sz w:val="24"/>
                <w:szCs w:val="24"/>
                <w:lang w:eastAsia="hr-HR"/>
              </w:rPr>
              <w:t xml:space="preserve">Izvješće Vlade Republike Hrvatske na Interpelaciju koju je predsjedniku Hrvatskoga sabora podnijelo 18 zastupnika u Hrvatskome </w:t>
            </w:r>
            <w:bookmarkStart w:id="0" w:name="_GoBack"/>
            <w:bookmarkEnd w:id="0"/>
            <w:r w:rsidRPr="00952501">
              <w:rPr>
                <w:sz w:val="24"/>
                <w:szCs w:val="24"/>
                <w:lang w:eastAsia="hr-HR"/>
              </w:rPr>
              <w:t>saboru</w:t>
            </w:r>
          </w:p>
        </w:tc>
      </w:tr>
    </w:tbl>
    <w:p w14:paraId="3B7FCF5F" w14:textId="77777777" w:rsidR="00A961B0" w:rsidRPr="00D531D2" w:rsidRDefault="00A961B0" w:rsidP="00A961B0">
      <w:pPr>
        <w:tabs>
          <w:tab w:val="left" w:pos="1843"/>
        </w:tabs>
        <w:spacing w:after="0" w:line="360" w:lineRule="auto"/>
        <w:ind w:left="1843" w:hanging="1843"/>
        <w:rPr>
          <w:rFonts w:ascii="Times New Roman" w:eastAsia="Times New Roman" w:hAnsi="Times New Roman"/>
          <w:sz w:val="24"/>
          <w:szCs w:val="24"/>
          <w:lang w:eastAsia="hr-HR"/>
        </w:rPr>
      </w:pPr>
      <w:r w:rsidRPr="00D531D2">
        <w:rPr>
          <w:rFonts w:ascii="Times New Roman" w:eastAsia="Times New Roman" w:hAnsi="Times New Roman"/>
          <w:sz w:val="24"/>
          <w:szCs w:val="24"/>
          <w:lang w:eastAsia="hr-HR"/>
        </w:rPr>
        <w:t xml:space="preserve"> __________________________________________________________________________</w:t>
      </w:r>
    </w:p>
    <w:p w14:paraId="31435664" w14:textId="77777777" w:rsidR="00A961B0" w:rsidRPr="00D531D2" w:rsidRDefault="00A961B0" w:rsidP="00A961B0">
      <w:pPr>
        <w:spacing w:after="0" w:line="240" w:lineRule="auto"/>
        <w:rPr>
          <w:rFonts w:ascii="Times New Roman" w:eastAsia="Times New Roman" w:hAnsi="Times New Roman"/>
          <w:sz w:val="24"/>
          <w:szCs w:val="24"/>
          <w:lang w:eastAsia="hr-HR"/>
        </w:rPr>
      </w:pPr>
    </w:p>
    <w:p w14:paraId="7F55FCDC" w14:textId="77777777" w:rsidR="00A961B0" w:rsidRPr="00D531D2" w:rsidRDefault="00A961B0" w:rsidP="00A961B0">
      <w:pPr>
        <w:spacing w:after="0" w:line="240" w:lineRule="auto"/>
        <w:rPr>
          <w:rFonts w:ascii="Times New Roman" w:eastAsia="Times New Roman" w:hAnsi="Times New Roman"/>
          <w:sz w:val="24"/>
          <w:szCs w:val="24"/>
          <w:lang w:eastAsia="hr-HR"/>
        </w:rPr>
      </w:pPr>
    </w:p>
    <w:p w14:paraId="20D28F84" w14:textId="77777777" w:rsidR="00A961B0" w:rsidRPr="00D531D2" w:rsidRDefault="00A961B0" w:rsidP="00A961B0">
      <w:pPr>
        <w:spacing w:after="0" w:line="240" w:lineRule="auto"/>
        <w:rPr>
          <w:rFonts w:ascii="Times New Roman" w:eastAsia="Times New Roman" w:hAnsi="Times New Roman"/>
          <w:sz w:val="24"/>
          <w:szCs w:val="24"/>
          <w:lang w:eastAsia="hr-HR"/>
        </w:rPr>
      </w:pPr>
    </w:p>
    <w:p w14:paraId="48D87DB7" w14:textId="77777777" w:rsidR="00A961B0" w:rsidRPr="00D531D2" w:rsidRDefault="00A961B0" w:rsidP="00A961B0">
      <w:pPr>
        <w:spacing w:after="0" w:line="240" w:lineRule="auto"/>
        <w:rPr>
          <w:rFonts w:ascii="Times New Roman" w:eastAsia="Times New Roman" w:hAnsi="Times New Roman"/>
          <w:sz w:val="24"/>
          <w:szCs w:val="24"/>
          <w:lang w:eastAsia="hr-HR"/>
        </w:rPr>
      </w:pPr>
    </w:p>
    <w:p w14:paraId="345BA940" w14:textId="77777777" w:rsidR="00A961B0" w:rsidRPr="00D531D2" w:rsidRDefault="00A961B0" w:rsidP="00A961B0">
      <w:pPr>
        <w:spacing w:after="0" w:line="240" w:lineRule="auto"/>
        <w:rPr>
          <w:rFonts w:ascii="Times New Roman" w:eastAsia="Times New Roman" w:hAnsi="Times New Roman"/>
          <w:sz w:val="24"/>
          <w:szCs w:val="24"/>
          <w:lang w:eastAsia="hr-HR"/>
        </w:rPr>
      </w:pPr>
    </w:p>
    <w:p w14:paraId="3B78D8F0" w14:textId="77777777" w:rsidR="00A961B0" w:rsidRPr="00D531D2" w:rsidRDefault="00A961B0" w:rsidP="00A961B0">
      <w:pPr>
        <w:spacing w:after="0" w:line="240" w:lineRule="auto"/>
        <w:rPr>
          <w:rFonts w:ascii="Times New Roman" w:eastAsia="Times New Roman" w:hAnsi="Times New Roman"/>
          <w:sz w:val="24"/>
          <w:szCs w:val="24"/>
          <w:lang w:eastAsia="hr-HR"/>
        </w:rPr>
      </w:pPr>
    </w:p>
    <w:p w14:paraId="26273D1D" w14:textId="77777777" w:rsidR="00A961B0" w:rsidRPr="00D531D2" w:rsidRDefault="00A961B0" w:rsidP="00A961B0">
      <w:pPr>
        <w:spacing w:after="0" w:line="240" w:lineRule="auto"/>
        <w:rPr>
          <w:rFonts w:ascii="Times New Roman" w:eastAsia="Times New Roman" w:hAnsi="Times New Roman"/>
          <w:sz w:val="24"/>
          <w:szCs w:val="24"/>
          <w:lang w:eastAsia="hr-HR"/>
        </w:rPr>
        <w:sectPr w:rsidR="00A961B0" w:rsidRPr="00D531D2" w:rsidSect="00AF54D0">
          <w:type w:val="continuous"/>
          <w:pgSz w:w="11906" w:h="16838"/>
          <w:pgMar w:top="993" w:right="1417" w:bottom="1417" w:left="1417" w:header="709" w:footer="658" w:gutter="0"/>
          <w:cols w:space="708"/>
          <w:docGrid w:linePitch="360"/>
        </w:sectPr>
      </w:pPr>
    </w:p>
    <w:p w14:paraId="4A6057C7" w14:textId="77777777" w:rsidR="00A961B0" w:rsidRPr="00D531D2" w:rsidRDefault="00A961B0" w:rsidP="00A961B0">
      <w:pPr>
        <w:spacing w:after="0" w:line="240" w:lineRule="auto"/>
        <w:jc w:val="right"/>
        <w:rPr>
          <w:rFonts w:ascii="Times New Roman" w:eastAsia="Times New Roman" w:hAnsi="Times New Roman"/>
          <w:b/>
          <w:sz w:val="24"/>
          <w:szCs w:val="24"/>
          <w:lang w:eastAsia="hr-HR"/>
        </w:rPr>
      </w:pPr>
      <w:r w:rsidRPr="00D531D2">
        <w:rPr>
          <w:rFonts w:ascii="Times New Roman" w:eastAsia="Times New Roman" w:hAnsi="Times New Roman"/>
          <w:b/>
          <w:sz w:val="24"/>
          <w:szCs w:val="24"/>
          <w:lang w:eastAsia="hr-HR"/>
        </w:rPr>
        <w:lastRenderedPageBreak/>
        <w:t>Prijedlog</w:t>
      </w:r>
    </w:p>
    <w:p w14:paraId="09E73C04" w14:textId="77777777" w:rsidR="00AE3CA8" w:rsidRPr="00D531D2" w:rsidRDefault="00AE3CA8" w:rsidP="00386556">
      <w:pPr>
        <w:spacing w:after="0" w:line="240" w:lineRule="auto"/>
        <w:jc w:val="both"/>
        <w:rPr>
          <w:rFonts w:ascii="Times New Roman" w:eastAsia="Times New Roman" w:hAnsi="Times New Roman"/>
          <w:sz w:val="24"/>
          <w:szCs w:val="24"/>
        </w:rPr>
      </w:pPr>
    </w:p>
    <w:p w14:paraId="3E9B975D" w14:textId="49311C58" w:rsidR="00386556" w:rsidRDefault="00386556" w:rsidP="00386556">
      <w:pPr>
        <w:spacing w:after="0" w:line="240" w:lineRule="auto"/>
        <w:jc w:val="both"/>
        <w:rPr>
          <w:rFonts w:ascii="Times New Roman" w:eastAsia="Times New Roman" w:hAnsi="Times New Roman"/>
          <w:sz w:val="24"/>
          <w:szCs w:val="24"/>
        </w:rPr>
      </w:pPr>
    </w:p>
    <w:p w14:paraId="7C192971" w14:textId="2D95440B" w:rsidR="00702805" w:rsidRDefault="00702805" w:rsidP="00386556">
      <w:pPr>
        <w:spacing w:after="0" w:line="240" w:lineRule="auto"/>
        <w:jc w:val="both"/>
        <w:rPr>
          <w:rFonts w:ascii="Times New Roman" w:eastAsia="Times New Roman" w:hAnsi="Times New Roman"/>
          <w:sz w:val="24"/>
          <w:szCs w:val="24"/>
        </w:rPr>
      </w:pPr>
    </w:p>
    <w:p w14:paraId="52603170" w14:textId="77777777" w:rsidR="00702805" w:rsidRPr="00D531D2" w:rsidRDefault="00702805" w:rsidP="00386556">
      <w:pPr>
        <w:spacing w:after="0" w:line="240" w:lineRule="auto"/>
        <w:jc w:val="both"/>
        <w:rPr>
          <w:rFonts w:ascii="Times New Roman" w:eastAsia="Times New Roman" w:hAnsi="Times New Roman"/>
          <w:sz w:val="24"/>
          <w:szCs w:val="24"/>
        </w:rPr>
      </w:pPr>
    </w:p>
    <w:p w14:paraId="1DADBC0C" w14:textId="77777777" w:rsidR="00386556" w:rsidRPr="00D531D2" w:rsidRDefault="00386556" w:rsidP="00386556">
      <w:pPr>
        <w:spacing w:after="0" w:line="240" w:lineRule="auto"/>
        <w:jc w:val="both"/>
        <w:rPr>
          <w:rFonts w:ascii="Times New Roman" w:eastAsia="Times New Roman" w:hAnsi="Times New Roman"/>
          <w:sz w:val="24"/>
          <w:szCs w:val="24"/>
        </w:rPr>
      </w:pPr>
    </w:p>
    <w:p w14:paraId="2D13ED68" w14:textId="65A644A8" w:rsidR="003013B3" w:rsidRPr="00D531D2" w:rsidRDefault="003013B3" w:rsidP="00386556">
      <w:pPr>
        <w:spacing w:after="0" w:line="240" w:lineRule="auto"/>
        <w:rPr>
          <w:rFonts w:ascii="Times New Roman" w:hAnsi="Times New Roman"/>
          <w:sz w:val="24"/>
          <w:szCs w:val="24"/>
        </w:rPr>
      </w:pPr>
      <w:r w:rsidRPr="00D531D2">
        <w:rPr>
          <w:rFonts w:ascii="Times New Roman" w:hAnsi="Times New Roman"/>
          <w:sz w:val="24"/>
          <w:szCs w:val="24"/>
        </w:rPr>
        <w:t>KLASA:</w:t>
      </w:r>
      <w:r w:rsidR="00234C09">
        <w:rPr>
          <w:rFonts w:ascii="Times New Roman" w:hAnsi="Times New Roman"/>
          <w:sz w:val="24"/>
          <w:szCs w:val="24"/>
        </w:rPr>
        <w:tab/>
      </w:r>
    </w:p>
    <w:p w14:paraId="70876879" w14:textId="25CE4601" w:rsidR="003013B3" w:rsidRPr="00D531D2" w:rsidRDefault="003013B3" w:rsidP="00386556">
      <w:pPr>
        <w:spacing w:after="0" w:line="240" w:lineRule="auto"/>
        <w:rPr>
          <w:rFonts w:ascii="Times New Roman" w:hAnsi="Times New Roman"/>
          <w:sz w:val="24"/>
          <w:szCs w:val="24"/>
        </w:rPr>
      </w:pPr>
      <w:r w:rsidRPr="00D531D2">
        <w:rPr>
          <w:rFonts w:ascii="Times New Roman" w:hAnsi="Times New Roman"/>
          <w:sz w:val="24"/>
          <w:szCs w:val="24"/>
        </w:rPr>
        <w:t xml:space="preserve">URBROJ: </w:t>
      </w:r>
      <w:r w:rsidR="00234C09">
        <w:rPr>
          <w:rFonts w:ascii="Times New Roman" w:hAnsi="Times New Roman"/>
          <w:sz w:val="24"/>
          <w:szCs w:val="24"/>
        </w:rPr>
        <w:tab/>
      </w:r>
    </w:p>
    <w:p w14:paraId="15BFE4EB" w14:textId="77777777" w:rsidR="00386556" w:rsidRPr="00D531D2" w:rsidRDefault="00386556" w:rsidP="00386556">
      <w:pPr>
        <w:spacing w:after="0" w:line="240" w:lineRule="auto"/>
        <w:rPr>
          <w:rFonts w:ascii="Times New Roman" w:hAnsi="Times New Roman"/>
          <w:sz w:val="24"/>
          <w:szCs w:val="24"/>
        </w:rPr>
      </w:pPr>
    </w:p>
    <w:p w14:paraId="7DBDC1B1" w14:textId="3F43F889" w:rsidR="003013B3" w:rsidRPr="00D531D2" w:rsidRDefault="003013B3" w:rsidP="00386556">
      <w:pPr>
        <w:spacing w:after="0" w:line="240" w:lineRule="auto"/>
        <w:rPr>
          <w:rFonts w:ascii="Times New Roman" w:hAnsi="Times New Roman"/>
          <w:sz w:val="24"/>
          <w:szCs w:val="24"/>
        </w:rPr>
      </w:pPr>
      <w:r w:rsidRPr="00D531D2">
        <w:rPr>
          <w:rFonts w:ascii="Times New Roman" w:hAnsi="Times New Roman"/>
          <w:sz w:val="24"/>
          <w:szCs w:val="24"/>
        </w:rPr>
        <w:t>Zagreb,</w:t>
      </w:r>
      <w:r w:rsidR="00234C09">
        <w:rPr>
          <w:rFonts w:ascii="Times New Roman" w:hAnsi="Times New Roman"/>
          <w:sz w:val="24"/>
          <w:szCs w:val="24"/>
        </w:rPr>
        <w:tab/>
      </w:r>
    </w:p>
    <w:p w14:paraId="73BC9796" w14:textId="77777777" w:rsidR="00581F2D" w:rsidRPr="00D531D2" w:rsidRDefault="00581F2D" w:rsidP="00386556">
      <w:pPr>
        <w:spacing w:after="0" w:line="240" w:lineRule="auto"/>
        <w:ind w:left="4253"/>
        <w:jc w:val="both"/>
        <w:rPr>
          <w:rFonts w:ascii="Times New Roman" w:eastAsia="Times New Roman" w:hAnsi="Times New Roman"/>
          <w:sz w:val="24"/>
          <w:szCs w:val="24"/>
          <w:lang w:eastAsia="hr-HR"/>
        </w:rPr>
      </w:pPr>
    </w:p>
    <w:p w14:paraId="2510521A" w14:textId="7EF7C907" w:rsidR="00386556" w:rsidRDefault="00386556" w:rsidP="00386556">
      <w:pPr>
        <w:spacing w:after="0" w:line="240" w:lineRule="auto"/>
        <w:ind w:left="4253"/>
        <w:jc w:val="both"/>
        <w:rPr>
          <w:rFonts w:ascii="Times New Roman" w:eastAsia="Times New Roman" w:hAnsi="Times New Roman"/>
          <w:sz w:val="24"/>
          <w:szCs w:val="24"/>
          <w:lang w:eastAsia="hr-HR"/>
        </w:rPr>
      </w:pPr>
    </w:p>
    <w:p w14:paraId="02E816D8" w14:textId="77777777" w:rsidR="00702805" w:rsidRPr="00D531D2" w:rsidRDefault="00702805" w:rsidP="00386556">
      <w:pPr>
        <w:spacing w:after="0" w:line="240" w:lineRule="auto"/>
        <w:ind w:left="4253"/>
        <w:jc w:val="both"/>
        <w:rPr>
          <w:rFonts w:ascii="Times New Roman" w:eastAsia="Times New Roman" w:hAnsi="Times New Roman"/>
          <w:sz w:val="24"/>
          <w:szCs w:val="24"/>
          <w:lang w:eastAsia="hr-HR"/>
        </w:rPr>
      </w:pPr>
    </w:p>
    <w:p w14:paraId="7E2A659D" w14:textId="77777777" w:rsidR="00386556" w:rsidRPr="00D531D2" w:rsidRDefault="00386556" w:rsidP="00386556">
      <w:pPr>
        <w:spacing w:after="0" w:line="240" w:lineRule="auto"/>
        <w:ind w:left="4253"/>
        <w:jc w:val="both"/>
        <w:rPr>
          <w:rFonts w:ascii="Times New Roman" w:eastAsia="Times New Roman" w:hAnsi="Times New Roman"/>
          <w:sz w:val="24"/>
          <w:szCs w:val="24"/>
          <w:lang w:eastAsia="hr-HR"/>
        </w:rPr>
      </w:pPr>
    </w:p>
    <w:p w14:paraId="3B8944C0" w14:textId="77777777" w:rsidR="003013B3" w:rsidRPr="00D531D2" w:rsidRDefault="003013B3" w:rsidP="00386556">
      <w:pPr>
        <w:spacing w:after="0" w:line="240" w:lineRule="auto"/>
        <w:ind w:left="4253"/>
        <w:jc w:val="both"/>
        <w:rPr>
          <w:rFonts w:ascii="Times New Roman" w:eastAsia="Times New Roman" w:hAnsi="Times New Roman"/>
          <w:b/>
          <w:sz w:val="24"/>
          <w:szCs w:val="24"/>
          <w:lang w:eastAsia="hr-HR"/>
        </w:rPr>
      </w:pPr>
      <w:r w:rsidRPr="00D531D2">
        <w:rPr>
          <w:rFonts w:ascii="Times New Roman" w:eastAsia="Times New Roman" w:hAnsi="Times New Roman"/>
          <w:b/>
          <w:sz w:val="24"/>
          <w:szCs w:val="24"/>
          <w:lang w:eastAsia="hr-HR"/>
        </w:rPr>
        <w:t>PREDSJEDNIKU HRVATSKOGA SABORA</w:t>
      </w:r>
    </w:p>
    <w:p w14:paraId="1C1F5863" w14:textId="77777777" w:rsidR="003013B3" w:rsidRPr="00D531D2" w:rsidRDefault="003013B3" w:rsidP="00386556">
      <w:pPr>
        <w:spacing w:after="0" w:line="240" w:lineRule="auto"/>
        <w:ind w:left="4253"/>
        <w:jc w:val="both"/>
        <w:rPr>
          <w:rFonts w:ascii="Times New Roman" w:eastAsia="Times New Roman" w:hAnsi="Times New Roman"/>
          <w:sz w:val="24"/>
          <w:szCs w:val="24"/>
          <w:lang w:eastAsia="hr-HR"/>
        </w:rPr>
      </w:pPr>
    </w:p>
    <w:p w14:paraId="798E913F" w14:textId="195F72EE" w:rsidR="00581F2D" w:rsidRDefault="00581F2D" w:rsidP="00386556">
      <w:pPr>
        <w:spacing w:after="0" w:line="240" w:lineRule="auto"/>
        <w:ind w:left="4253"/>
        <w:jc w:val="both"/>
        <w:rPr>
          <w:rFonts w:ascii="Times New Roman" w:eastAsia="Times New Roman" w:hAnsi="Times New Roman"/>
          <w:sz w:val="24"/>
          <w:szCs w:val="24"/>
          <w:lang w:eastAsia="hr-HR"/>
        </w:rPr>
      </w:pPr>
    </w:p>
    <w:p w14:paraId="7DC8C0BD" w14:textId="77777777" w:rsidR="00702805" w:rsidRPr="00D531D2" w:rsidRDefault="00702805" w:rsidP="00386556">
      <w:pPr>
        <w:spacing w:after="0" w:line="240" w:lineRule="auto"/>
        <w:ind w:left="4253"/>
        <w:jc w:val="both"/>
        <w:rPr>
          <w:rFonts w:ascii="Times New Roman" w:eastAsia="Times New Roman" w:hAnsi="Times New Roman"/>
          <w:sz w:val="24"/>
          <w:szCs w:val="24"/>
          <w:lang w:eastAsia="hr-HR"/>
        </w:rPr>
      </w:pPr>
    </w:p>
    <w:p w14:paraId="6D67226F" w14:textId="77777777" w:rsidR="00386556" w:rsidRPr="00D531D2" w:rsidRDefault="00386556" w:rsidP="00386556">
      <w:pPr>
        <w:spacing w:after="0" w:line="240" w:lineRule="auto"/>
        <w:ind w:left="4253"/>
        <w:jc w:val="both"/>
        <w:rPr>
          <w:rFonts w:ascii="Times New Roman" w:eastAsia="Times New Roman" w:hAnsi="Times New Roman"/>
          <w:sz w:val="24"/>
          <w:szCs w:val="24"/>
          <w:lang w:eastAsia="hr-HR"/>
        </w:rPr>
      </w:pPr>
    </w:p>
    <w:p w14:paraId="28A0E29A" w14:textId="59C4B595" w:rsidR="008F6CBA" w:rsidRPr="00D531D2" w:rsidRDefault="003013B3" w:rsidP="006A17AE">
      <w:pPr>
        <w:spacing w:after="0" w:line="240" w:lineRule="auto"/>
        <w:ind w:left="1410" w:hanging="1410"/>
        <w:jc w:val="both"/>
        <w:rPr>
          <w:rFonts w:ascii="Times New Roman" w:hAnsi="Times New Roman"/>
          <w:bCs/>
          <w:sz w:val="24"/>
          <w:szCs w:val="24"/>
        </w:rPr>
      </w:pPr>
      <w:r w:rsidRPr="00D531D2">
        <w:rPr>
          <w:rFonts w:ascii="Times New Roman" w:eastAsia="Times New Roman" w:hAnsi="Times New Roman"/>
          <w:sz w:val="24"/>
          <w:szCs w:val="24"/>
          <w:lang w:eastAsia="hr-HR"/>
        </w:rPr>
        <w:t>PREDMET:</w:t>
      </w:r>
      <w:r w:rsidRPr="00D531D2">
        <w:rPr>
          <w:rFonts w:ascii="Times New Roman" w:eastAsia="Times New Roman" w:hAnsi="Times New Roman"/>
          <w:sz w:val="24"/>
          <w:szCs w:val="24"/>
          <w:lang w:eastAsia="hr-HR"/>
        </w:rPr>
        <w:tab/>
      </w:r>
      <w:r w:rsidR="00702805" w:rsidRPr="00D531D2">
        <w:rPr>
          <w:rFonts w:ascii="Times New Roman" w:hAnsi="Times New Roman"/>
          <w:bCs/>
          <w:sz w:val="24"/>
          <w:szCs w:val="24"/>
        </w:rPr>
        <w:t>Izvješće Vlade Republike Hrvatske</w:t>
      </w:r>
      <w:r w:rsidR="00702805" w:rsidRPr="00D531D2">
        <w:rPr>
          <w:rFonts w:ascii="Times New Roman" w:hAnsi="Times New Roman"/>
          <w:bCs/>
          <w:sz w:val="24"/>
          <w:szCs w:val="24"/>
        </w:rPr>
        <w:t xml:space="preserve"> </w:t>
      </w:r>
      <w:r w:rsidR="00702805">
        <w:rPr>
          <w:rFonts w:ascii="Times New Roman" w:hAnsi="Times New Roman"/>
          <w:bCs/>
          <w:sz w:val="24"/>
          <w:szCs w:val="24"/>
        </w:rPr>
        <w:t xml:space="preserve">na </w:t>
      </w:r>
      <w:r w:rsidR="008F6CBA" w:rsidRPr="00D531D2">
        <w:rPr>
          <w:rFonts w:ascii="Times New Roman" w:hAnsi="Times New Roman"/>
          <w:bCs/>
          <w:sz w:val="24"/>
          <w:szCs w:val="24"/>
        </w:rPr>
        <w:t>Interpelacij</w:t>
      </w:r>
      <w:r w:rsidR="00702805">
        <w:rPr>
          <w:rFonts w:ascii="Times New Roman" w:hAnsi="Times New Roman"/>
          <w:bCs/>
          <w:sz w:val="24"/>
          <w:szCs w:val="24"/>
        </w:rPr>
        <w:t xml:space="preserve">u koju je predsjedniku Hrvatskoga sabora podnijelo </w:t>
      </w:r>
      <w:r w:rsidR="008F6CBA" w:rsidRPr="00D531D2">
        <w:rPr>
          <w:rFonts w:ascii="Times New Roman" w:hAnsi="Times New Roman"/>
          <w:bCs/>
          <w:sz w:val="24"/>
          <w:szCs w:val="24"/>
        </w:rPr>
        <w:t xml:space="preserve">18 zastupnika </w:t>
      </w:r>
      <w:r w:rsidR="00702805">
        <w:rPr>
          <w:rFonts w:ascii="Times New Roman" w:hAnsi="Times New Roman"/>
          <w:bCs/>
          <w:sz w:val="24"/>
          <w:szCs w:val="24"/>
        </w:rPr>
        <w:t>u Hrvatskome saboru</w:t>
      </w:r>
    </w:p>
    <w:p w14:paraId="5702A5F8" w14:textId="77777777" w:rsidR="008F6CBA" w:rsidRPr="00D531D2" w:rsidRDefault="008F6CBA" w:rsidP="00386556">
      <w:pPr>
        <w:autoSpaceDE w:val="0"/>
        <w:autoSpaceDN w:val="0"/>
        <w:adjustRightInd w:val="0"/>
        <w:spacing w:after="0" w:line="240" w:lineRule="auto"/>
        <w:rPr>
          <w:rFonts w:ascii="Times New Roman" w:eastAsia="Times New Roman" w:hAnsi="Times New Roman"/>
          <w:sz w:val="24"/>
          <w:szCs w:val="24"/>
          <w:lang w:eastAsia="hr-HR"/>
        </w:rPr>
      </w:pPr>
    </w:p>
    <w:p w14:paraId="1BA60472" w14:textId="77777777" w:rsidR="008F6CBA" w:rsidRPr="00D531D2" w:rsidRDefault="008F6CBA" w:rsidP="00386556">
      <w:pPr>
        <w:autoSpaceDE w:val="0"/>
        <w:autoSpaceDN w:val="0"/>
        <w:adjustRightInd w:val="0"/>
        <w:spacing w:after="0" w:line="240" w:lineRule="auto"/>
        <w:rPr>
          <w:rFonts w:ascii="Times New Roman" w:eastAsia="Times New Roman" w:hAnsi="Times New Roman"/>
          <w:sz w:val="24"/>
          <w:szCs w:val="24"/>
          <w:lang w:eastAsia="hr-HR"/>
        </w:rPr>
      </w:pPr>
    </w:p>
    <w:p w14:paraId="4B054BBA" w14:textId="77777777" w:rsidR="008F6CBA" w:rsidRPr="00F43E10" w:rsidRDefault="008F6CBA" w:rsidP="006A17AE">
      <w:pPr>
        <w:autoSpaceDE w:val="0"/>
        <w:autoSpaceDN w:val="0"/>
        <w:adjustRightInd w:val="0"/>
        <w:spacing w:after="0" w:line="240" w:lineRule="auto"/>
        <w:ind w:firstLine="1418"/>
        <w:jc w:val="both"/>
        <w:rPr>
          <w:rFonts w:ascii="Times New Roman" w:eastAsia="Times New Roman" w:hAnsi="Times New Roman"/>
          <w:snapToGrid w:val="0"/>
          <w:sz w:val="24"/>
          <w:szCs w:val="24"/>
          <w:lang w:eastAsia="hr-HR"/>
        </w:rPr>
      </w:pPr>
      <w:r w:rsidRPr="00D531D2">
        <w:rPr>
          <w:rFonts w:ascii="Times New Roman" w:eastAsia="Times New Roman" w:hAnsi="Times New Roman"/>
          <w:sz w:val="24"/>
          <w:szCs w:val="24"/>
          <w:lang w:eastAsia="hr-HR"/>
        </w:rPr>
        <w:t xml:space="preserve">Na temelju članka 147. stavka 1. Poslovnika Hrvatskoga sabora („Narodne novine“, br. 81/13., </w:t>
      </w:r>
      <w:r w:rsidRPr="00D531D2">
        <w:rPr>
          <w:rFonts w:ascii="Times New Roman" w:eastAsia="Times New Roman" w:hAnsi="Times New Roman"/>
          <w:snapToGrid w:val="0"/>
          <w:sz w:val="24"/>
          <w:szCs w:val="24"/>
          <w:lang w:eastAsia="hr-HR"/>
        </w:rPr>
        <w:t xml:space="preserve">113/16., 69/17., 29/18., 53/20., 119/20. </w:t>
      </w:r>
      <w:r w:rsidR="006A17AE">
        <w:rPr>
          <w:rFonts w:ascii="Times New Roman" w:eastAsia="Times New Roman" w:hAnsi="Times New Roman"/>
          <w:snapToGrid w:val="0"/>
          <w:sz w:val="24"/>
          <w:szCs w:val="24"/>
          <w:lang w:eastAsia="hr-HR"/>
        </w:rPr>
        <w:t>–</w:t>
      </w:r>
      <w:r w:rsidRPr="00D531D2">
        <w:rPr>
          <w:rFonts w:ascii="Times New Roman" w:eastAsia="Times New Roman" w:hAnsi="Times New Roman"/>
          <w:snapToGrid w:val="0"/>
          <w:sz w:val="24"/>
          <w:szCs w:val="24"/>
          <w:lang w:eastAsia="hr-HR"/>
        </w:rPr>
        <w:t xml:space="preserve"> Odluka Ustavnog suda Republike Hrvatske, 123/20. i 86/23. </w:t>
      </w:r>
      <w:r w:rsidR="006A17AE">
        <w:rPr>
          <w:rFonts w:ascii="Times New Roman" w:eastAsia="Times New Roman" w:hAnsi="Times New Roman"/>
          <w:snapToGrid w:val="0"/>
          <w:sz w:val="24"/>
          <w:szCs w:val="24"/>
          <w:lang w:eastAsia="hr-HR"/>
        </w:rPr>
        <w:t>–</w:t>
      </w:r>
      <w:r w:rsidRPr="00D531D2">
        <w:rPr>
          <w:rFonts w:ascii="Times New Roman" w:eastAsia="Times New Roman" w:hAnsi="Times New Roman"/>
          <w:snapToGrid w:val="0"/>
          <w:sz w:val="24"/>
          <w:szCs w:val="24"/>
          <w:lang w:eastAsia="hr-HR"/>
        </w:rPr>
        <w:t xml:space="preserve"> Odluka Ustavnog suda Republike Hrvatske</w:t>
      </w:r>
      <w:r w:rsidRPr="00D531D2">
        <w:rPr>
          <w:rFonts w:ascii="Times New Roman" w:eastAsia="Times New Roman" w:hAnsi="Times New Roman"/>
          <w:sz w:val="24"/>
          <w:szCs w:val="24"/>
          <w:lang w:eastAsia="hr-HR"/>
        </w:rPr>
        <w:t>) Vlada Republike Hrvatske povodom</w:t>
      </w:r>
      <w:r w:rsidRPr="00D531D2">
        <w:rPr>
          <w:rFonts w:ascii="Times New Roman" w:hAnsi="Times New Roman"/>
          <w:sz w:val="24"/>
          <w:szCs w:val="24"/>
        </w:rPr>
        <w:t xml:space="preserve"> </w:t>
      </w:r>
      <w:r w:rsidRPr="00D531D2">
        <w:rPr>
          <w:rFonts w:ascii="Times New Roman" w:eastAsia="Times New Roman" w:hAnsi="Times New Roman"/>
          <w:sz w:val="24"/>
          <w:szCs w:val="24"/>
          <w:lang w:eastAsia="hr-HR"/>
        </w:rPr>
        <w:t xml:space="preserve">Interpelacije o radu Vlade Republike Hrvatske </w:t>
      </w:r>
      <w:r w:rsidRPr="00D531D2">
        <w:rPr>
          <w:rFonts w:ascii="Times New Roman" w:hAnsi="Times New Roman"/>
          <w:bCs/>
          <w:sz w:val="24"/>
          <w:szCs w:val="24"/>
        </w:rPr>
        <w:t xml:space="preserve">u vezi s upravljanjem zdravstvenim sustavom u odnosu na moguće zlouporabe javnih resursa u korist privatnih zdravstvenih ustanova, a na štetu javnog zdravstva i državnog proračuna, </w:t>
      </w:r>
      <w:r w:rsidR="006A17AE">
        <w:rPr>
          <w:rFonts w:ascii="Times New Roman" w:hAnsi="Times New Roman"/>
          <w:bCs/>
          <w:sz w:val="24"/>
          <w:szCs w:val="24"/>
        </w:rPr>
        <w:t>koju je podnijelo</w:t>
      </w:r>
      <w:r w:rsidRPr="00D531D2">
        <w:rPr>
          <w:rFonts w:ascii="Times New Roman" w:eastAsia="Times New Roman" w:hAnsi="Times New Roman"/>
          <w:bCs/>
          <w:sz w:val="24"/>
          <w:szCs w:val="24"/>
          <w:lang w:eastAsia="hr-HR"/>
        </w:rPr>
        <w:t xml:space="preserve"> 18 zastupnika u Hrvatskome saboru,</w:t>
      </w:r>
      <w:r w:rsidRPr="00D531D2">
        <w:rPr>
          <w:rFonts w:ascii="Times New Roman" w:eastAsia="Times New Roman" w:hAnsi="Times New Roman"/>
          <w:sz w:val="24"/>
          <w:szCs w:val="24"/>
          <w:lang w:eastAsia="hr-HR"/>
        </w:rPr>
        <w:t xml:space="preserve"> daje sljedeće </w:t>
      </w:r>
    </w:p>
    <w:p w14:paraId="2536EEE5" w14:textId="50EF4E45" w:rsidR="003013B3" w:rsidRPr="00702805" w:rsidRDefault="003013B3" w:rsidP="00386556">
      <w:pPr>
        <w:spacing w:after="0" w:line="240" w:lineRule="auto"/>
        <w:ind w:left="1410" w:hanging="1410"/>
        <w:jc w:val="both"/>
        <w:rPr>
          <w:rFonts w:ascii="Times New Roman" w:eastAsia="Times New Roman" w:hAnsi="Times New Roman"/>
          <w:bCs/>
          <w:sz w:val="24"/>
          <w:szCs w:val="24"/>
          <w:lang w:eastAsia="hr-HR"/>
        </w:rPr>
      </w:pPr>
    </w:p>
    <w:p w14:paraId="079A9E23" w14:textId="77777777" w:rsidR="00702805" w:rsidRPr="00702805" w:rsidRDefault="00702805" w:rsidP="00386556">
      <w:pPr>
        <w:spacing w:after="0" w:line="240" w:lineRule="auto"/>
        <w:ind w:left="1410" w:hanging="1410"/>
        <w:jc w:val="both"/>
        <w:rPr>
          <w:rFonts w:ascii="Times New Roman" w:eastAsia="Times New Roman" w:hAnsi="Times New Roman"/>
          <w:bCs/>
          <w:sz w:val="24"/>
          <w:szCs w:val="24"/>
          <w:lang w:eastAsia="hr-HR"/>
        </w:rPr>
      </w:pPr>
    </w:p>
    <w:p w14:paraId="4777963E" w14:textId="77777777" w:rsidR="003013B3" w:rsidRPr="00D531D2" w:rsidRDefault="003013B3" w:rsidP="00386556">
      <w:pPr>
        <w:autoSpaceDE w:val="0"/>
        <w:autoSpaceDN w:val="0"/>
        <w:adjustRightInd w:val="0"/>
        <w:spacing w:after="0" w:line="240" w:lineRule="auto"/>
        <w:jc w:val="center"/>
        <w:rPr>
          <w:rFonts w:ascii="Times New Roman" w:eastAsia="Times New Roman" w:hAnsi="Times New Roman"/>
          <w:sz w:val="24"/>
          <w:szCs w:val="24"/>
          <w:lang w:eastAsia="hr-HR"/>
        </w:rPr>
      </w:pPr>
      <w:r w:rsidRPr="00D531D2">
        <w:rPr>
          <w:rFonts w:ascii="Times New Roman" w:eastAsia="Times New Roman" w:hAnsi="Times New Roman"/>
          <w:b/>
          <w:bCs/>
          <w:sz w:val="24"/>
          <w:szCs w:val="24"/>
          <w:lang w:eastAsia="hr-HR"/>
        </w:rPr>
        <w:t>I Z V J E Š Ć E</w:t>
      </w:r>
    </w:p>
    <w:p w14:paraId="51CB9433" w14:textId="1234CCEB" w:rsidR="003013B3" w:rsidRPr="00702805" w:rsidRDefault="003013B3" w:rsidP="00386556">
      <w:pPr>
        <w:spacing w:after="0" w:line="240" w:lineRule="auto"/>
        <w:jc w:val="both"/>
        <w:rPr>
          <w:rFonts w:ascii="Times New Roman" w:eastAsia="Times New Roman" w:hAnsi="Times New Roman"/>
          <w:sz w:val="24"/>
          <w:szCs w:val="24"/>
          <w:lang w:eastAsia="hr-HR"/>
        </w:rPr>
      </w:pPr>
    </w:p>
    <w:p w14:paraId="0EA61AEE" w14:textId="77777777" w:rsidR="00702805" w:rsidRPr="00702805" w:rsidRDefault="00702805" w:rsidP="00386556">
      <w:pPr>
        <w:spacing w:after="0" w:line="240" w:lineRule="auto"/>
        <w:jc w:val="both"/>
        <w:rPr>
          <w:rFonts w:ascii="Times New Roman" w:eastAsia="Times New Roman" w:hAnsi="Times New Roman"/>
          <w:sz w:val="24"/>
          <w:szCs w:val="24"/>
          <w:lang w:eastAsia="hr-HR"/>
        </w:rPr>
      </w:pPr>
    </w:p>
    <w:p w14:paraId="0A0153E7" w14:textId="77777777" w:rsidR="003013B3" w:rsidRPr="00D531D2" w:rsidRDefault="003013B3" w:rsidP="00386556">
      <w:pPr>
        <w:spacing w:after="0" w:line="240" w:lineRule="auto"/>
        <w:ind w:firstLine="1418"/>
        <w:jc w:val="both"/>
        <w:rPr>
          <w:rFonts w:ascii="Times New Roman" w:hAnsi="Times New Roman"/>
          <w:sz w:val="24"/>
          <w:szCs w:val="24"/>
          <w:lang w:eastAsia="hr-HR"/>
        </w:rPr>
      </w:pPr>
      <w:bookmarkStart w:id="1" w:name="_Hlk78350691"/>
      <w:r w:rsidRPr="00D531D2">
        <w:rPr>
          <w:rFonts w:ascii="Times New Roman" w:hAnsi="Times New Roman"/>
          <w:sz w:val="24"/>
          <w:szCs w:val="24"/>
        </w:rPr>
        <w:t xml:space="preserve">Vlada Republike Hrvatske predlaže Hrvatskome saboru da odbije </w:t>
      </w:r>
      <w:r w:rsidR="003829B9" w:rsidRPr="00D531D2">
        <w:rPr>
          <w:rFonts w:ascii="Times New Roman" w:hAnsi="Times New Roman"/>
          <w:sz w:val="24"/>
          <w:szCs w:val="24"/>
        </w:rPr>
        <w:t xml:space="preserve">predmetnu </w:t>
      </w:r>
      <w:r w:rsidRPr="00D531D2">
        <w:rPr>
          <w:rFonts w:ascii="Times New Roman" w:hAnsi="Times New Roman"/>
          <w:sz w:val="24"/>
          <w:szCs w:val="24"/>
        </w:rPr>
        <w:t>Interpelaciju o radu Vlade Republike Hrvatske koju je predsjedniku Hrvatskoga sabora podnijelo 18</w:t>
      </w:r>
      <w:r w:rsidR="00906314" w:rsidRPr="00D531D2">
        <w:rPr>
          <w:rFonts w:ascii="Times New Roman" w:hAnsi="Times New Roman"/>
          <w:sz w:val="24"/>
          <w:szCs w:val="24"/>
        </w:rPr>
        <w:t xml:space="preserve"> </w:t>
      </w:r>
      <w:r w:rsidRPr="00D531D2">
        <w:rPr>
          <w:rFonts w:ascii="Times New Roman" w:hAnsi="Times New Roman"/>
          <w:sz w:val="24"/>
          <w:szCs w:val="24"/>
        </w:rPr>
        <w:t>zastupnika u Hrvatskome saboru, aktom od 24.</w:t>
      </w:r>
      <w:r w:rsidR="00906314" w:rsidRPr="00D531D2">
        <w:rPr>
          <w:rFonts w:ascii="Times New Roman" w:hAnsi="Times New Roman"/>
          <w:sz w:val="24"/>
          <w:szCs w:val="24"/>
        </w:rPr>
        <w:t xml:space="preserve"> </w:t>
      </w:r>
      <w:r w:rsidRPr="00D531D2">
        <w:rPr>
          <w:rFonts w:ascii="Times New Roman" w:hAnsi="Times New Roman"/>
          <w:sz w:val="24"/>
          <w:szCs w:val="24"/>
          <w:lang w:eastAsia="hr-HR"/>
        </w:rPr>
        <w:t>ožujka 2026., iz sljedećih razloga</w:t>
      </w:r>
      <w:bookmarkEnd w:id="1"/>
      <w:r w:rsidR="006A17AE">
        <w:rPr>
          <w:rFonts w:ascii="Times New Roman" w:hAnsi="Times New Roman"/>
          <w:sz w:val="24"/>
          <w:szCs w:val="24"/>
          <w:lang w:eastAsia="hr-HR"/>
        </w:rPr>
        <w:t>:</w:t>
      </w:r>
    </w:p>
    <w:p w14:paraId="6FFC838E" w14:textId="77777777" w:rsidR="00906314" w:rsidRPr="00D531D2" w:rsidRDefault="00906314" w:rsidP="00386556">
      <w:pPr>
        <w:spacing w:after="0" w:line="240" w:lineRule="auto"/>
        <w:ind w:firstLine="1418"/>
        <w:jc w:val="both"/>
        <w:rPr>
          <w:rFonts w:ascii="Times New Roman" w:hAnsi="Times New Roman"/>
          <w:sz w:val="24"/>
          <w:szCs w:val="24"/>
          <w:lang w:eastAsia="hr-HR"/>
        </w:rPr>
      </w:pPr>
    </w:p>
    <w:p w14:paraId="234846F6" w14:textId="49F7CAD1" w:rsidR="007E5428" w:rsidRDefault="002F64AB" w:rsidP="00906314">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 xml:space="preserve">Hrvatski javnozdravstveni sustav počiva na dugoj tradiciji te se sustavno i kontinuirano razvija kroz desetljeća. </w:t>
      </w:r>
      <w:r w:rsidR="00CD1E66" w:rsidRPr="00D531D2">
        <w:rPr>
          <w:rFonts w:ascii="Times New Roman" w:hAnsi="Times New Roman"/>
          <w:sz w:val="24"/>
          <w:szCs w:val="24"/>
          <w:lang w:eastAsia="hr-HR"/>
        </w:rPr>
        <w:t>K</w:t>
      </w:r>
      <w:r w:rsidRPr="00D531D2">
        <w:rPr>
          <w:rFonts w:ascii="Times New Roman" w:hAnsi="Times New Roman"/>
          <w:sz w:val="24"/>
          <w:szCs w:val="24"/>
          <w:lang w:eastAsia="hr-HR"/>
        </w:rPr>
        <w:t xml:space="preserve">valiteta </w:t>
      </w:r>
      <w:r w:rsidR="00CD1E66" w:rsidRPr="00D531D2">
        <w:rPr>
          <w:rFonts w:ascii="Times New Roman" w:hAnsi="Times New Roman"/>
          <w:sz w:val="24"/>
          <w:szCs w:val="24"/>
          <w:lang w:eastAsia="hr-HR"/>
        </w:rPr>
        <w:t xml:space="preserve">zdravstvenog sustava </w:t>
      </w:r>
      <w:r w:rsidRPr="00D531D2">
        <w:rPr>
          <w:rFonts w:ascii="Times New Roman" w:hAnsi="Times New Roman"/>
          <w:sz w:val="24"/>
          <w:szCs w:val="24"/>
          <w:lang w:eastAsia="hr-HR"/>
        </w:rPr>
        <w:t xml:space="preserve">očituje </w:t>
      </w:r>
      <w:r w:rsidR="003829B9" w:rsidRPr="00D531D2">
        <w:rPr>
          <w:rFonts w:ascii="Times New Roman" w:hAnsi="Times New Roman"/>
          <w:sz w:val="24"/>
          <w:szCs w:val="24"/>
          <w:lang w:eastAsia="hr-HR"/>
        </w:rPr>
        <w:t xml:space="preserve">se </w:t>
      </w:r>
      <w:r w:rsidRPr="00D531D2">
        <w:rPr>
          <w:rFonts w:ascii="Times New Roman" w:hAnsi="Times New Roman"/>
          <w:sz w:val="24"/>
          <w:szCs w:val="24"/>
          <w:lang w:eastAsia="hr-HR"/>
        </w:rPr>
        <w:lastRenderedPageBreak/>
        <w:t>u trajnim ulaganjima u modernizaciju infrastrukture, nabavu suvremene medicinske opreme i tehnologije, kao i u jačanje i razvoj stručnih ljudskih potencijala. Uz jasno definirane prioritete i strateško planiranje, sustav se kontinuirano unapr</w:t>
      </w:r>
      <w:r w:rsidR="007E5428" w:rsidRPr="00D531D2">
        <w:rPr>
          <w:rFonts w:ascii="Times New Roman" w:hAnsi="Times New Roman"/>
          <w:sz w:val="24"/>
          <w:szCs w:val="24"/>
          <w:lang w:eastAsia="hr-HR"/>
        </w:rPr>
        <w:t>j</w:t>
      </w:r>
      <w:r w:rsidRPr="00D531D2">
        <w:rPr>
          <w:rFonts w:ascii="Times New Roman" w:hAnsi="Times New Roman"/>
          <w:sz w:val="24"/>
          <w:szCs w:val="24"/>
          <w:lang w:eastAsia="hr-HR"/>
        </w:rPr>
        <w:t>eđuje s ciljem osiguravanja stabilnog, funkcionalnog i dugoročno održivog zdravstvenog okvira, koji predstavlja pouzdan oslonac i temelj sigurnosti za sve građane.</w:t>
      </w:r>
      <w:r w:rsidR="00CD1E66" w:rsidRPr="00D531D2">
        <w:rPr>
          <w:rFonts w:ascii="Times New Roman" w:hAnsi="Times New Roman"/>
          <w:sz w:val="24"/>
          <w:szCs w:val="24"/>
          <w:lang w:eastAsia="hr-HR"/>
        </w:rPr>
        <w:t xml:space="preserve"> U proteklih deset godina Vlada je uložila gotovo tri milijarde eura u modernizaciju bolnica, opreme, digitalizaciju te u djelatnike. </w:t>
      </w:r>
      <w:r w:rsidR="00AE3CA8" w:rsidRPr="00AE3CA8">
        <w:rPr>
          <w:rFonts w:ascii="Times New Roman" w:hAnsi="Times New Roman"/>
          <w:sz w:val="24"/>
          <w:szCs w:val="24"/>
          <w:lang w:eastAsia="hr-HR"/>
        </w:rPr>
        <w:t>U tijeku je i povijesni proces obnove zdravstvenih ustanova nakon zagrebačkog i petrinjskog potresa, za koji smo osigurali sredstva i kroz koji se obnavljaju i moderniziraju bolnice i domovi zdravlja, na dobrobit pacijenata.</w:t>
      </w:r>
    </w:p>
    <w:p w14:paraId="26D70BA8" w14:textId="77777777" w:rsidR="005234FC" w:rsidRPr="00D531D2" w:rsidRDefault="003829B9" w:rsidP="006A17AE">
      <w:pPr>
        <w:spacing w:after="0" w:line="240" w:lineRule="auto"/>
        <w:ind w:firstLine="1418"/>
        <w:jc w:val="both"/>
        <w:rPr>
          <w:rFonts w:ascii="Times New Roman" w:eastAsia="Times New Roman" w:hAnsi="Times New Roman"/>
          <w:sz w:val="24"/>
          <w:szCs w:val="24"/>
          <w:lang w:eastAsia="hr-HR"/>
        </w:rPr>
      </w:pPr>
      <w:r w:rsidRPr="00D531D2">
        <w:rPr>
          <w:rFonts w:ascii="Times New Roman" w:eastAsia="Times New Roman" w:hAnsi="Times New Roman"/>
          <w:sz w:val="24"/>
          <w:szCs w:val="24"/>
          <w:lang w:eastAsia="hr-HR"/>
        </w:rPr>
        <w:t>U Republici Hrvatskoj sinergija javnog i privatnog zdravstva postoji već više od dva desetljeća</w:t>
      </w:r>
      <w:r w:rsidR="005234FC" w:rsidRPr="00D531D2">
        <w:rPr>
          <w:rFonts w:ascii="Times New Roman" w:eastAsia="Times New Roman" w:hAnsi="Times New Roman"/>
          <w:sz w:val="24"/>
          <w:szCs w:val="24"/>
          <w:lang w:eastAsia="hr-HR"/>
        </w:rPr>
        <w:t xml:space="preserve">. </w:t>
      </w:r>
      <w:r w:rsidR="00DB35DE" w:rsidRPr="00D531D2">
        <w:rPr>
          <w:rFonts w:ascii="Times New Roman" w:eastAsia="Times New Roman" w:hAnsi="Times New Roman"/>
          <w:sz w:val="24"/>
          <w:szCs w:val="24"/>
          <w:lang w:eastAsia="hr-HR"/>
        </w:rPr>
        <w:t>I</w:t>
      </w:r>
      <w:r w:rsidR="005234FC" w:rsidRPr="00D531D2">
        <w:rPr>
          <w:rFonts w:ascii="Times New Roman" w:eastAsia="Times New Roman" w:hAnsi="Times New Roman"/>
          <w:sz w:val="24"/>
          <w:szCs w:val="24"/>
          <w:lang w:eastAsia="hr-HR"/>
        </w:rPr>
        <w:t xml:space="preserve">ntegracija privatnih pružatelja u javno financirani zdravstveni sustav </w:t>
      </w:r>
      <w:r w:rsidR="00DB35DE" w:rsidRPr="00D531D2">
        <w:rPr>
          <w:rFonts w:ascii="Times New Roman" w:eastAsia="Times New Roman" w:hAnsi="Times New Roman"/>
          <w:sz w:val="24"/>
          <w:szCs w:val="24"/>
          <w:lang w:eastAsia="hr-HR"/>
        </w:rPr>
        <w:t xml:space="preserve">počela se razvijati </w:t>
      </w:r>
      <w:r w:rsidR="005234FC" w:rsidRPr="00D531D2">
        <w:rPr>
          <w:rFonts w:ascii="Times New Roman" w:eastAsia="Times New Roman" w:hAnsi="Times New Roman"/>
          <w:sz w:val="24"/>
          <w:szCs w:val="24"/>
          <w:lang w:eastAsia="hr-HR"/>
        </w:rPr>
        <w:t xml:space="preserve">kroz ugovorni model nakon </w:t>
      </w:r>
      <w:r w:rsidR="00576335" w:rsidRPr="00D531D2">
        <w:rPr>
          <w:rFonts w:ascii="Times New Roman" w:eastAsia="Times New Roman" w:hAnsi="Times New Roman"/>
          <w:sz w:val="24"/>
          <w:szCs w:val="24"/>
          <w:lang w:eastAsia="hr-HR"/>
        </w:rPr>
        <w:t xml:space="preserve">zdravstvene </w:t>
      </w:r>
      <w:r w:rsidR="005234FC" w:rsidRPr="00D531D2">
        <w:rPr>
          <w:rFonts w:ascii="Times New Roman" w:eastAsia="Times New Roman" w:hAnsi="Times New Roman"/>
          <w:sz w:val="24"/>
          <w:szCs w:val="24"/>
          <w:lang w:eastAsia="hr-HR"/>
        </w:rPr>
        <w:t>reforme iz 1993. godine, potom je institucionalno standardizirana i proširena u razdoblju 1998.</w:t>
      </w:r>
      <w:r w:rsidR="00087D1A" w:rsidRPr="00D531D2">
        <w:rPr>
          <w:rFonts w:ascii="Times New Roman" w:eastAsia="Times New Roman" w:hAnsi="Times New Roman"/>
          <w:sz w:val="24"/>
          <w:szCs w:val="24"/>
          <w:lang w:eastAsia="hr-HR"/>
        </w:rPr>
        <w:t xml:space="preserve"> </w:t>
      </w:r>
      <w:r w:rsidR="006A17AE">
        <w:rPr>
          <w:rFonts w:ascii="Times New Roman" w:eastAsia="Times New Roman" w:hAnsi="Times New Roman"/>
          <w:sz w:val="24"/>
          <w:szCs w:val="24"/>
          <w:lang w:eastAsia="hr-HR"/>
        </w:rPr>
        <w:t>–</w:t>
      </w:r>
      <w:r w:rsidR="00087D1A" w:rsidRPr="00D531D2">
        <w:rPr>
          <w:rFonts w:ascii="Times New Roman" w:eastAsia="Times New Roman" w:hAnsi="Times New Roman"/>
          <w:sz w:val="24"/>
          <w:szCs w:val="24"/>
          <w:lang w:eastAsia="hr-HR"/>
        </w:rPr>
        <w:t xml:space="preserve"> </w:t>
      </w:r>
      <w:r w:rsidR="005234FC" w:rsidRPr="00D531D2">
        <w:rPr>
          <w:rFonts w:ascii="Times New Roman" w:eastAsia="Times New Roman" w:hAnsi="Times New Roman"/>
          <w:sz w:val="24"/>
          <w:szCs w:val="24"/>
          <w:lang w:eastAsia="hr-HR"/>
        </w:rPr>
        <w:t xml:space="preserve">2001. te je do </w:t>
      </w:r>
      <w:r w:rsidR="006A17AE">
        <w:rPr>
          <w:rFonts w:ascii="Times New Roman" w:eastAsia="Times New Roman" w:hAnsi="Times New Roman"/>
          <w:sz w:val="24"/>
          <w:szCs w:val="24"/>
          <w:lang w:eastAsia="hr-HR"/>
        </w:rPr>
        <w:t xml:space="preserve">razdoblja </w:t>
      </w:r>
      <w:r w:rsidR="005234FC" w:rsidRPr="00D531D2">
        <w:rPr>
          <w:rFonts w:ascii="Times New Roman" w:eastAsia="Times New Roman" w:hAnsi="Times New Roman"/>
          <w:sz w:val="24"/>
          <w:szCs w:val="24"/>
          <w:lang w:eastAsia="hr-HR"/>
        </w:rPr>
        <w:t>2002.</w:t>
      </w:r>
      <w:r w:rsidR="006A17AE">
        <w:rPr>
          <w:rFonts w:ascii="Times New Roman" w:eastAsia="Times New Roman" w:hAnsi="Times New Roman"/>
          <w:sz w:val="24"/>
          <w:szCs w:val="24"/>
          <w:lang w:eastAsia="hr-HR"/>
        </w:rPr>
        <w:t> – </w:t>
      </w:r>
      <w:r w:rsidR="005234FC" w:rsidRPr="00D531D2">
        <w:rPr>
          <w:rFonts w:ascii="Times New Roman" w:eastAsia="Times New Roman" w:hAnsi="Times New Roman"/>
          <w:sz w:val="24"/>
          <w:szCs w:val="24"/>
          <w:lang w:eastAsia="hr-HR"/>
        </w:rPr>
        <w:t>2005. konsolidirana u jedinstveni sustav obveznog</w:t>
      </w:r>
      <w:r w:rsidR="00672AA9" w:rsidRPr="00D531D2">
        <w:rPr>
          <w:rFonts w:ascii="Times New Roman" w:eastAsia="Times New Roman" w:hAnsi="Times New Roman"/>
          <w:sz w:val="24"/>
          <w:szCs w:val="24"/>
          <w:lang w:eastAsia="hr-HR"/>
        </w:rPr>
        <w:t>a</w:t>
      </w:r>
      <w:r w:rsidR="005234FC" w:rsidRPr="00D531D2">
        <w:rPr>
          <w:rFonts w:ascii="Times New Roman" w:eastAsia="Times New Roman" w:hAnsi="Times New Roman"/>
          <w:sz w:val="24"/>
          <w:szCs w:val="24"/>
          <w:lang w:eastAsia="hr-HR"/>
        </w:rPr>
        <w:t xml:space="preserve"> zdravstvenog osiguranja kojim upravlja Hrvatski zavod za zdravstveno osiguranje</w:t>
      </w:r>
      <w:r w:rsidR="00EC27E6" w:rsidRPr="00D531D2">
        <w:rPr>
          <w:rFonts w:ascii="Times New Roman" w:eastAsia="Times New Roman" w:hAnsi="Times New Roman"/>
          <w:sz w:val="24"/>
          <w:szCs w:val="24"/>
          <w:lang w:eastAsia="hr-HR"/>
        </w:rPr>
        <w:t xml:space="preserve"> </w:t>
      </w:r>
      <w:r w:rsidR="00EC27E6" w:rsidRPr="00D531D2">
        <w:rPr>
          <w:rFonts w:ascii="Times New Roman" w:eastAsia="Times New Roman" w:hAnsi="Times New Roman"/>
          <w:sz w:val="24"/>
          <w:szCs w:val="24"/>
        </w:rPr>
        <w:t>(u daljnjem tekstu: Zavod)</w:t>
      </w:r>
      <w:r w:rsidR="005234FC" w:rsidRPr="00D531D2">
        <w:rPr>
          <w:rFonts w:ascii="Times New Roman" w:eastAsia="Times New Roman" w:hAnsi="Times New Roman"/>
          <w:sz w:val="24"/>
          <w:szCs w:val="24"/>
          <w:lang w:eastAsia="hr-HR"/>
        </w:rPr>
        <w:t>, uz mješovitu javno-privatnu isporuku zdravstvenih usluga.</w:t>
      </w:r>
    </w:p>
    <w:p w14:paraId="22E70007" w14:textId="77777777" w:rsidR="00087D1A" w:rsidRPr="00D531D2" w:rsidRDefault="00087D1A" w:rsidP="007E5428">
      <w:pPr>
        <w:spacing w:after="0" w:line="240" w:lineRule="auto"/>
        <w:ind w:firstLine="1418"/>
        <w:jc w:val="both"/>
        <w:rPr>
          <w:rFonts w:ascii="Times New Roman" w:eastAsia="Times New Roman" w:hAnsi="Times New Roman"/>
          <w:sz w:val="24"/>
          <w:szCs w:val="24"/>
          <w:lang w:eastAsia="hr-HR"/>
        </w:rPr>
      </w:pPr>
    </w:p>
    <w:p w14:paraId="12F8D7C6" w14:textId="77777777" w:rsidR="002F64AB" w:rsidRPr="00D531D2" w:rsidRDefault="003829B9" w:rsidP="00087D1A">
      <w:pPr>
        <w:spacing w:after="0" w:line="240" w:lineRule="auto"/>
        <w:ind w:firstLine="1418"/>
        <w:jc w:val="both"/>
        <w:rPr>
          <w:rFonts w:ascii="Times New Roman" w:eastAsia="Times New Roman" w:hAnsi="Times New Roman"/>
          <w:sz w:val="24"/>
          <w:szCs w:val="24"/>
          <w:lang w:eastAsia="hr-HR"/>
        </w:rPr>
      </w:pPr>
      <w:r w:rsidRPr="00D531D2">
        <w:rPr>
          <w:rFonts w:ascii="Times New Roman" w:eastAsia="Times New Roman" w:hAnsi="Times New Roman"/>
          <w:sz w:val="24"/>
          <w:szCs w:val="24"/>
          <w:lang w:eastAsia="hr-HR"/>
        </w:rPr>
        <w:t>U okviru te dugogodišnje prakse i suradnje uspostavljen je sustav koj</w:t>
      </w:r>
      <w:r w:rsidR="006A17AE">
        <w:rPr>
          <w:rFonts w:ascii="Times New Roman" w:eastAsia="Times New Roman" w:hAnsi="Times New Roman"/>
          <w:sz w:val="24"/>
          <w:szCs w:val="24"/>
          <w:lang w:eastAsia="hr-HR"/>
        </w:rPr>
        <w:t>emu je</w:t>
      </w:r>
      <w:r w:rsidRPr="00D531D2">
        <w:rPr>
          <w:rFonts w:ascii="Times New Roman" w:eastAsia="Times New Roman" w:hAnsi="Times New Roman"/>
          <w:sz w:val="24"/>
          <w:szCs w:val="24"/>
          <w:lang w:eastAsia="hr-HR"/>
        </w:rPr>
        <w:t xml:space="preserve"> cilj već</w:t>
      </w:r>
      <w:r w:rsidR="006A17AE">
        <w:rPr>
          <w:rFonts w:ascii="Times New Roman" w:eastAsia="Times New Roman" w:hAnsi="Times New Roman"/>
          <w:sz w:val="24"/>
          <w:szCs w:val="24"/>
          <w:lang w:eastAsia="hr-HR"/>
        </w:rPr>
        <w:t>a</w:t>
      </w:r>
      <w:r w:rsidRPr="00D531D2">
        <w:rPr>
          <w:rFonts w:ascii="Times New Roman" w:eastAsia="Times New Roman" w:hAnsi="Times New Roman"/>
          <w:sz w:val="24"/>
          <w:szCs w:val="24"/>
          <w:lang w:eastAsia="hr-HR"/>
        </w:rPr>
        <w:t xml:space="preserve"> dostupnost</w:t>
      </w:r>
      <w:r w:rsidR="002F64AB" w:rsidRPr="00D531D2">
        <w:rPr>
          <w:rFonts w:ascii="Times New Roman" w:eastAsia="Times New Roman" w:hAnsi="Times New Roman"/>
          <w:sz w:val="24"/>
          <w:szCs w:val="24"/>
          <w:lang w:eastAsia="hr-HR"/>
        </w:rPr>
        <w:t xml:space="preserve"> zdravstvenih usluga, osobito u području naprednih dijagnostičkih i terapijskih tehnologija, </w:t>
      </w:r>
      <w:r w:rsidRPr="00D531D2">
        <w:rPr>
          <w:rFonts w:ascii="Times New Roman" w:eastAsia="Times New Roman" w:hAnsi="Times New Roman"/>
          <w:sz w:val="24"/>
          <w:szCs w:val="24"/>
          <w:lang w:eastAsia="hr-HR"/>
        </w:rPr>
        <w:t xml:space="preserve">što </w:t>
      </w:r>
      <w:r w:rsidR="002F64AB" w:rsidRPr="00D531D2">
        <w:rPr>
          <w:rFonts w:ascii="Times New Roman" w:eastAsia="Times New Roman" w:hAnsi="Times New Roman"/>
          <w:sz w:val="24"/>
          <w:szCs w:val="24"/>
          <w:lang w:eastAsia="hr-HR"/>
        </w:rPr>
        <w:t xml:space="preserve">omogućuje </w:t>
      </w:r>
      <w:r w:rsidRPr="00D531D2">
        <w:rPr>
          <w:rFonts w:ascii="Times New Roman" w:eastAsia="Times New Roman" w:hAnsi="Times New Roman"/>
          <w:sz w:val="24"/>
          <w:szCs w:val="24"/>
          <w:lang w:eastAsia="hr-HR"/>
        </w:rPr>
        <w:t xml:space="preserve">i </w:t>
      </w:r>
      <w:r w:rsidR="002F64AB" w:rsidRPr="00D531D2">
        <w:rPr>
          <w:rFonts w:ascii="Times New Roman" w:eastAsia="Times New Roman" w:hAnsi="Times New Roman"/>
          <w:sz w:val="24"/>
          <w:szCs w:val="24"/>
          <w:lang w:eastAsia="hr-HR"/>
        </w:rPr>
        <w:t>učinkovitije smanjenje lista čekanja te osigurava nadopunu u segmentima gdje javni sustav ne raspolaže dostatnom opremom ili resursima.</w:t>
      </w:r>
    </w:p>
    <w:p w14:paraId="6F7A887D" w14:textId="77777777" w:rsidR="00672AA9" w:rsidRPr="00D531D2" w:rsidRDefault="00672AA9" w:rsidP="00087D1A">
      <w:pPr>
        <w:spacing w:after="0" w:line="240" w:lineRule="auto"/>
        <w:ind w:firstLine="1418"/>
        <w:jc w:val="both"/>
        <w:rPr>
          <w:rFonts w:ascii="Times New Roman" w:eastAsia="Times New Roman" w:hAnsi="Times New Roman"/>
          <w:sz w:val="24"/>
          <w:szCs w:val="24"/>
          <w:lang w:eastAsia="hr-HR"/>
        </w:rPr>
      </w:pPr>
    </w:p>
    <w:p w14:paraId="4AD32124" w14:textId="77777777" w:rsidR="002F64AB" w:rsidRPr="00D531D2" w:rsidRDefault="002F64AB" w:rsidP="00386556">
      <w:pPr>
        <w:spacing w:after="0" w:line="240" w:lineRule="auto"/>
        <w:rPr>
          <w:rFonts w:ascii="Times New Roman" w:eastAsia="Times New Roman" w:hAnsi="Times New Roman"/>
          <w:b/>
          <w:sz w:val="24"/>
          <w:szCs w:val="24"/>
          <w:lang w:eastAsia="hr-HR"/>
        </w:rPr>
      </w:pPr>
      <w:r w:rsidRPr="00D531D2">
        <w:rPr>
          <w:rFonts w:ascii="Times New Roman" w:eastAsia="Times New Roman" w:hAnsi="Times New Roman"/>
          <w:b/>
          <w:sz w:val="24"/>
          <w:szCs w:val="24"/>
          <w:lang w:eastAsia="hr-HR"/>
        </w:rPr>
        <w:t>Pacijenti u središtu zdravstvenog sustava</w:t>
      </w:r>
    </w:p>
    <w:p w14:paraId="20AB3420" w14:textId="77777777" w:rsidR="00672AA9" w:rsidRPr="00D531D2" w:rsidRDefault="00672AA9" w:rsidP="00386556">
      <w:pPr>
        <w:spacing w:after="0" w:line="240" w:lineRule="auto"/>
        <w:rPr>
          <w:rFonts w:ascii="Times New Roman" w:eastAsia="Times New Roman" w:hAnsi="Times New Roman"/>
          <w:b/>
          <w:sz w:val="24"/>
          <w:szCs w:val="24"/>
          <w:lang w:eastAsia="hr-HR"/>
        </w:rPr>
      </w:pPr>
    </w:p>
    <w:p w14:paraId="62FB857E" w14:textId="77777777" w:rsidR="002F64AB" w:rsidRPr="00D531D2" w:rsidRDefault="002F64AB" w:rsidP="00672AA9">
      <w:pPr>
        <w:spacing w:after="0" w:line="240" w:lineRule="auto"/>
        <w:ind w:firstLine="1418"/>
        <w:jc w:val="both"/>
        <w:rPr>
          <w:rFonts w:ascii="Times New Roman" w:eastAsia="Times New Roman" w:hAnsi="Times New Roman"/>
          <w:sz w:val="24"/>
          <w:szCs w:val="24"/>
        </w:rPr>
      </w:pPr>
      <w:r w:rsidRPr="00D531D2">
        <w:rPr>
          <w:rFonts w:ascii="Times New Roman" w:eastAsia="Times New Roman" w:hAnsi="Times New Roman"/>
          <w:sz w:val="24"/>
          <w:szCs w:val="24"/>
        </w:rPr>
        <w:t>Pravo na zdravstvenu zaštitu iz obveznoga zdravstvenog osiguranja u opsegu utvrđenom Zakonom o obveznom zdravstvenom osiguranju („Narodne novine“</w:t>
      </w:r>
      <w:r w:rsidR="00203CAB" w:rsidRPr="00D531D2">
        <w:rPr>
          <w:rFonts w:ascii="Times New Roman" w:eastAsia="Times New Roman" w:hAnsi="Times New Roman"/>
          <w:sz w:val="24"/>
          <w:szCs w:val="24"/>
        </w:rPr>
        <w:t>,</w:t>
      </w:r>
      <w:r w:rsidRPr="00D531D2">
        <w:rPr>
          <w:rFonts w:ascii="Times New Roman" w:eastAsia="Times New Roman" w:hAnsi="Times New Roman"/>
          <w:sz w:val="24"/>
          <w:szCs w:val="24"/>
        </w:rPr>
        <w:t xml:space="preserve"> br</w:t>
      </w:r>
      <w:r w:rsidR="00203CAB" w:rsidRPr="00D531D2">
        <w:rPr>
          <w:rFonts w:ascii="Times New Roman" w:eastAsia="Times New Roman" w:hAnsi="Times New Roman"/>
          <w:sz w:val="24"/>
          <w:szCs w:val="24"/>
        </w:rPr>
        <w:t>.</w:t>
      </w:r>
      <w:r w:rsidRPr="00D531D2">
        <w:rPr>
          <w:rFonts w:ascii="Times New Roman" w:eastAsia="Times New Roman" w:hAnsi="Times New Roman"/>
          <w:sz w:val="24"/>
          <w:szCs w:val="24"/>
        </w:rPr>
        <w:t xml:space="preserve"> 80/13</w:t>
      </w:r>
      <w:r w:rsidR="00203CAB" w:rsidRPr="00D531D2">
        <w:rPr>
          <w:rFonts w:ascii="Times New Roman" w:eastAsia="Times New Roman" w:hAnsi="Times New Roman"/>
          <w:sz w:val="24"/>
          <w:szCs w:val="24"/>
        </w:rPr>
        <w:t>.</w:t>
      </w:r>
      <w:r w:rsidRPr="00D531D2">
        <w:rPr>
          <w:rFonts w:ascii="Times New Roman" w:eastAsia="Times New Roman" w:hAnsi="Times New Roman"/>
          <w:sz w:val="24"/>
          <w:szCs w:val="24"/>
        </w:rPr>
        <w:t>, 137/13</w:t>
      </w:r>
      <w:r w:rsidR="00203CAB" w:rsidRPr="00D531D2">
        <w:rPr>
          <w:rFonts w:ascii="Times New Roman" w:eastAsia="Times New Roman" w:hAnsi="Times New Roman"/>
          <w:sz w:val="24"/>
          <w:szCs w:val="24"/>
        </w:rPr>
        <w:t>.</w:t>
      </w:r>
      <w:r w:rsidRPr="00D531D2">
        <w:rPr>
          <w:rFonts w:ascii="Times New Roman" w:eastAsia="Times New Roman" w:hAnsi="Times New Roman"/>
          <w:sz w:val="24"/>
          <w:szCs w:val="24"/>
        </w:rPr>
        <w:t>, 98/19</w:t>
      </w:r>
      <w:r w:rsidR="00203CAB" w:rsidRPr="00D531D2">
        <w:rPr>
          <w:rFonts w:ascii="Times New Roman" w:eastAsia="Times New Roman" w:hAnsi="Times New Roman"/>
          <w:sz w:val="24"/>
          <w:szCs w:val="24"/>
        </w:rPr>
        <w:t>.</w:t>
      </w:r>
      <w:r w:rsidRPr="00D531D2">
        <w:rPr>
          <w:rFonts w:ascii="Times New Roman" w:eastAsia="Times New Roman" w:hAnsi="Times New Roman"/>
          <w:sz w:val="24"/>
          <w:szCs w:val="24"/>
        </w:rPr>
        <w:t>, 33/23</w:t>
      </w:r>
      <w:r w:rsidR="00203CAB" w:rsidRPr="00D531D2">
        <w:rPr>
          <w:rFonts w:ascii="Times New Roman" w:eastAsia="Times New Roman" w:hAnsi="Times New Roman"/>
          <w:sz w:val="24"/>
          <w:szCs w:val="24"/>
        </w:rPr>
        <w:t>. i</w:t>
      </w:r>
      <w:r w:rsidRPr="00D531D2">
        <w:rPr>
          <w:rFonts w:ascii="Times New Roman" w:eastAsia="Times New Roman" w:hAnsi="Times New Roman"/>
          <w:sz w:val="24"/>
          <w:szCs w:val="24"/>
        </w:rPr>
        <w:t xml:space="preserve"> 105/25</w:t>
      </w:r>
      <w:r w:rsidR="00203CAB" w:rsidRPr="00D531D2">
        <w:rPr>
          <w:rFonts w:ascii="Times New Roman" w:eastAsia="Times New Roman" w:hAnsi="Times New Roman"/>
          <w:sz w:val="24"/>
          <w:szCs w:val="24"/>
        </w:rPr>
        <w:t>.</w:t>
      </w:r>
      <w:r w:rsidRPr="00D531D2">
        <w:rPr>
          <w:rFonts w:ascii="Times New Roman" w:eastAsia="Times New Roman" w:hAnsi="Times New Roman"/>
          <w:sz w:val="24"/>
          <w:szCs w:val="24"/>
        </w:rPr>
        <w:t>; u dalj</w:t>
      </w:r>
      <w:r w:rsidR="007C21F1" w:rsidRPr="00D531D2">
        <w:rPr>
          <w:rFonts w:ascii="Times New Roman" w:eastAsia="Times New Roman" w:hAnsi="Times New Roman"/>
          <w:sz w:val="24"/>
          <w:szCs w:val="24"/>
        </w:rPr>
        <w:t>nj</w:t>
      </w:r>
      <w:r w:rsidRPr="00D531D2">
        <w:rPr>
          <w:rFonts w:ascii="Times New Roman" w:eastAsia="Times New Roman" w:hAnsi="Times New Roman"/>
          <w:sz w:val="24"/>
          <w:szCs w:val="24"/>
        </w:rPr>
        <w:t xml:space="preserve">em tekstu: Zakon) i propisima donesenim na temelju toga Zakona osigurane osobe ostvaruju na teret sredstava </w:t>
      </w:r>
      <w:r w:rsidR="0021142D" w:rsidRPr="00D531D2">
        <w:rPr>
          <w:rFonts w:ascii="Times New Roman" w:eastAsia="Times New Roman" w:hAnsi="Times New Roman"/>
          <w:sz w:val="24"/>
          <w:szCs w:val="24"/>
        </w:rPr>
        <w:t>Zavoda</w:t>
      </w:r>
      <w:r w:rsidRPr="00D531D2">
        <w:rPr>
          <w:rFonts w:ascii="Times New Roman" w:eastAsia="Times New Roman" w:hAnsi="Times New Roman"/>
          <w:sz w:val="24"/>
          <w:szCs w:val="24"/>
        </w:rPr>
        <w:t xml:space="preserve">, u zdravstvenim ustanovama i kod privatnih zdravstvenih radnika s kojima je Zavod sklopio ugovor o provođenju zdravstvene zaštite na način i pod uvjetima koji su utvrđeni Zakonom i općim aktima Zavoda. Upravo radi osiguranja dostupnosti potrebne zdravstvene zaštite pacijentima koji </w:t>
      </w:r>
      <w:r w:rsidR="006A17AE">
        <w:rPr>
          <w:rFonts w:ascii="Times New Roman" w:eastAsia="Times New Roman" w:hAnsi="Times New Roman"/>
          <w:sz w:val="24"/>
          <w:szCs w:val="24"/>
        </w:rPr>
        <w:t xml:space="preserve">je </w:t>
      </w:r>
      <w:r w:rsidRPr="00D531D2">
        <w:rPr>
          <w:rFonts w:ascii="Times New Roman" w:eastAsia="Times New Roman" w:hAnsi="Times New Roman"/>
          <w:sz w:val="24"/>
          <w:szCs w:val="24"/>
        </w:rPr>
        <w:t xml:space="preserve">ne mogu ostvariti u javnom sustavu Zavod </w:t>
      </w:r>
      <w:r w:rsidRPr="00204CEF">
        <w:rPr>
          <w:rFonts w:ascii="Times New Roman" w:eastAsia="Times New Roman" w:hAnsi="Times New Roman"/>
          <w:sz w:val="24"/>
          <w:szCs w:val="24"/>
        </w:rPr>
        <w:t>istu</w:t>
      </w:r>
      <w:r w:rsidRPr="00D531D2">
        <w:rPr>
          <w:rFonts w:ascii="Times New Roman" w:eastAsia="Times New Roman" w:hAnsi="Times New Roman"/>
          <w:sz w:val="24"/>
          <w:szCs w:val="24"/>
        </w:rPr>
        <w:t xml:space="preserve"> ugovara s privatnim zdravstvenim ustanovama. </w:t>
      </w:r>
      <w:r w:rsidR="003829B9" w:rsidRPr="00D531D2">
        <w:rPr>
          <w:rFonts w:ascii="Times New Roman" w:eastAsia="Times New Roman" w:hAnsi="Times New Roman"/>
          <w:sz w:val="24"/>
          <w:szCs w:val="24"/>
        </w:rPr>
        <w:t xml:space="preserve">Stoga se odbacuje tvrdnja da Vlada </w:t>
      </w:r>
      <w:r w:rsidR="008F6CBA" w:rsidRPr="00D531D2">
        <w:rPr>
          <w:rFonts w:ascii="Times New Roman" w:eastAsia="Times New Roman" w:hAnsi="Times New Roman"/>
          <w:sz w:val="24"/>
          <w:szCs w:val="24"/>
        </w:rPr>
        <w:t xml:space="preserve">Republike Hrvatske </w:t>
      </w:r>
      <w:r w:rsidR="003829B9" w:rsidRPr="00D531D2">
        <w:rPr>
          <w:rFonts w:ascii="Times New Roman" w:eastAsia="Times New Roman" w:hAnsi="Times New Roman"/>
          <w:sz w:val="24"/>
          <w:szCs w:val="24"/>
        </w:rPr>
        <w:t>protivno javnim interesima i propisima omogućuje obavljanje usluga u privatnim zdravstvenim ustanovama na teret sredstava Zavod</w:t>
      </w:r>
      <w:r w:rsidR="008F6CBA" w:rsidRPr="00D531D2">
        <w:rPr>
          <w:rFonts w:ascii="Times New Roman" w:eastAsia="Times New Roman" w:hAnsi="Times New Roman"/>
          <w:sz w:val="24"/>
          <w:szCs w:val="24"/>
        </w:rPr>
        <w:t>a</w:t>
      </w:r>
      <w:r w:rsidR="003829B9" w:rsidRPr="00D531D2">
        <w:rPr>
          <w:rFonts w:ascii="Times New Roman" w:eastAsia="Times New Roman" w:hAnsi="Times New Roman"/>
          <w:sz w:val="24"/>
          <w:szCs w:val="24"/>
        </w:rPr>
        <w:t>.</w:t>
      </w:r>
    </w:p>
    <w:p w14:paraId="663D12C1" w14:textId="77777777" w:rsidR="003013B3" w:rsidRPr="00D531D2" w:rsidRDefault="003013B3" w:rsidP="00386556">
      <w:pPr>
        <w:spacing w:after="0" w:line="240" w:lineRule="auto"/>
        <w:jc w:val="both"/>
        <w:rPr>
          <w:rFonts w:ascii="Times New Roman" w:eastAsia="Times New Roman" w:hAnsi="Times New Roman"/>
          <w:sz w:val="24"/>
          <w:szCs w:val="24"/>
        </w:rPr>
      </w:pPr>
    </w:p>
    <w:p w14:paraId="50056A1A" w14:textId="77777777" w:rsidR="003829B9" w:rsidRPr="00D531D2" w:rsidRDefault="00957CCF" w:rsidP="00386556">
      <w:pPr>
        <w:spacing w:after="0" w:line="240" w:lineRule="auto"/>
        <w:jc w:val="both"/>
        <w:rPr>
          <w:rFonts w:ascii="Times New Roman" w:eastAsia="Times New Roman" w:hAnsi="Times New Roman"/>
          <w:b/>
          <w:sz w:val="24"/>
          <w:szCs w:val="24"/>
        </w:rPr>
      </w:pPr>
      <w:r w:rsidRPr="00D531D2">
        <w:rPr>
          <w:rFonts w:ascii="Times New Roman" w:eastAsia="Times New Roman" w:hAnsi="Times New Roman"/>
          <w:b/>
          <w:sz w:val="24"/>
          <w:szCs w:val="24"/>
        </w:rPr>
        <w:t>Priorite</w:t>
      </w:r>
      <w:r w:rsidR="008F2CCC" w:rsidRPr="00D531D2">
        <w:rPr>
          <w:rFonts w:ascii="Times New Roman" w:eastAsia="Times New Roman" w:hAnsi="Times New Roman"/>
          <w:b/>
          <w:sz w:val="24"/>
          <w:szCs w:val="24"/>
        </w:rPr>
        <w:t>t</w:t>
      </w:r>
      <w:r w:rsidRPr="00D531D2">
        <w:rPr>
          <w:rFonts w:ascii="Times New Roman" w:eastAsia="Times New Roman" w:hAnsi="Times New Roman"/>
          <w:b/>
          <w:sz w:val="24"/>
          <w:szCs w:val="24"/>
        </w:rPr>
        <w:t xml:space="preserve"> je jačanje kapaciteta u javnim bolnicama</w:t>
      </w:r>
      <w:r w:rsidR="008F2CCC" w:rsidRPr="00D531D2">
        <w:rPr>
          <w:rFonts w:ascii="Times New Roman" w:eastAsia="Times New Roman" w:hAnsi="Times New Roman"/>
          <w:b/>
          <w:sz w:val="24"/>
          <w:szCs w:val="24"/>
        </w:rPr>
        <w:t xml:space="preserve"> i pravodobna dijagnostika</w:t>
      </w:r>
    </w:p>
    <w:p w14:paraId="7AC4482D" w14:textId="77777777" w:rsidR="0021142D" w:rsidRPr="00D531D2" w:rsidRDefault="0021142D" w:rsidP="00386556">
      <w:pPr>
        <w:spacing w:after="0" w:line="240" w:lineRule="auto"/>
        <w:ind w:firstLine="708"/>
        <w:jc w:val="both"/>
        <w:rPr>
          <w:rFonts w:ascii="Times New Roman" w:eastAsia="Times New Roman" w:hAnsi="Times New Roman"/>
          <w:sz w:val="24"/>
          <w:szCs w:val="24"/>
        </w:rPr>
      </w:pPr>
    </w:p>
    <w:p w14:paraId="5711D34B" w14:textId="77777777" w:rsidR="00DB35DE" w:rsidRPr="00D531D2" w:rsidRDefault="008F2CCC" w:rsidP="0021142D">
      <w:pPr>
        <w:spacing w:after="0" w:line="240" w:lineRule="auto"/>
        <w:ind w:firstLine="1418"/>
        <w:jc w:val="both"/>
        <w:rPr>
          <w:rFonts w:ascii="Times New Roman" w:hAnsi="Times New Roman"/>
          <w:sz w:val="24"/>
          <w:szCs w:val="24"/>
          <w:lang w:eastAsia="hr-HR"/>
        </w:rPr>
      </w:pPr>
      <w:r w:rsidRPr="00D531D2">
        <w:rPr>
          <w:rFonts w:ascii="Times New Roman" w:eastAsia="Times New Roman" w:hAnsi="Times New Roman"/>
          <w:sz w:val="24"/>
          <w:szCs w:val="24"/>
        </w:rPr>
        <w:t>Ko</w:t>
      </w:r>
      <w:r w:rsidR="003013B3" w:rsidRPr="00D531D2">
        <w:rPr>
          <w:rFonts w:ascii="Times New Roman" w:eastAsia="Times New Roman" w:hAnsi="Times New Roman"/>
          <w:sz w:val="24"/>
          <w:szCs w:val="24"/>
        </w:rPr>
        <w:t xml:space="preserve">mbinacija jačanja kapaciteta u javnim bolnicama i ugovaranja usluga s privatnim pružateljima pridonosi smanjenju listi čekanja te bržem postavljanju dijagnoze, što je posebno važno u liječenju onkoloških i drugih ozbiljnih bolesti </w:t>
      </w:r>
      <w:r w:rsidR="006A17AE">
        <w:rPr>
          <w:rFonts w:ascii="Times New Roman" w:eastAsia="Times New Roman" w:hAnsi="Times New Roman"/>
          <w:sz w:val="24"/>
          <w:szCs w:val="24"/>
        </w:rPr>
        <w:t>kod kojih</w:t>
      </w:r>
      <w:r w:rsidR="006A17AE" w:rsidRPr="00D531D2">
        <w:rPr>
          <w:rFonts w:ascii="Times New Roman" w:eastAsia="Times New Roman" w:hAnsi="Times New Roman"/>
          <w:sz w:val="24"/>
          <w:szCs w:val="24"/>
        </w:rPr>
        <w:t xml:space="preserve"> </w:t>
      </w:r>
      <w:r w:rsidR="003013B3" w:rsidRPr="00D531D2">
        <w:rPr>
          <w:rFonts w:ascii="Times New Roman" w:eastAsia="Times New Roman" w:hAnsi="Times New Roman"/>
          <w:sz w:val="24"/>
          <w:szCs w:val="24"/>
        </w:rPr>
        <w:t>je pravodobna dijagnostika ključna za uspješan ishod liječenja.</w:t>
      </w:r>
      <w:r w:rsidR="003829B9" w:rsidRPr="00D531D2">
        <w:rPr>
          <w:rFonts w:ascii="Times New Roman" w:eastAsia="Times New Roman" w:hAnsi="Times New Roman"/>
          <w:sz w:val="24"/>
          <w:szCs w:val="24"/>
        </w:rPr>
        <w:t xml:space="preserve"> </w:t>
      </w:r>
      <w:r w:rsidR="003013B3" w:rsidRPr="00D531D2">
        <w:rPr>
          <w:rFonts w:ascii="Times New Roman" w:eastAsia="Times New Roman" w:hAnsi="Times New Roman"/>
          <w:sz w:val="24"/>
          <w:szCs w:val="24"/>
        </w:rPr>
        <w:t>Istodobno, ugo</w:t>
      </w:r>
      <w:r w:rsidR="003013B3" w:rsidRPr="00D531D2">
        <w:rPr>
          <w:rFonts w:ascii="Times New Roman" w:eastAsia="Times New Roman" w:hAnsi="Times New Roman"/>
          <w:sz w:val="24"/>
          <w:szCs w:val="24"/>
        </w:rPr>
        <w:lastRenderedPageBreak/>
        <w:t>varanje zdravstvenih usluga s privatnim pružateljima zdravstvenih usluga po jednakim cijenama koje definira Zavod omogućuje dodatno povećanje dostupnosti zdravstvenih usluga pacijentima</w:t>
      </w:r>
      <w:r w:rsidR="00DB35DE" w:rsidRPr="00D531D2">
        <w:rPr>
          <w:rFonts w:ascii="Times New Roman" w:eastAsia="Times New Roman" w:hAnsi="Times New Roman"/>
          <w:sz w:val="24"/>
          <w:szCs w:val="24"/>
        </w:rPr>
        <w:t xml:space="preserve">. </w:t>
      </w:r>
      <w:r w:rsidR="00DB35DE" w:rsidRPr="00D531D2">
        <w:rPr>
          <w:rFonts w:ascii="Times New Roman" w:hAnsi="Times New Roman"/>
          <w:sz w:val="24"/>
          <w:szCs w:val="24"/>
          <w:lang w:eastAsia="hr-HR"/>
        </w:rPr>
        <w:t xml:space="preserve">Rezultat </w:t>
      </w:r>
      <w:r w:rsidR="006A17AE" w:rsidRPr="00D531D2">
        <w:rPr>
          <w:rFonts w:ascii="Times New Roman" w:hAnsi="Times New Roman"/>
          <w:sz w:val="24"/>
          <w:szCs w:val="24"/>
          <w:lang w:eastAsia="hr-HR"/>
        </w:rPr>
        <w:t xml:space="preserve">je </w:t>
      </w:r>
      <w:r w:rsidR="00DB35DE" w:rsidRPr="00D531D2">
        <w:rPr>
          <w:rFonts w:ascii="Times New Roman" w:hAnsi="Times New Roman"/>
          <w:sz w:val="24"/>
          <w:szCs w:val="24"/>
          <w:lang w:eastAsia="hr-HR"/>
        </w:rPr>
        <w:t>takvih aktivnosti smanjenje prosječnog vremena čekanja na dijagnostičke postupke od veljače 2020. (prije pojave pandemije COVID), kada je</w:t>
      </w:r>
      <w:r w:rsidR="00EB326E">
        <w:rPr>
          <w:rFonts w:ascii="Times New Roman" w:hAnsi="Times New Roman"/>
          <w:sz w:val="24"/>
          <w:szCs w:val="24"/>
          <w:lang w:eastAsia="hr-HR"/>
        </w:rPr>
        <w:t xml:space="preserve"> ono</w:t>
      </w:r>
      <w:r w:rsidR="00DB35DE" w:rsidRPr="00D531D2">
        <w:rPr>
          <w:rFonts w:ascii="Times New Roman" w:hAnsi="Times New Roman"/>
          <w:sz w:val="24"/>
          <w:szCs w:val="24"/>
          <w:lang w:eastAsia="hr-HR"/>
        </w:rPr>
        <w:t xml:space="preserve"> iznosilo 245 dana, na vrijednost prosječnog vremena čekanja na dijagnostičke postupke na nacionalnoj razini na dan 31. prosinca 2023. od 146 dana, </w:t>
      </w:r>
      <w:r w:rsidR="00EB326E">
        <w:rPr>
          <w:rFonts w:ascii="Times New Roman" w:hAnsi="Times New Roman"/>
          <w:sz w:val="24"/>
          <w:szCs w:val="24"/>
          <w:lang w:eastAsia="hr-HR"/>
        </w:rPr>
        <w:t>dok</w:t>
      </w:r>
      <w:r w:rsidR="00DB35DE" w:rsidRPr="00D531D2">
        <w:rPr>
          <w:rFonts w:ascii="Times New Roman" w:hAnsi="Times New Roman"/>
          <w:sz w:val="24"/>
          <w:szCs w:val="24"/>
          <w:lang w:eastAsia="hr-HR"/>
        </w:rPr>
        <w:t xml:space="preserve"> na dan 9.</w:t>
      </w:r>
      <w:r w:rsidR="00403CED" w:rsidRPr="00D531D2">
        <w:rPr>
          <w:rFonts w:ascii="Times New Roman" w:hAnsi="Times New Roman"/>
          <w:sz w:val="24"/>
          <w:szCs w:val="24"/>
          <w:lang w:eastAsia="hr-HR"/>
        </w:rPr>
        <w:t xml:space="preserve"> travnja </w:t>
      </w:r>
      <w:r w:rsidR="00DB35DE" w:rsidRPr="00D531D2">
        <w:rPr>
          <w:rFonts w:ascii="Times New Roman" w:hAnsi="Times New Roman"/>
          <w:sz w:val="24"/>
          <w:szCs w:val="24"/>
          <w:lang w:eastAsia="hr-HR"/>
        </w:rPr>
        <w:t xml:space="preserve">2026. </w:t>
      </w:r>
      <w:r w:rsidR="00EB326E">
        <w:rPr>
          <w:rFonts w:ascii="Times New Roman" w:hAnsi="Times New Roman"/>
          <w:sz w:val="24"/>
          <w:szCs w:val="24"/>
          <w:lang w:eastAsia="hr-HR"/>
        </w:rPr>
        <w:t xml:space="preserve">ono </w:t>
      </w:r>
      <w:r w:rsidR="00DB35DE" w:rsidRPr="00D531D2">
        <w:rPr>
          <w:rFonts w:ascii="Times New Roman" w:hAnsi="Times New Roman"/>
          <w:sz w:val="24"/>
          <w:szCs w:val="24"/>
          <w:lang w:eastAsia="hr-HR"/>
        </w:rPr>
        <w:t>iznosi 139 dana.</w:t>
      </w:r>
      <w:r w:rsidR="00403CED" w:rsidRPr="00D531D2">
        <w:rPr>
          <w:rFonts w:ascii="Times New Roman" w:hAnsi="Times New Roman"/>
          <w:sz w:val="24"/>
          <w:szCs w:val="24"/>
          <w:lang w:eastAsia="hr-HR"/>
        </w:rPr>
        <w:t xml:space="preserve"> </w:t>
      </w:r>
    </w:p>
    <w:p w14:paraId="61E3C248" w14:textId="77777777" w:rsidR="003013B3" w:rsidRPr="00D531D2" w:rsidRDefault="009075C9" w:rsidP="00386556">
      <w:pPr>
        <w:spacing w:after="0" w:line="240" w:lineRule="auto"/>
        <w:jc w:val="both"/>
        <w:rPr>
          <w:rFonts w:ascii="Times New Roman" w:eastAsia="Times New Roman" w:hAnsi="Times New Roman"/>
          <w:sz w:val="24"/>
          <w:szCs w:val="24"/>
        </w:rPr>
      </w:pPr>
      <w:r w:rsidRPr="00D531D2">
        <w:rPr>
          <w:rFonts w:ascii="Times New Roman" w:eastAsia="Times New Roman" w:hAnsi="Times New Roman"/>
          <w:sz w:val="24"/>
          <w:szCs w:val="24"/>
        </w:rPr>
        <w:t xml:space="preserve"> </w:t>
      </w:r>
    </w:p>
    <w:p w14:paraId="79A11C6B" w14:textId="77777777" w:rsidR="003013B3" w:rsidRPr="00D531D2" w:rsidRDefault="003013B3" w:rsidP="00CB00D4">
      <w:pPr>
        <w:spacing w:after="0" w:line="240" w:lineRule="auto"/>
        <w:ind w:firstLine="1418"/>
        <w:jc w:val="both"/>
        <w:rPr>
          <w:rFonts w:ascii="Times New Roman" w:eastAsia="Times New Roman" w:hAnsi="Times New Roman"/>
          <w:sz w:val="24"/>
          <w:szCs w:val="24"/>
        </w:rPr>
      </w:pPr>
      <w:r w:rsidRPr="00D531D2">
        <w:rPr>
          <w:rFonts w:ascii="Times New Roman" w:eastAsia="Times New Roman" w:hAnsi="Times New Roman"/>
          <w:sz w:val="24"/>
          <w:szCs w:val="24"/>
        </w:rPr>
        <w:t>Zavod, u skladu s člankom 88. Zakona, ugovara zdravstvenu zaštitu iz obveznog</w:t>
      </w:r>
      <w:r w:rsidR="00CB00D4" w:rsidRPr="00D531D2">
        <w:rPr>
          <w:rFonts w:ascii="Times New Roman" w:eastAsia="Times New Roman" w:hAnsi="Times New Roman"/>
          <w:sz w:val="24"/>
          <w:szCs w:val="24"/>
        </w:rPr>
        <w:t>a</w:t>
      </w:r>
      <w:r w:rsidRPr="00D531D2">
        <w:rPr>
          <w:rFonts w:ascii="Times New Roman" w:eastAsia="Times New Roman" w:hAnsi="Times New Roman"/>
          <w:sz w:val="24"/>
          <w:szCs w:val="24"/>
        </w:rPr>
        <w:t xml:space="preserve"> zdravstvenog osiguranja sa zdravstvenim ustanovama i privatnim zdravstvenim radnicima za provođenje zdravstvene zaštite u djelatnostima na primarnoj, sekundarnoj i tercijarnoj razini zdravstvene djelatnosti, u skladu s utvrđenim potrebama za popunu Mreže javne zdravstvene službe (u</w:t>
      </w:r>
      <w:r w:rsidR="00CB00D4" w:rsidRPr="00D531D2">
        <w:rPr>
          <w:rFonts w:ascii="Times New Roman" w:eastAsia="Times New Roman" w:hAnsi="Times New Roman"/>
          <w:sz w:val="24"/>
          <w:szCs w:val="24"/>
        </w:rPr>
        <w:t xml:space="preserve"> </w:t>
      </w:r>
      <w:r w:rsidRPr="00D531D2">
        <w:rPr>
          <w:rFonts w:ascii="Times New Roman" w:eastAsia="Times New Roman" w:hAnsi="Times New Roman"/>
          <w:sz w:val="24"/>
          <w:szCs w:val="24"/>
        </w:rPr>
        <w:t>dalj</w:t>
      </w:r>
      <w:r w:rsidR="00F733D5" w:rsidRPr="00D531D2">
        <w:rPr>
          <w:rFonts w:ascii="Times New Roman" w:eastAsia="Times New Roman" w:hAnsi="Times New Roman"/>
          <w:sz w:val="24"/>
          <w:szCs w:val="24"/>
        </w:rPr>
        <w:t>nj</w:t>
      </w:r>
      <w:r w:rsidRPr="00D531D2">
        <w:rPr>
          <w:rFonts w:ascii="Times New Roman" w:eastAsia="Times New Roman" w:hAnsi="Times New Roman"/>
          <w:sz w:val="24"/>
          <w:szCs w:val="24"/>
        </w:rPr>
        <w:t xml:space="preserve">em tekstu: Mreža) te u tu svrhu, u pravilu svake treće godine, ako općim aktom Zavoda nije drukčije određeno, objavljuje natječaj odnosno poziv na dostavu dokumentacije za sklapanje ugovora na navedenim razinama zdravstvene djelatnosti i na razini zdravstvenih zavoda. Ako nakon provedenog natječaja/poziva za određenu djelatnost i za određeno područje </w:t>
      </w:r>
      <w:r w:rsidR="00636404" w:rsidRPr="00D531D2">
        <w:rPr>
          <w:rFonts w:ascii="Times New Roman" w:eastAsia="Times New Roman" w:hAnsi="Times New Roman"/>
          <w:sz w:val="24"/>
          <w:szCs w:val="24"/>
        </w:rPr>
        <w:t>M</w:t>
      </w:r>
      <w:r w:rsidRPr="00D531D2">
        <w:rPr>
          <w:rFonts w:ascii="Times New Roman" w:eastAsia="Times New Roman" w:hAnsi="Times New Roman"/>
          <w:sz w:val="24"/>
          <w:szCs w:val="24"/>
        </w:rPr>
        <w:t>reža ostane nepopunjena</w:t>
      </w:r>
      <w:r w:rsidR="00EB326E">
        <w:rPr>
          <w:rFonts w:ascii="Times New Roman" w:eastAsia="Times New Roman" w:hAnsi="Times New Roman"/>
          <w:sz w:val="24"/>
          <w:szCs w:val="24"/>
        </w:rPr>
        <w:t>,</w:t>
      </w:r>
      <w:r w:rsidRPr="00D531D2">
        <w:rPr>
          <w:rFonts w:ascii="Times New Roman" w:eastAsia="Times New Roman" w:hAnsi="Times New Roman"/>
          <w:sz w:val="24"/>
          <w:szCs w:val="24"/>
        </w:rPr>
        <w:t xml:space="preserve"> Zavod za potrebe popune Mreže može ponoviti raspisivanje natječaja u skladu s odredbama općeg akta Zavoda kojim se uređuje ugovaranje zdravstvene zaštite.</w:t>
      </w:r>
    </w:p>
    <w:p w14:paraId="34CC3407" w14:textId="77777777" w:rsidR="003013B3" w:rsidRPr="00D531D2" w:rsidRDefault="003013B3" w:rsidP="00386556">
      <w:pPr>
        <w:spacing w:after="0" w:line="240" w:lineRule="auto"/>
        <w:jc w:val="both"/>
        <w:rPr>
          <w:rFonts w:ascii="Times New Roman" w:eastAsia="Times New Roman" w:hAnsi="Times New Roman"/>
          <w:sz w:val="24"/>
          <w:szCs w:val="24"/>
        </w:rPr>
      </w:pPr>
    </w:p>
    <w:p w14:paraId="18F4AD76" w14:textId="77777777" w:rsidR="003013B3" w:rsidRPr="00D531D2" w:rsidRDefault="003013B3" w:rsidP="00DB7146">
      <w:pPr>
        <w:spacing w:after="0" w:line="240" w:lineRule="auto"/>
        <w:ind w:firstLine="1418"/>
        <w:jc w:val="both"/>
        <w:rPr>
          <w:rFonts w:ascii="Times New Roman" w:eastAsia="Times New Roman" w:hAnsi="Times New Roman"/>
          <w:sz w:val="24"/>
          <w:szCs w:val="24"/>
        </w:rPr>
      </w:pPr>
      <w:r w:rsidRPr="00D531D2">
        <w:rPr>
          <w:rFonts w:ascii="Times New Roman" w:eastAsia="Times New Roman" w:hAnsi="Times New Roman"/>
          <w:sz w:val="24"/>
          <w:szCs w:val="24"/>
        </w:rPr>
        <w:t>Iznimno, radi smanjenja liste čekanja, prema članku 88.a Zakona</w:t>
      </w:r>
      <w:r w:rsidR="00EB326E">
        <w:rPr>
          <w:rFonts w:ascii="Times New Roman" w:eastAsia="Times New Roman" w:hAnsi="Times New Roman"/>
          <w:sz w:val="24"/>
          <w:szCs w:val="24"/>
        </w:rPr>
        <w:t>,</w:t>
      </w:r>
      <w:r w:rsidRPr="00D531D2">
        <w:rPr>
          <w:rFonts w:ascii="Times New Roman" w:eastAsia="Times New Roman" w:hAnsi="Times New Roman"/>
          <w:sz w:val="24"/>
          <w:szCs w:val="24"/>
        </w:rPr>
        <w:t xml:space="preserve"> </w:t>
      </w:r>
      <w:r w:rsidR="00EB326E">
        <w:rPr>
          <w:rFonts w:ascii="Times New Roman" w:eastAsia="Times New Roman" w:hAnsi="Times New Roman"/>
          <w:sz w:val="24"/>
          <w:szCs w:val="24"/>
        </w:rPr>
        <w:t>ako</w:t>
      </w:r>
      <w:r w:rsidRPr="00D531D2">
        <w:rPr>
          <w:rFonts w:ascii="Times New Roman" w:eastAsia="Times New Roman" w:hAnsi="Times New Roman"/>
          <w:sz w:val="24"/>
          <w:szCs w:val="24"/>
        </w:rPr>
        <w:t xml:space="preserve"> se </w:t>
      </w:r>
      <w:r w:rsidR="00EB326E">
        <w:rPr>
          <w:rFonts w:ascii="Times New Roman" w:eastAsia="Times New Roman" w:hAnsi="Times New Roman"/>
          <w:sz w:val="24"/>
          <w:szCs w:val="24"/>
        </w:rPr>
        <w:t>na temelju</w:t>
      </w:r>
      <w:r w:rsidR="00EB326E" w:rsidRPr="00D531D2">
        <w:rPr>
          <w:rFonts w:ascii="Times New Roman" w:eastAsia="Times New Roman" w:hAnsi="Times New Roman"/>
          <w:sz w:val="24"/>
          <w:szCs w:val="24"/>
        </w:rPr>
        <w:t xml:space="preserve"> </w:t>
      </w:r>
      <w:r w:rsidRPr="00D531D2">
        <w:rPr>
          <w:rFonts w:ascii="Times New Roman" w:eastAsia="Times New Roman" w:hAnsi="Times New Roman"/>
          <w:sz w:val="24"/>
          <w:szCs w:val="24"/>
        </w:rPr>
        <w:t xml:space="preserve">praćenja listi čekanja na određene dijagnostičke i terapijske postupke utvrdi značajno produženje čekanja, Zavod može na zahtjev Ministarstva zdravstva raspisati natječaj i interventno ugovoriti provođenje tih dijagnostičkih odnosno terapijskih postupaka s pojedinim zdravstvenim ustanovama i privatnim zdravstvenim radnicima.  </w:t>
      </w:r>
    </w:p>
    <w:p w14:paraId="7DAF5531" w14:textId="77777777" w:rsidR="003013B3" w:rsidRPr="00D531D2" w:rsidRDefault="003013B3" w:rsidP="00386556">
      <w:pPr>
        <w:spacing w:after="0" w:line="240" w:lineRule="auto"/>
        <w:jc w:val="both"/>
        <w:rPr>
          <w:rFonts w:ascii="Times New Roman" w:eastAsia="Times New Roman" w:hAnsi="Times New Roman"/>
          <w:sz w:val="24"/>
          <w:szCs w:val="24"/>
        </w:rPr>
      </w:pPr>
    </w:p>
    <w:p w14:paraId="4A642406" w14:textId="77777777" w:rsidR="003013B3" w:rsidRPr="00D531D2" w:rsidRDefault="003013B3" w:rsidP="003504D3">
      <w:pPr>
        <w:spacing w:after="0" w:line="240" w:lineRule="auto"/>
        <w:ind w:firstLine="1418"/>
        <w:jc w:val="both"/>
        <w:rPr>
          <w:rFonts w:ascii="Times New Roman" w:eastAsia="Times New Roman" w:hAnsi="Times New Roman"/>
          <w:sz w:val="24"/>
          <w:szCs w:val="24"/>
        </w:rPr>
      </w:pPr>
      <w:r w:rsidRPr="00D531D2">
        <w:rPr>
          <w:rFonts w:ascii="Times New Roman" w:eastAsia="Times New Roman" w:hAnsi="Times New Roman"/>
          <w:sz w:val="24"/>
          <w:szCs w:val="24"/>
        </w:rPr>
        <w:t xml:space="preserve">Natječaji za sklapanje ugovora o provođenju zdravstvene zaštite te smanjenja liste čekanja </w:t>
      </w:r>
      <w:r w:rsidR="00EB326E" w:rsidRPr="00D531D2">
        <w:rPr>
          <w:rFonts w:ascii="Times New Roman" w:eastAsia="Times New Roman" w:hAnsi="Times New Roman"/>
          <w:sz w:val="24"/>
          <w:szCs w:val="24"/>
        </w:rPr>
        <w:t xml:space="preserve">objavljuju </w:t>
      </w:r>
      <w:r w:rsidRPr="00D531D2">
        <w:rPr>
          <w:rFonts w:ascii="Times New Roman" w:eastAsia="Times New Roman" w:hAnsi="Times New Roman"/>
          <w:sz w:val="24"/>
          <w:szCs w:val="24"/>
        </w:rPr>
        <w:t xml:space="preserve">se tijekom godine na mrežnim stranicama Zavoda na koji svaka zdravstvena ustanova odnosno </w:t>
      </w:r>
      <w:r w:rsidR="00EB326E">
        <w:rPr>
          <w:rFonts w:ascii="Times New Roman" w:eastAsia="Times New Roman" w:hAnsi="Times New Roman"/>
          <w:sz w:val="24"/>
          <w:szCs w:val="24"/>
        </w:rPr>
        <w:t xml:space="preserve">svaki </w:t>
      </w:r>
      <w:r w:rsidRPr="00D531D2">
        <w:rPr>
          <w:rFonts w:ascii="Times New Roman" w:eastAsia="Times New Roman" w:hAnsi="Times New Roman"/>
          <w:sz w:val="24"/>
          <w:szCs w:val="24"/>
        </w:rPr>
        <w:t>privatni zdravstveni radnik, koji ispunjavaju uvjete natječaja, može podnijeti svoju ponudu. Nakon provedene obrade svih zaprimljenih ponuda Zavod sklapa ugovore s onim provoditeljima čije su ponude najpovoljnije odnosno koji u cijelosti udovoljavaju svim utvrđenim kriterijima natječaja.</w:t>
      </w:r>
    </w:p>
    <w:p w14:paraId="7EC6D151" w14:textId="77777777" w:rsidR="009075C9" w:rsidRPr="00D531D2" w:rsidRDefault="009075C9" w:rsidP="00386556">
      <w:pPr>
        <w:spacing w:after="0" w:line="240" w:lineRule="auto"/>
        <w:jc w:val="both"/>
        <w:rPr>
          <w:rFonts w:ascii="Times New Roman" w:eastAsia="Times New Roman" w:hAnsi="Times New Roman"/>
          <w:sz w:val="24"/>
          <w:szCs w:val="24"/>
        </w:rPr>
      </w:pPr>
    </w:p>
    <w:p w14:paraId="2C591A25" w14:textId="77777777" w:rsidR="009075C9" w:rsidRPr="00D531D2" w:rsidRDefault="009075C9" w:rsidP="005A5C25">
      <w:pPr>
        <w:spacing w:after="0" w:line="240" w:lineRule="auto"/>
        <w:ind w:firstLine="1418"/>
        <w:jc w:val="both"/>
        <w:rPr>
          <w:rFonts w:ascii="Times New Roman" w:eastAsia="Times New Roman" w:hAnsi="Times New Roman"/>
          <w:sz w:val="24"/>
          <w:szCs w:val="24"/>
        </w:rPr>
      </w:pPr>
      <w:r w:rsidRPr="00D531D2">
        <w:rPr>
          <w:rFonts w:ascii="Times New Roman" w:eastAsia="Times New Roman" w:hAnsi="Times New Roman"/>
          <w:sz w:val="24"/>
          <w:szCs w:val="24"/>
        </w:rPr>
        <w:t xml:space="preserve">Zavod </w:t>
      </w:r>
      <w:r w:rsidR="00EB326E">
        <w:rPr>
          <w:rFonts w:ascii="Times New Roman" w:eastAsia="Times New Roman" w:hAnsi="Times New Roman"/>
          <w:sz w:val="24"/>
          <w:szCs w:val="24"/>
        </w:rPr>
        <w:t>prije svega</w:t>
      </w:r>
      <w:r w:rsidR="00EB326E" w:rsidRPr="00D531D2">
        <w:rPr>
          <w:rFonts w:ascii="Times New Roman" w:eastAsia="Times New Roman" w:hAnsi="Times New Roman"/>
          <w:sz w:val="24"/>
          <w:szCs w:val="24"/>
        </w:rPr>
        <w:t xml:space="preserve"> </w:t>
      </w:r>
      <w:r w:rsidRPr="00D531D2">
        <w:rPr>
          <w:rFonts w:ascii="Times New Roman" w:eastAsia="Times New Roman" w:hAnsi="Times New Roman"/>
          <w:sz w:val="24"/>
          <w:szCs w:val="24"/>
        </w:rPr>
        <w:t>sklapa ugovore o provođenju zdravstvene zaštite sa zdravstvenim ustanovama i zdravstvenim radnicima koji djeluju unutar javnog zdravstvenog sustava. Iznimno, kada se pojedine djelatnosti odnosno postupci ne mogu provoditi u okviru javnog zdravstvenog sustava ili se ne mogu osigurati u potrebnom opsegu, Zavod ugovara njihovo provođenje s privatnim zdravstvenim provoditeljima na opisani način.</w:t>
      </w:r>
    </w:p>
    <w:p w14:paraId="714CD1E2" w14:textId="77777777" w:rsidR="009075C9" w:rsidRPr="00D531D2" w:rsidRDefault="009075C9" w:rsidP="00386556">
      <w:pPr>
        <w:spacing w:after="0" w:line="240" w:lineRule="auto"/>
        <w:jc w:val="both"/>
        <w:rPr>
          <w:rFonts w:ascii="Times New Roman" w:eastAsia="Times New Roman" w:hAnsi="Times New Roman"/>
          <w:sz w:val="24"/>
          <w:szCs w:val="24"/>
        </w:rPr>
      </w:pPr>
    </w:p>
    <w:p w14:paraId="2B1CC024" w14:textId="77777777" w:rsidR="00636404" w:rsidRPr="00D531D2" w:rsidRDefault="009075C9" w:rsidP="00D91FE2">
      <w:pPr>
        <w:spacing w:after="0" w:line="240" w:lineRule="auto"/>
        <w:ind w:firstLine="1418"/>
        <w:jc w:val="both"/>
        <w:rPr>
          <w:rFonts w:ascii="Times New Roman" w:eastAsia="Times New Roman" w:hAnsi="Times New Roman"/>
          <w:sz w:val="24"/>
          <w:szCs w:val="24"/>
        </w:rPr>
      </w:pPr>
      <w:r w:rsidRPr="00D531D2">
        <w:rPr>
          <w:rFonts w:ascii="Times New Roman" w:eastAsia="Times New Roman" w:hAnsi="Times New Roman"/>
          <w:sz w:val="24"/>
          <w:szCs w:val="24"/>
        </w:rPr>
        <w:t>Cijene postupaka koje Zavod plaća provoditeljima zdravstvene zaštite utvrđene su općim aktom Zavoda kojim se uređuje ugovaranje zdravstvene zaštite</w:t>
      </w:r>
      <w:r w:rsidR="00636404" w:rsidRPr="00D531D2">
        <w:rPr>
          <w:rFonts w:ascii="Times New Roman" w:eastAsia="Times New Roman" w:hAnsi="Times New Roman"/>
          <w:sz w:val="24"/>
          <w:szCs w:val="24"/>
        </w:rPr>
        <w:t xml:space="preserve">. </w:t>
      </w:r>
    </w:p>
    <w:p w14:paraId="0903F46E" w14:textId="77777777" w:rsidR="00112F3D" w:rsidRPr="00D531D2" w:rsidRDefault="00112F3D" w:rsidP="00386556">
      <w:pPr>
        <w:spacing w:after="0" w:line="240" w:lineRule="auto"/>
        <w:ind w:firstLine="708"/>
        <w:jc w:val="both"/>
        <w:rPr>
          <w:rFonts w:ascii="Times New Roman" w:eastAsia="Times New Roman" w:hAnsi="Times New Roman"/>
          <w:sz w:val="24"/>
          <w:szCs w:val="24"/>
        </w:rPr>
      </w:pPr>
    </w:p>
    <w:p w14:paraId="77C4E125" w14:textId="77777777" w:rsidR="009075C9" w:rsidRPr="00D531D2" w:rsidRDefault="00636404" w:rsidP="00842CF9">
      <w:pPr>
        <w:spacing w:after="0" w:line="240" w:lineRule="auto"/>
        <w:ind w:firstLine="1418"/>
        <w:jc w:val="both"/>
        <w:rPr>
          <w:rFonts w:ascii="Times New Roman" w:eastAsia="Times New Roman" w:hAnsi="Times New Roman"/>
          <w:sz w:val="24"/>
          <w:szCs w:val="24"/>
        </w:rPr>
      </w:pPr>
      <w:r w:rsidRPr="00D531D2">
        <w:rPr>
          <w:rFonts w:ascii="Times New Roman" w:eastAsia="Times New Roman" w:hAnsi="Times New Roman"/>
          <w:sz w:val="24"/>
          <w:szCs w:val="24"/>
        </w:rPr>
        <w:t xml:space="preserve">Važno je naglasiti </w:t>
      </w:r>
      <w:r w:rsidR="00EB326E">
        <w:rPr>
          <w:rFonts w:ascii="Times New Roman" w:eastAsia="Times New Roman" w:hAnsi="Times New Roman"/>
          <w:sz w:val="24"/>
          <w:szCs w:val="24"/>
        </w:rPr>
        <w:t>kako</w:t>
      </w:r>
      <w:r w:rsidR="00EB326E" w:rsidRPr="00D531D2">
        <w:rPr>
          <w:rFonts w:ascii="Times New Roman" w:eastAsia="Times New Roman" w:hAnsi="Times New Roman"/>
          <w:sz w:val="24"/>
          <w:szCs w:val="24"/>
        </w:rPr>
        <w:t xml:space="preserve"> </w:t>
      </w:r>
      <w:r w:rsidR="009075C9" w:rsidRPr="00D531D2">
        <w:rPr>
          <w:rFonts w:ascii="Times New Roman" w:eastAsia="Times New Roman" w:hAnsi="Times New Roman"/>
          <w:sz w:val="24"/>
          <w:szCs w:val="24"/>
        </w:rPr>
        <w:t>su cijene postupaka koje plaća Zavod jednake bez obzira</w:t>
      </w:r>
      <w:r w:rsidR="00EB326E">
        <w:rPr>
          <w:rFonts w:ascii="Times New Roman" w:eastAsia="Times New Roman" w:hAnsi="Times New Roman"/>
          <w:sz w:val="24"/>
          <w:szCs w:val="24"/>
        </w:rPr>
        <w:t xml:space="preserve"> na to</w:t>
      </w:r>
      <w:r w:rsidR="009075C9" w:rsidRPr="00D531D2">
        <w:rPr>
          <w:rFonts w:ascii="Times New Roman" w:eastAsia="Times New Roman" w:hAnsi="Times New Roman"/>
          <w:sz w:val="24"/>
          <w:szCs w:val="24"/>
        </w:rPr>
        <w:t xml:space="preserve"> provode li se u javnoj ili privatnoj zdravstvenoj ustanovi. </w:t>
      </w:r>
    </w:p>
    <w:p w14:paraId="56FE49B1" w14:textId="77777777" w:rsidR="009075C9" w:rsidRPr="00D531D2" w:rsidRDefault="009075C9" w:rsidP="00386556">
      <w:pPr>
        <w:spacing w:after="0" w:line="240" w:lineRule="auto"/>
        <w:jc w:val="both"/>
        <w:rPr>
          <w:rFonts w:ascii="Times New Roman" w:eastAsia="Times New Roman" w:hAnsi="Times New Roman"/>
          <w:sz w:val="24"/>
          <w:szCs w:val="24"/>
        </w:rPr>
      </w:pPr>
    </w:p>
    <w:p w14:paraId="745DF1E0" w14:textId="77777777" w:rsidR="008F2CCC" w:rsidRPr="00D531D2" w:rsidRDefault="00D669A4" w:rsidP="00386556">
      <w:pPr>
        <w:spacing w:after="0" w:line="240" w:lineRule="auto"/>
        <w:jc w:val="both"/>
        <w:rPr>
          <w:rFonts w:ascii="Times New Roman" w:eastAsia="Times New Roman" w:hAnsi="Times New Roman"/>
          <w:b/>
          <w:sz w:val="24"/>
          <w:szCs w:val="24"/>
        </w:rPr>
      </w:pPr>
      <w:r w:rsidRPr="00D531D2">
        <w:rPr>
          <w:rFonts w:ascii="Times New Roman" w:eastAsia="Times New Roman" w:hAnsi="Times New Roman"/>
          <w:b/>
          <w:sz w:val="24"/>
          <w:szCs w:val="24"/>
        </w:rPr>
        <w:t>Komplementarnost javnog i privatnog zdravstva potiče unaprjeđenje stručnih praksi</w:t>
      </w:r>
    </w:p>
    <w:p w14:paraId="531511C4" w14:textId="77777777" w:rsidR="008F2CCC" w:rsidRPr="00D531D2" w:rsidRDefault="008F2CCC" w:rsidP="00386556">
      <w:pPr>
        <w:spacing w:after="0" w:line="240" w:lineRule="auto"/>
        <w:jc w:val="both"/>
        <w:rPr>
          <w:rFonts w:ascii="Times New Roman" w:eastAsia="Times New Roman" w:hAnsi="Times New Roman"/>
          <w:sz w:val="24"/>
          <w:szCs w:val="24"/>
        </w:rPr>
      </w:pPr>
    </w:p>
    <w:p w14:paraId="6A575B8D" w14:textId="77777777" w:rsidR="008F2CCC" w:rsidRPr="00D531D2" w:rsidRDefault="009075C9" w:rsidP="0009492C">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 xml:space="preserve">Diljem Europske unije i svijeta svi javnozdravstveni sustavi počivaju na nekom omjeru suradnje i komplementarnosti </w:t>
      </w:r>
      <w:r w:rsidR="008F2CCC" w:rsidRPr="00D531D2">
        <w:rPr>
          <w:rFonts w:ascii="Times New Roman" w:hAnsi="Times New Roman"/>
          <w:sz w:val="24"/>
          <w:szCs w:val="24"/>
          <w:lang w:eastAsia="hr-HR"/>
        </w:rPr>
        <w:t>javnog i privatnog zdravstva</w:t>
      </w:r>
      <w:r w:rsidRPr="00D531D2">
        <w:rPr>
          <w:rFonts w:ascii="Times New Roman" w:hAnsi="Times New Roman"/>
          <w:sz w:val="24"/>
          <w:szCs w:val="24"/>
          <w:lang w:eastAsia="hr-HR"/>
        </w:rPr>
        <w:t>.</w:t>
      </w:r>
      <w:r w:rsidR="00BE5DD2" w:rsidRPr="00D531D2">
        <w:rPr>
          <w:rFonts w:ascii="Times New Roman" w:hAnsi="Times New Roman"/>
          <w:sz w:val="24"/>
          <w:szCs w:val="24"/>
          <w:lang w:eastAsia="hr-HR"/>
        </w:rPr>
        <w:t xml:space="preserve"> Razlozi za to su</w:t>
      </w:r>
      <w:r w:rsidRPr="00D531D2">
        <w:rPr>
          <w:rFonts w:ascii="Times New Roman" w:hAnsi="Times New Roman"/>
          <w:sz w:val="24"/>
          <w:szCs w:val="24"/>
          <w:lang w:eastAsia="hr-HR"/>
        </w:rPr>
        <w:t xml:space="preserve"> povećanje dostupnosti zdravstvenih usluga, smanjenje opterećenja javnih ustanova, učinkovitije korištenje resursa, liječenje suvremenijom i specijaliziranijom opremom, osobito u području napredne dijagnostike i visokotehnoloških zahvata, ubrzano uvođenje inovacija i novih tehnologija, kao i novih metoda liječenja i dijagnostike koje potom postaju i dostupnije širem krugu pacijenata unutar javnog sustava. </w:t>
      </w:r>
      <w:r w:rsidR="008F2CCC" w:rsidRPr="00D531D2">
        <w:rPr>
          <w:rFonts w:ascii="Times New Roman" w:hAnsi="Times New Roman"/>
          <w:sz w:val="24"/>
          <w:szCs w:val="24"/>
          <w:lang w:eastAsia="hr-HR"/>
        </w:rPr>
        <w:t>Kombiniranjem javnih i privatnih kapaciteta stvara se otporniji i prilagodljiviji zdravstveni okvir, sposoban odgovoriti na rastuće potrebe stanovništva i tehnološki razvoj, uz očuvanje dostupnosti i solidarnosti kao temeljnih vrijednosti.</w:t>
      </w:r>
    </w:p>
    <w:p w14:paraId="346017C6" w14:textId="77777777" w:rsidR="00594575" w:rsidRPr="00D531D2" w:rsidRDefault="00594575" w:rsidP="0009492C">
      <w:pPr>
        <w:spacing w:after="0" w:line="240" w:lineRule="auto"/>
        <w:ind w:firstLine="1418"/>
        <w:jc w:val="both"/>
        <w:rPr>
          <w:rFonts w:ascii="Times New Roman" w:hAnsi="Times New Roman"/>
          <w:sz w:val="24"/>
          <w:szCs w:val="24"/>
          <w:lang w:eastAsia="hr-HR"/>
        </w:rPr>
      </w:pPr>
    </w:p>
    <w:p w14:paraId="657CE1D1" w14:textId="77777777" w:rsidR="00BE5DD2" w:rsidRPr="00D531D2" w:rsidRDefault="00BE5DD2" w:rsidP="00594575">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 xml:space="preserve">Treba naglasiti </w:t>
      </w:r>
      <w:r w:rsidR="00EB326E">
        <w:rPr>
          <w:rFonts w:ascii="Times New Roman" w:hAnsi="Times New Roman"/>
          <w:sz w:val="24"/>
          <w:szCs w:val="24"/>
          <w:lang w:eastAsia="hr-HR"/>
        </w:rPr>
        <w:t>kako</w:t>
      </w:r>
      <w:r w:rsidR="00EB326E" w:rsidRPr="00D531D2">
        <w:rPr>
          <w:rFonts w:ascii="Times New Roman" w:hAnsi="Times New Roman"/>
          <w:sz w:val="24"/>
          <w:szCs w:val="24"/>
          <w:lang w:eastAsia="hr-HR"/>
        </w:rPr>
        <w:t xml:space="preserve"> </w:t>
      </w:r>
      <w:r w:rsidRPr="00D531D2">
        <w:rPr>
          <w:rFonts w:ascii="Times New Roman" w:hAnsi="Times New Roman"/>
          <w:sz w:val="24"/>
          <w:szCs w:val="24"/>
          <w:lang w:eastAsia="hr-HR"/>
        </w:rPr>
        <w:t>privatni sektor ima znatno veću fleksibilnost u uvođenju inovativnih dijagnostičkih i terapijskih postupaka. Razlog tome je činjenica da samostalno donosi poslovne odluke o usmjeravanju financijskih sredstava te se može fokusirati na pojedine, ciljano odabrane aktivnosti. Nasuprot tom</w:t>
      </w:r>
      <w:r w:rsidR="00EB326E">
        <w:rPr>
          <w:rFonts w:ascii="Times New Roman" w:hAnsi="Times New Roman"/>
          <w:sz w:val="24"/>
          <w:szCs w:val="24"/>
          <w:lang w:eastAsia="hr-HR"/>
        </w:rPr>
        <w:t>u</w:t>
      </w:r>
      <w:r w:rsidRPr="00D531D2">
        <w:rPr>
          <w:rFonts w:ascii="Times New Roman" w:hAnsi="Times New Roman"/>
          <w:sz w:val="24"/>
          <w:szCs w:val="24"/>
          <w:lang w:eastAsia="hr-HR"/>
        </w:rPr>
        <w:t xml:space="preserve"> javni zdravstveni sustav nema takvu privilegiju jer je obvezan osigurati dostupnost zdravstvene zaštite u svim djelatnostima koje pokriva. Javni </w:t>
      </w:r>
      <w:r w:rsidR="00EB326E" w:rsidRPr="00D531D2">
        <w:rPr>
          <w:rFonts w:ascii="Times New Roman" w:hAnsi="Times New Roman"/>
          <w:sz w:val="24"/>
          <w:szCs w:val="24"/>
          <w:lang w:eastAsia="hr-HR"/>
        </w:rPr>
        <w:t xml:space="preserve">se </w:t>
      </w:r>
      <w:r w:rsidRPr="00D531D2">
        <w:rPr>
          <w:rFonts w:ascii="Times New Roman" w:hAnsi="Times New Roman"/>
          <w:sz w:val="24"/>
          <w:szCs w:val="24"/>
          <w:lang w:eastAsia="hr-HR"/>
        </w:rPr>
        <w:t xml:space="preserve">sustav suočavao s takvim izazovima i prilikom nabave PET/CT uređaja. Riječ je o zahtjevnoj investiciji koja ne uključuje samo nabavu same opreme već i dodatna ulaganja u specijalizirane kadrove, što značajno povećava ukupne troškove. Slična </w:t>
      </w:r>
      <w:r w:rsidR="00EB326E" w:rsidRPr="00D531D2">
        <w:rPr>
          <w:rFonts w:ascii="Times New Roman" w:hAnsi="Times New Roman"/>
          <w:sz w:val="24"/>
          <w:szCs w:val="24"/>
          <w:lang w:eastAsia="hr-HR"/>
        </w:rPr>
        <w:t xml:space="preserve">je </w:t>
      </w:r>
      <w:r w:rsidRPr="00D531D2">
        <w:rPr>
          <w:rFonts w:ascii="Times New Roman" w:hAnsi="Times New Roman"/>
          <w:sz w:val="24"/>
          <w:szCs w:val="24"/>
          <w:lang w:eastAsia="hr-HR"/>
        </w:rPr>
        <w:t xml:space="preserve">situacija zabilježena i </w:t>
      </w:r>
      <w:r w:rsidR="00EB326E">
        <w:rPr>
          <w:rFonts w:ascii="Times New Roman" w:hAnsi="Times New Roman"/>
          <w:sz w:val="24"/>
          <w:szCs w:val="24"/>
          <w:lang w:eastAsia="hr-HR"/>
        </w:rPr>
        <w:t>prilikom</w:t>
      </w:r>
      <w:r w:rsidR="00EB326E" w:rsidRPr="00D531D2">
        <w:rPr>
          <w:rFonts w:ascii="Times New Roman" w:hAnsi="Times New Roman"/>
          <w:sz w:val="24"/>
          <w:szCs w:val="24"/>
          <w:lang w:eastAsia="hr-HR"/>
        </w:rPr>
        <w:t xml:space="preserve"> </w:t>
      </w:r>
      <w:r w:rsidRPr="00D531D2">
        <w:rPr>
          <w:rFonts w:ascii="Times New Roman" w:hAnsi="Times New Roman"/>
          <w:sz w:val="24"/>
          <w:szCs w:val="24"/>
          <w:lang w:eastAsia="hr-HR"/>
        </w:rPr>
        <w:t>uvođenja stereotaktične radioterapije.</w:t>
      </w:r>
      <w:r w:rsidR="00652E71" w:rsidRPr="00D531D2">
        <w:rPr>
          <w:rFonts w:ascii="Times New Roman" w:hAnsi="Times New Roman"/>
          <w:sz w:val="24"/>
          <w:szCs w:val="24"/>
          <w:lang w:eastAsia="hr-HR"/>
        </w:rPr>
        <w:t xml:space="preserve"> </w:t>
      </w:r>
      <w:r w:rsidRPr="00D531D2">
        <w:rPr>
          <w:rFonts w:ascii="Times New Roman" w:hAnsi="Times New Roman"/>
          <w:sz w:val="24"/>
          <w:szCs w:val="24"/>
          <w:lang w:eastAsia="hr-HR"/>
        </w:rPr>
        <w:t>U državama članicama Europske unije postoje primjeri razvijenijih oblika suradnje između javnog i privatnog sektora, osobito kroz modele javno-privatnog partnerstva. U Republici Hrvatskoj privatni i javni zdravstveni sustav djeluju odvojeno, ali komplementarno, a ne konkurentski. Istodobno se kontinuirano radi na unaprjeđenju transparentnosti odnosa između t</w:t>
      </w:r>
      <w:r w:rsidR="00EB326E">
        <w:rPr>
          <w:rFonts w:ascii="Times New Roman" w:hAnsi="Times New Roman"/>
          <w:sz w:val="24"/>
          <w:szCs w:val="24"/>
          <w:lang w:eastAsia="hr-HR"/>
        </w:rPr>
        <w:t>ih</w:t>
      </w:r>
      <w:r w:rsidRPr="00D531D2">
        <w:rPr>
          <w:rFonts w:ascii="Times New Roman" w:hAnsi="Times New Roman"/>
          <w:sz w:val="24"/>
          <w:szCs w:val="24"/>
          <w:lang w:eastAsia="hr-HR"/>
        </w:rPr>
        <w:t xml:space="preserve"> dva</w:t>
      </w:r>
      <w:r w:rsidR="00EB326E">
        <w:rPr>
          <w:rFonts w:ascii="Times New Roman" w:hAnsi="Times New Roman"/>
          <w:sz w:val="24"/>
          <w:szCs w:val="24"/>
          <w:lang w:eastAsia="hr-HR"/>
        </w:rPr>
        <w:t>ju</w:t>
      </w:r>
      <w:r w:rsidRPr="00D531D2">
        <w:rPr>
          <w:rFonts w:ascii="Times New Roman" w:hAnsi="Times New Roman"/>
          <w:sz w:val="24"/>
          <w:szCs w:val="24"/>
          <w:lang w:eastAsia="hr-HR"/>
        </w:rPr>
        <w:t xml:space="preserve"> zdravstven</w:t>
      </w:r>
      <w:r w:rsidR="00EB326E">
        <w:rPr>
          <w:rFonts w:ascii="Times New Roman" w:hAnsi="Times New Roman"/>
          <w:sz w:val="24"/>
          <w:szCs w:val="24"/>
          <w:lang w:eastAsia="hr-HR"/>
        </w:rPr>
        <w:t>ih</w:t>
      </w:r>
      <w:r w:rsidRPr="00D531D2">
        <w:rPr>
          <w:rFonts w:ascii="Times New Roman" w:hAnsi="Times New Roman"/>
          <w:sz w:val="24"/>
          <w:szCs w:val="24"/>
          <w:lang w:eastAsia="hr-HR"/>
        </w:rPr>
        <w:t xml:space="preserve"> sustava.</w:t>
      </w:r>
    </w:p>
    <w:p w14:paraId="02EFF56F" w14:textId="77777777" w:rsidR="003013B3" w:rsidRPr="00D531D2" w:rsidRDefault="003013B3" w:rsidP="00386556">
      <w:pPr>
        <w:spacing w:after="0" w:line="240" w:lineRule="auto"/>
        <w:jc w:val="both"/>
        <w:rPr>
          <w:rFonts w:ascii="Times New Roman" w:eastAsia="Times New Roman" w:hAnsi="Times New Roman"/>
          <w:sz w:val="24"/>
          <w:szCs w:val="24"/>
        </w:rPr>
      </w:pPr>
    </w:p>
    <w:p w14:paraId="4AA74305" w14:textId="77777777" w:rsidR="007345BE" w:rsidRPr="00D531D2" w:rsidRDefault="00DD1385" w:rsidP="00386556">
      <w:pPr>
        <w:spacing w:after="0" w:line="240" w:lineRule="auto"/>
        <w:jc w:val="both"/>
        <w:rPr>
          <w:rFonts w:ascii="Times New Roman" w:hAnsi="Times New Roman"/>
          <w:b/>
          <w:sz w:val="24"/>
          <w:szCs w:val="24"/>
          <w:lang w:eastAsia="hr-HR"/>
        </w:rPr>
      </w:pPr>
      <w:r w:rsidRPr="00D531D2">
        <w:rPr>
          <w:rFonts w:ascii="Times New Roman" w:hAnsi="Times New Roman"/>
          <w:b/>
          <w:sz w:val="24"/>
          <w:szCs w:val="24"/>
          <w:lang w:eastAsia="hr-HR"/>
        </w:rPr>
        <w:t>Uvođenje PET/CT tehnologije u Hrvatskoj</w:t>
      </w:r>
      <w:r w:rsidR="00672B71" w:rsidRPr="00D531D2">
        <w:rPr>
          <w:rFonts w:ascii="Times New Roman" w:hAnsi="Times New Roman"/>
          <w:b/>
          <w:sz w:val="24"/>
          <w:szCs w:val="24"/>
          <w:lang w:eastAsia="hr-HR"/>
        </w:rPr>
        <w:t xml:space="preserve"> </w:t>
      </w:r>
    </w:p>
    <w:p w14:paraId="0DC2EA4B" w14:textId="77777777" w:rsidR="00DA4E49" w:rsidRPr="00D531D2" w:rsidRDefault="00DA4E49" w:rsidP="00386556">
      <w:pPr>
        <w:spacing w:after="0" w:line="240" w:lineRule="auto"/>
        <w:ind w:firstLine="708"/>
        <w:jc w:val="both"/>
        <w:rPr>
          <w:rFonts w:ascii="Times New Roman" w:hAnsi="Times New Roman"/>
          <w:sz w:val="24"/>
          <w:szCs w:val="24"/>
          <w:lang w:eastAsia="hr-HR"/>
        </w:rPr>
      </w:pPr>
    </w:p>
    <w:p w14:paraId="09A2F0B4" w14:textId="77777777" w:rsidR="00DD1385" w:rsidRPr="00D531D2" w:rsidRDefault="00DD1385" w:rsidP="00024CCF">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 xml:space="preserve">PET/CT tehnologija u Hrvatsku je uvedena </w:t>
      </w:r>
      <w:r w:rsidR="00672B71" w:rsidRPr="00D531D2">
        <w:rPr>
          <w:rFonts w:ascii="Times New Roman" w:hAnsi="Times New Roman"/>
          <w:sz w:val="24"/>
          <w:szCs w:val="24"/>
          <w:lang w:eastAsia="hr-HR"/>
        </w:rPr>
        <w:t xml:space="preserve">prije gotovo 20 godina, </w:t>
      </w:r>
      <w:r w:rsidRPr="00D531D2">
        <w:rPr>
          <w:rFonts w:ascii="Times New Roman" w:hAnsi="Times New Roman"/>
          <w:sz w:val="24"/>
          <w:szCs w:val="24"/>
          <w:lang w:eastAsia="hr-HR"/>
        </w:rPr>
        <w:t>2007. godine, u modelu javno-privatne suradnje. U tom razdoblju javni sustav nije imao kapacitete za brza ulaganja, a model ugovaranja usluge bio je operativno rješenje kojim se osiguravala dostupnost pacijentima</w:t>
      </w:r>
      <w:r w:rsidR="00EB326E">
        <w:rPr>
          <w:rFonts w:ascii="Times New Roman" w:hAnsi="Times New Roman"/>
          <w:sz w:val="24"/>
          <w:szCs w:val="24"/>
          <w:lang w:eastAsia="hr-HR"/>
        </w:rPr>
        <w:t>,</w:t>
      </w:r>
      <w:r w:rsidRPr="00D531D2">
        <w:rPr>
          <w:rFonts w:ascii="Times New Roman" w:hAnsi="Times New Roman"/>
          <w:sz w:val="24"/>
          <w:szCs w:val="24"/>
          <w:lang w:eastAsia="hr-HR"/>
        </w:rPr>
        <w:t xml:space="preserve"> koja je prioritet.</w:t>
      </w:r>
    </w:p>
    <w:p w14:paraId="4AF8D85F" w14:textId="77777777" w:rsidR="00024CCF" w:rsidRPr="00D531D2" w:rsidRDefault="00024CCF" w:rsidP="00024CCF">
      <w:pPr>
        <w:spacing w:after="0" w:line="240" w:lineRule="auto"/>
        <w:ind w:firstLine="1418"/>
        <w:jc w:val="both"/>
        <w:rPr>
          <w:rFonts w:ascii="Times New Roman" w:hAnsi="Times New Roman"/>
          <w:sz w:val="24"/>
          <w:szCs w:val="24"/>
          <w:lang w:eastAsia="hr-HR"/>
        </w:rPr>
      </w:pPr>
    </w:p>
    <w:p w14:paraId="47918A14" w14:textId="77777777" w:rsidR="00DD1385" w:rsidRPr="00D531D2" w:rsidRDefault="00672B71" w:rsidP="00D57288">
      <w:pPr>
        <w:spacing w:after="0" w:line="240" w:lineRule="auto"/>
        <w:ind w:firstLine="1418"/>
        <w:jc w:val="both"/>
        <w:rPr>
          <w:rFonts w:ascii="Times New Roman" w:hAnsi="Times New Roman"/>
          <w:sz w:val="24"/>
          <w:szCs w:val="24"/>
        </w:rPr>
      </w:pPr>
      <w:r w:rsidRPr="00D531D2">
        <w:rPr>
          <w:rFonts w:ascii="Times New Roman" w:hAnsi="Times New Roman"/>
          <w:sz w:val="24"/>
          <w:szCs w:val="24"/>
        </w:rPr>
        <w:t xml:space="preserve">Suradnja </w:t>
      </w:r>
      <w:r w:rsidR="008F6CBA" w:rsidRPr="00D531D2">
        <w:rPr>
          <w:rFonts w:ascii="Times New Roman" w:hAnsi="Times New Roman"/>
          <w:sz w:val="24"/>
          <w:szCs w:val="24"/>
        </w:rPr>
        <w:t xml:space="preserve">Kliničkog bolničkog centra Rijeka (u daljnjem tekstu: KBC Rijeka) </w:t>
      </w:r>
      <w:r w:rsidRPr="00D531D2">
        <w:rPr>
          <w:rFonts w:ascii="Times New Roman" w:hAnsi="Times New Roman"/>
          <w:sz w:val="24"/>
          <w:szCs w:val="24"/>
        </w:rPr>
        <w:t>i Poliklinike Medikol ugovorena je prije naše Vlade</w:t>
      </w:r>
      <w:r w:rsidR="00BE17B5" w:rsidRPr="00D531D2">
        <w:rPr>
          <w:rFonts w:ascii="Times New Roman" w:hAnsi="Times New Roman"/>
          <w:sz w:val="24"/>
          <w:szCs w:val="24"/>
        </w:rPr>
        <w:t>.</w:t>
      </w:r>
      <w:r w:rsidRPr="00D531D2">
        <w:rPr>
          <w:rFonts w:ascii="Times New Roman" w:hAnsi="Times New Roman"/>
          <w:sz w:val="24"/>
          <w:szCs w:val="24"/>
        </w:rPr>
        <w:t xml:space="preserve"> </w:t>
      </w:r>
      <w:r w:rsidR="00BE17B5" w:rsidRPr="00D531D2">
        <w:rPr>
          <w:rFonts w:ascii="Times New Roman" w:hAnsi="Times New Roman"/>
          <w:sz w:val="24"/>
          <w:szCs w:val="24"/>
        </w:rPr>
        <w:t>N</w:t>
      </w:r>
      <w:r w:rsidRPr="00D531D2">
        <w:rPr>
          <w:rFonts w:ascii="Times New Roman" w:hAnsi="Times New Roman"/>
          <w:sz w:val="24"/>
          <w:szCs w:val="24"/>
        </w:rPr>
        <w:t xml:space="preserve">aime, </w:t>
      </w:r>
      <w:r w:rsidR="00DD1385" w:rsidRPr="00D531D2">
        <w:rPr>
          <w:rFonts w:ascii="Times New Roman" w:hAnsi="Times New Roman"/>
          <w:sz w:val="24"/>
          <w:szCs w:val="24"/>
        </w:rPr>
        <w:t>2009.</w:t>
      </w:r>
      <w:r w:rsidRPr="00D531D2">
        <w:rPr>
          <w:rFonts w:ascii="Times New Roman" w:hAnsi="Times New Roman"/>
          <w:sz w:val="24"/>
          <w:szCs w:val="24"/>
        </w:rPr>
        <w:t xml:space="preserve"> godine </w:t>
      </w:r>
      <w:r w:rsidR="00DD1385" w:rsidRPr="00D531D2">
        <w:rPr>
          <w:rFonts w:ascii="Times New Roman" w:hAnsi="Times New Roman"/>
          <w:sz w:val="24"/>
          <w:szCs w:val="24"/>
        </w:rPr>
        <w:t>pokrenuta je inicijativa radi ostvarivanja poslovno</w:t>
      </w:r>
      <w:r w:rsidR="00EB326E">
        <w:rPr>
          <w:rFonts w:ascii="Times New Roman" w:hAnsi="Times New Roman"/>
          <w:sz w:val="24"/>
          <w:szCs w:val="24"/>
        </w:rPr>
        <w:t>-</w:t>
      </w:r>
      <w:r w:rsidR="00DD1385" w:rsidRPr="00D531D2">
        <w:rPr>
          <w:rFonts w:ascii="Times New Roman" w:hAnsi="Times New Roman"/>
          <w:sz w:val="24"/>
          <w:szCs w:val="24"/>
        </w:rPr>
        <w:t xml:space="preserve">tehničke suradnje između </w:t>
      </w:r>
      <w:r w:rsidR="008F6CBA" w:rsidRPr="00D531D2">
        <w:rPr>
          <w:rFonts w:ascii="Times New Roman" w:hAnsi="Times New Roman"/>
          <w:sz w:val="24"/>
          <w:szCs w:val="24"/>
        </w:rPr>
        <w:t>KBC</w:t>
      </w:r>
      <w:r w:rsidR="00EB326E">
        <w:rPr>
          <w:rFonts w:ascii="Times New Roman" w:hAnsi="Times New Roman"/>
          <w:sz w:val="24"/>
          <w:szCs w:val="24"/>
        </w:rPr>
        <w:t>-a</w:t>
      </w:r>
      <w:r w:rsidR="008F6CBA" w:rsidRPr="00D531D2">
        <w:rPr>
          <w:rFonts w:ascii="Times New Roman" w:hAnsi="Times New Roman"/>
          <w:sz w:val="24"/>
          <w:szCs w:val="24"/>
        </w:rPr>
        <w:t xml:space="preserve"> Rijeke </w:t>
      </w:r>
      <w:r w:rsidR="00DD1385" w:rsidRPr="00D531D2">
        <w:rPr>
          <w:rFonts w:ascii="Times New Roman" w:hAnsi="Times New Roman"/>
          <w:sz w:val="24"/>
          <w:szCs w:val="24"/>
        </w:rPr>
        <w:t xml:space="preserve">i Poliklinike Medikol vezano za mogućnost ugovaranja provođenja PET/CT </w:t>
      </w:r>
      <w:r w:rsidR="00DD1385" w:rsidRPr="00D531D2">
        <w:rPr>
          <w:rFonts w:ascii="Times New Roman" w:hAnsi="Times New Roman"/>
          <w:sz w:val="24"/>
          <w:szCs w:val="24"/>
        </w:rPr>
        <w:lastRenderedPageBreak/>
        <w:t xml:space="preserve">dijagnostičkog postupka. Cilj </w:t>
      </w:r>
      <w:r w:rsidR="00EB326E" w:rsidRPr="00D531D2">
        <w:rPr>
          <w:rFonts w:ascii="Times New Roman" w:hAnsi="Times New Roman"/>
          <w:sz w:val="24"/>
          <w:szCs w:val="24"/>
        </w:rPr>
        <w:t xml:space="preserve">je </w:t>
      </w:r>
      <w:r w:rsidR="00DD1385" w:rsidRPr="00D531D2">
        <w:rPr>
          <w:rFonts w:ascii="Times New Roman" w:hAnsi="Times New Roman"/>
          <w:sz w:val="24"/>
          <w:szCs w:val="24"/>
        </w:rPr>
        <w:t>toga projekta bio osiguranim osobama Zavoda osigura</w:t>
      </w:r>
      <w:r w:rsidR="008F6CBA" w:rsidRPr="00D531D2">
        <w:rPr>
          <w:rFonts w:ascii="Times New Roman" w:hAnsi="Times New Roman"/>
          <w:sz w:val="24"/>
          <w:szCs w:val="24"/>
        </w:rPr>
        <w:t>ti</w:t>
      </w:r>
      <w:r w:rsidR="00DD1385" w:rsidRPr="00D531D2">
        <w:rPr>
          <w:rFonts w:ascii="Times New Roman" w:hAnsi="Times New Roman"/>
          <w:sz w:val="24"/>
          <w:szCs w:val="24"/>
        </w:rPr>
        <w:t xml:space="preserve"> jednak</w:t>
      </w:r>
      <w:r w:rsidR="008F6CBA" w:rsidRPr="00D531D2">
        <w:rPr>
          <w:rFonts w:ascii="Times New Roman" w:hAnsi="Times New Roman"/>
          <w:sz w:val="24"/>
          <w:szCs w:val="24"/>
        </w:rPr>
        <w:t>u</w:t>
      </w:r>
      <w:r w:rsidR="00DD1385" w:rsidRPr="00D531D2">
        <w:rPr>
          <w:rFonts w:ascii="Times New Roman" w:hAnsi="Times New Roman"/>
          <w:sz w:val="24"/>
          <w:szCs w:val="24"/>
        </w:rPr>
        <w:t xml:space="preserve"> dostupnost u ostvarivanju prava iz obveznog</w:t>
      </w:r>
      <w:r w:rsidR="004204EE" w:rsidRPr="00D531D2">
        <w:rPr>
          <w:rFonts w:ascii="Times New Roman" w:hAnsi="Times New Roman"/>
          <w:sz w:val="24"/>
          <w:szCs w:val="24"/>
        </w:rPr>
        <w:t>a</w:t>
      </w:r>
      <w:r w:rsidR="00DD1385" w:rsidRPr="00D531D2">
        <w:rPr>
          <w:rFonts w:ascii="Times New Roman" w:hAnsi="Times New Roman"/>
          <w:sz w:val="24"/>
          <w:szCs w:val="24"/>
        </w:rPr>
        <w:t xml:space="preserve"> zdravstvenog osiguranja na dijagnostički postupak PET/CT te u suradnji s Poliklinikom Medikol što prije započ</w:t>
      </w:r>
      <w:r w:rsidR="00216CD3" w:rsidRPr="00D531D2">
        <w:rPr>
          <w:rFonts w:ascii="Times New Roman" w:hAnsi="Times New Roman"/>
          <w:sz w:val="24"/>
          <w:szCs w:val="24"/>
        </w:rPr>
        <w:t>eti</w:t>
      </w:r>
      <w:r w:rsidR="00AB2BF0" w:rsidRPr="00D531D2">
        <w:rPr>
          <w:rFonts w:ascii="Times New Roman" w:hAnsi="Times New Roman"/>
          <w:sz w:val="24"/>
          <w:szCs w:val="24"/>
        </w:rPr>
        <w:t xml:space="preserve"> s realizacijom </w:t>
      </w:r>
      <w:r w:rsidR="004204EE" w:rsidRPr="00D531D2">
        <w:rPr>
          <w:rFonts w:ascii="Times New Roman" w:hAnsi="Times New Roman"/>
          <w:sz w:val="24"/>
          <w:szCs w:val="24"/>
        </w:rPr>
        <w:t>p</w:t>
      </w:r>
      <w:r w:rsidR="00AB2BF0" w:rsidRPr="00D531D2">
        <w:rPr>
          <w:rFonts w:ascii="Times New Roman" w:hAnsi="Times New Roman"/>
          <w:sz w:val="24"/>
          <w:szCs w:val="24"/>
        </w:rPr>
        <w:t>rojekta.</w:t>
      </w:r>
    </w:p>
    <w:p w14:paraId="356B0BBD" w14:textId="77777777" w:rsidR="00AB2BF0" w:rsidRPr="00D531D2" w:rsidRDefault="00AB2BF0" w:rsidP="00D57288">
      <w:pPr>
        <w:spacing w:after="0" w:line="240" w:lineRule="auto"/>
        <w:ind w:firstLine="1418"/>
        <w:jc w:val="both"/>
        <w:rPr>
          <w:rFonts w:ascii="Times New Roman" w:hAnsi="Times New Roman"/>
          <w:sz w:val="24"/>
          <w:szCs w:val="24"/>
        </w:rPr>
      </w:pPr>
    </w:p>
    <w:p w14:paraId="66AE2FC5" w14:textId="77777777" w:rsidR="003013B3" w:rsidRPr="00D531D2" w:rsidRDefault="003013B3" w:rsidP="0067413F">
      <w:pPr>
        <w:spacing w:after="0" w:line="240" w:lineRule="auto"/>
        <w:ind w:firstLine="1418"/>
        <w:jc w:val="both"/>
        <w:rPr>
          <w:rFonts w:ascii="Times New Roman" w:hAnsi="Times New Roman"/>
          <w:sz w:val="24"/>
          <w:szCs w:val="24"/>
        </w:rPr>
      </w:pPr>
      <w:r w:rsidRPr="00D531D2">
        <w:rPr>
          <w:rFonts w:ascii="Times New Roman" w:hAnsi="Times New Roman"/>
          <w:sz w:val="24"/>
          <w:szCs w:val="24"/>
        </w:rPr>
        <w:t xml:space="preserve">KBC Rijeka i Poliklinika Medikol </w:t>
      </w:r>
      <w:r w:rsidR="00BE17B5" w:rsidRPr="00D531D2">
        <w:rPr>
          <w:rFonts w:ascii="Times New Roman" w:hAnsi="Times New Roman"/>
          <w:sz w:val="24"/>
          <w:szCs w:val="24"/>
        </w:rPr>
        <w:t xml:space="preserve">sklopili su </w:t>
      </w:r>
      <w:r w:rsidRPr="00D531D2">
        <w:rPr>
          <w:rFonts w:ascii="Times New Roman" w:hAnsi="Times New Roman"/>
          <w:sz w:val="24"/>
          <w:szCs w:val="24"/>
        </w:rPr>
        <w:t xml:space="preserve">24. travnja 2009. Ugovor o poslovno-tehničkoj suradnji na neodređeno vrijeme </w:t>
      </w:r>
      <w:r w:rsidR="00EB326E">
        <w:rPr>
          <w:rFonts w:ascii="Times New Roman" w:hAnsi="Times New Roman"/>
          <w:sz w:val="24"/>
          <w:szCs w:val="24"/>
        </w:rPr>
        <w:t>radi</w:t>
      </w:r>
      <w:r w:rsidRPr="00D531D2">
        <w:rPr>
          <w:rFonts w:ascii="Times New Roman" w:hAnsi="Times New Roman"/>
          <w:sz w:val="24"/>
          <w:szCs w:val="24"/>
        </w:rPr>
        <w:t xml:space="preserve"> poboljšanja zdravstvenih usluga i unaprjeđenja dijagnostičkih kapaciteta za provođenj</w:t>
      </w:r>
      <w:r w:rsidR="001077F2" w:rsidRPr="00D531D2">
        <w:rPr>
          <w:rFonts w:ascii="Times New Roman" w:hAnsi="Times New Roman"/>
          <w:sz w:val="24"/>
          <w:szCs w:val="24"/>
        </w:rPr>
        <w:t>e</w:t>
      </w:r>
      <w:r w:rsidRPr="00D531D2">
        <w:rPr>
          <w:rFonts w:ascii="Times New Roman" w:hAnsi="Times New Roman"/>
          <w:sz w:val="24"/>
          <w:szCs w:val="24"/>
        </w:rPr>
        <w:t xml:space="preserve"> PET/CT dijagnostičkog postupka na području grada Rijeke, Primorsko-goranske, Ličko-senjske i Istarske županije.</w:t>
      </w:r>
    </w:p>
    <w:p w14:paraId="436B77CD" w14:textId="77777777" w:rsidR="00724D61" w:rsidRPr="00D531D2" w:rsidRDefault="00724D61" w:rsidP="0067413F">
      <w:pPr>
        <w:spacing w:after="0" w:line="240" w:lineRule="auto"/>
        <w:ind w:firstLine="1418"/>
        <w:jc w:val="both"/>
        <w:rPr>
          <w:rFonts w:ascii="Times New Roman" w:hAnsi="Times New Roman"/>
          <w:sz w:val="24"/>
          <w:szCs w:val="24"/>
        </w:rPr>
      </w:pPr>
    </w:p>
    <w:p w14:paraId="0CDFC825" w14:textId="77777777" w:rsidR="00216CD3" w:rsidRPr="00D531D2" w:rsidRDefault="00216CD3" w:rsidP="00724D61">
      <w:pPr>
        <w:spacing w:after="0" w:line="240" w:lineRule="auto"/>
        <w:ind w:firstLine="1418"/>
        <w:jc w:val="both"/>
        <w:rPr>
          <w:rFonts w:ascii="Times New Roman" w:hAnsi="Times New Roman"/>
          <w:bCs/>
          <w:iCs/>
          <w:sz w:val="24"/>
          <w:szCs w:val="24"/>
        </w:rPr>
      </w:pPr>
      <w:r w:rsidRPr="00D531D2">
        <w:rPr>
          <w:rFonts w:ascii="Times New Roman" w:hAnsi="Times New Roman"/>
          <w:bCs/>
          <w:iCs/>
          <w:sz w:val="24"/>
          <w:szCs w:val="24"/>
        </w:rPr>
        <w:t xml:space="preserve">Na temelju sklopljenog Ugovora o poslovno-tehničkoj suradnji KBC Rijeka i Poliklinika Medikol sklopili su 7. listopada 2009. Ugovor o korištenju poslovnog prostora u kojem se navodi da KBC Rijeka daje suglasnost za renovaciju i adaptaciju prostora te izvođenje ostalih radova za realizaciju poslovno-tehničke suradnje ta da su ciljevi, prava i obveze definirani Ugovorom o poslovno-tehničkoj suradnji od 24. travnja 2009. Oba </w:t>
      </w:r>
      <w:r w:rsidR="00EB326E" w:rsidRPr="00D531D2">
        <w:rPr>
          <w:rFonts w:ascii="Times New Roman" w:hAnsi="Times New Roman"/>
          <w:bCs/>
          <w:iCs/>
          <w:sz w:val="24"/>
          <w:szCs w:val="24"/>
        </w:rPr>
        <w:t xml:space="preserve">su </w:t>
      </w:r>
      <w:r w:rsidR="00724D61" w:rsidRPr="00D531D2">
        <w:rPr>
          <w:rFonts w:ascii="Times New Roman" w:hAnsi="Times New Roman"/>
          <w:bCs/>
          <w:iCs/>
          <w:sz w:val="24"/>
          <w:szCs w:val="24"/>
        </w:rPr>
        <w:t>u</w:t>
      </w:r>
      <w:r w:rsidRPr="00D531D2">
        <w:rPr>
          <w:rFonts w:ascii="Times New Roman" w:hAnsi="Times New Roman"/>
          <w:bCs/>
          <w:iCs/>
          <w:sz w:val="24"/>
          <w:szCs w:val="24"/>
        </w:rPr>
        <w:t>govora sklopljena na neodređeno vrijeme te se njima Poliklinika Medikol obvezala na svoj trošak, uz uređenje prostora koje će ona koristiti, urediti i prostore KBC</w:t>
      </w:r>
      <w:r w:rsidR="00EB326E">
        <w:rPr>
          <w:rFonts w:ascii="Times New Roman" w:hAnsi="Times New Roman"/>
          <w:bCs/>
          <w:iCs/>
          <w:sz w:val="24"/>
          <w:szCs w:val="24"/>
        </w:rPr>
        <w:t>-a</w:t>
      </w:r>
      <w:r w:rsidRPr="00D531D2">
        <w:rPr>
          <w:rFonts w:ascii="Times New Roman" w:hAnsi="Times New Roman"/>
          <w:bCs/>
          <w:iCs/>
          <w:sz w:val="24"/>
          <w:szCs w:val="24"/>
        </w:rPr>
        <w:t xml:space="preserve"> Rijeka kako bi se u </w:t>
      </w:r>
      <w:r w:rsidR="00EB326E">
        <w:rPr>
          <w:rFonts w:ascii="Times New Roman" w:hAnsi="Times New Roman"/>
          <w:bCs/>
          <w:iCs/>
          <w:sz w:val="24"/>
          <w:szCs w:val="24"/>
        </w:rPr>
        <w:t>njih</w:t>
      </w:r>
      <w:r w:rsidR="00EB326E" w:rsidRPr="00D531D2">
        <w:rPr>
          <w:rFonts w:ascii="Times New Roman" w:hAnsi="Times New Roman"/>
          <w:bCs/>
          <w:iCs/>
          <w:sz w:val="24"/>
          <w:szCs w:val="24"/>
        </w:rPr>
        <w:t xml:space="preserve"> </w:t>
      </w:r>
      <w:r w:rsidRPr="00D531D2">
        <w:rPr>
          <w:rFonts w:ascii="Times New Roman" w:hAnsi="Times New Roman"/>
          <w:bCs/>
          <w:iCs/>
          <w:sz w:val="24"/>
          <w:szCs w:val="24"/>
        </w:rPr>
        <w:t>mogla preseliti djelatnost KBC</w:t>
      </w:r>
      <w:r w:rsidR="00EB326E">
        <w:rPr>
          <w:rFonts w:ascii="Times New Roman" w:hAnsi="Times New Roman"/>
          <w:bCs/>
          <w:iCs/>
          <w:sz w:val="24"/>
          <w:szCs w:val="24"/>
        </w:rPr>
        <w:t>-a</w:t>
      </w:r>
      <w:r w:rsidRPr="00D531D2">
        <w:rPr>
          <w:rFonts w:ascii="Times New Roman" w:hAnsi="Times New Roman"/>
          <w:bCs/>
          <w:iCs/>
          <w:sz w:val="24"/>
          <w:szCs w:val="24"/>
        </w:rPr>
        <w:t xml:space="preserve"> Rijeka. Nastavno na sklopljene </w:t>
      </w:r>
      <w:r w:rsidR="00724D61" w:rsidRPr="00D531D2">
        <w:rPr>
          <w:rFonts w:ascii="Times New Roman" w:hAnsi="Times New Roman"/>
          <w:bCs/>
          <w:iCs/>
          <w:sz w:val="24"/>
          <w:szCs w:val="24"/>
        </w:rPr>
        <w:t>u</w:t>
      </w:r>
      <w:r w:rsidRPr="00D531D2">
        <w:rPr>
          <w:rFonts w:ascii="Times New Roman" w:hAnsi="Times New Roman"/>
          <w:bCs/>
          <w:iCs/>
          <w:sz w:val="24"/>
          <w:szCs w:val="24"/>
        </w:rPr>
        <w:t xml:space="preserve">govore, KBC Rijeka i Poliklinika Medikol 27. travnja 2010. </w:t>
      </w:r>
      <w:r w:rsidR="00EB326E" w:rsidRPr="00D531D2">
        <w:rPr>
          <w:rFonts w:ascii="Times New Roman" w:hAnsi="Times New Roman"/>
          <w:bCs/>
          <w:iCs/>
          <w:sz w:val="24"/>
          <w:szCs w:val="24"/>
        </w:rPr>
        <w:t xml:space="preserve">sklapaju </w:t>
      </w:r>
      <w:r w:rsidRPr="00D531D2">
        <w:rPr>
          <w:rFonts w:ascii="Times New Roman" w:hAnsi="Times New Roman"/>
          <w:bCs/>
          <w:iCs/>
          <w:sz w:val="24"/>
          <w:szCs w:val="24"/>
        </w:rPr>
        <w:t xml:space="preserve">Ugovor o zakupu poslovnog prostora na </w:t>
      </w:r>
      <w:r w:rsidR="00EB326E">
        <w:rPr>
          <w:rFonts w:ascii="Times New Roman" w:hAnsi="Times New Roman"/>
          <w:bCs/>
          <w:iCs/>
          <w:sz w:val="24"/>
          <w:szCs w:val="24"/>
        </w:rPr>
        <w:t>deset</w:t>
      </w:r>
      <w:r w:rsidR="00EB326E" w:rsidRPr="00D531D2">
        <w:rPr>
          <w:rFonts w:ascii="Times New Roman" w:hAnsi="Times New Roman"/>
          <w:bCs/>
          <w:iCs/>
          <w:sz w:val="24"/>
          <w:szCs w:val="24"/>
        </w:rPr>
        <w:t xml:space="preserve"> </w:t>
      </w:r>
      <w:r w:rsidRPr="00D531D2">
        <w:rPr>
          <w:rFonts w:ascii="Times New Roman" w:hAnsi="Times New Roman"/>
          <w:bCs/>
          <w:iCs/>
          <w:sz w:val="24"/>
          <w:szCs w:val="24"/>
        </w:rPr>
        <w:t>godina, koji je istekao 1. svibnja 2020.</w:t>
      </w:r>
    </w:p>
    <w:p w14:paraId="000DF0A9" w14:textId="77777777" w:rsidR="00724D61" w:rsidRPr="00D531D2" w:rsidRDefault="00724D61" w:rsidP="00724D61">
      <w:pPr>
        <w:spacing w:after="0" w:line="240" w:lineRule="auto"/>
        <w:ind w:firstLine="1418"/>
        <w:jc w:val="both"/>
        <w:rPr>
          <w:rFonts w:ascii="Times New Roman" w:hAnsi="Times New Roman"/>
          <w:bCs/>
          <w:iCs/>
          <w:sz w:val="24"/>
          <w:szCs w:val="24"/>
        </w:rPr>
      </w:pPr>
    </w:p>
    <w:p w14:paraId="31D6463B" w14:textId="77777777" w:rsidR="00216CD3" w:rsidRPr="00D531D2" w:rsidRDefault="00216CD3" w:rsidP="001E4A92">
      <w:pPr>
        <w:spacing w:after="0" w:line="240" w:lineRule="auto"/>
        <w:ind w:firstLine="1418"/>
        <w:jc w:val="both"/>
        <w:rPr>
          <w:rFonts w:ascii="Times New Roman" w:hAnsi="Times New Roman"/>
          <w:bCs/>
          <w:iCs/>
          <w:sz w:val="24"/>
          <w:szCs w:val="24"/>
        </w:rPr>
      </w:pPr>
      <w:r w:rsidRPr="00D531D2">
        <w:rPr>
          <w:rFonts w:ascii="Times New Roman" w:hAnsi="Times New Roman"/>
          <w:bCs/>
          <w:iCs/>
          <w:sz w:val="24"/>
          <w:szCs w:val="24"/>
        </w:rPr>
        <w:t xml:space="preserve">KBC Rijeka objavio je javni natječaj za davanje u zakup poslovnog prostora </w:t>
      </w:r>
      <w:r w:rsidRPr="00D531D2">
        <w:rPr>
          <w:rFonts w:ascii="Times New Roman" w:hAnsi="Times New Roman"/>
          <w:bCs/>
          <w:iCs/>
          <w:sz w:val="24"/>
          <w:szCs w:val="24"/>
        </w:rPr>
        <w:br/>
        <w:t>28. prosinca 2020., a Odluka o odabiru najpovoljnijeg ponuditelja</w:t>
      </w:r>
      <w:r w:rsidR="001E4A92">
        <w:rPr>
          <w:rFonts w:ascii="Times New Roman" w:hAnsi="Times New Roman"/>
          <w:bCs/>
          <w:iCs/>
          <w:sz w:val="24"/>
          <w:szCs w:val="24"/>
        </w:rPr>
        <w:t xml:space="preserve"> –</w:t>
      </w:r>
      <w:r w:rsidRPr="00D531D2">
        <w:rPr>
          <w:rFonts w:ascii="Times New Roman" w:hAnsi="Times New Roman"/>
          <w:bCs/>
          <w:iCs/>
          <w:sz w:val="24"/>
          <w:szCs w:val="24"/>
        </w:rPr>
        <w:t xml:space="preserve"> Poliklinik</w:t>
      </w:r>
      <w:r w:rsidR="001E4A92">
        <w:rPr>
          <w:rFonts w:ascii="Times New Roman" w:hAnsi="Times New Roman"/>
          <w:bCs/>
          <w:iCs/>
          <w:sz w:val="24"/>
          <w:szCs w:val="24"/>
        </w:rPr>
        <w:t>e</w:t>
      </w:r>
      <w:r w:rsidRPr="00D531D2">
        <w:rPr>
          <w:rFonts w:ascii="Times New Roman" w:hAnsi="Times New Roman"/>
          <w:bCs/>
          <w:iCs/>
          <w:sz w:val="24"/>
          <w:szCs w:val="24"/>
        </w:rPr>
        <w:t xml:space="preserve"> Medikol </w:t>
      </w:r>
      <w:r w:rsidR="001E4A92">
        <w:rPr>
          <w:rFonts w:ascii="Times New Roman" w:hAnsi="Times New Roman"/>
          <w:bCs/>
          <w:iCs/>
          <w:sz w:val="24"/>
          <w:szCs w:val="24"/>
        </w:rPr>
        <w:t xml:space="preserve">– </w:t>
      </w:r>
      <w:r w:rsidRPr="00D531D2">
        <w:rPr>
          <w:rFonts w:ascii="Times New Roman" w:hAnsi="Times New Roman"/>
          <w:bCs/>
          <w:iCs/>
          <w:sz w:val="24"/>
          <w:szCs w:val="24"/>
        </w:rPr>
        <w:t>donesena je 19. siječnja 2021. KBC Rijeka 4. veljače 2021. dostavio je Ministarstvu zdravstva zahtjev kojim traži prethodnu suglasnost za sklapanje ugovora o zakupu s odabranim ponuditeljem</w:t>
      </w:r>
      <w:r w:rsidR="001E4A92">
        <w:rPr>
          <w:rFonts w:ascii="Times New Roman" w:hAnsi="Times New Roman"/>
          <w:bCs/>
          <w:iCs/>
          <w:sz w:val="24"/>
          <w:szCs w:val="24"/>
        </w:rPr>
        <w:t>,</w:t>
      </w:r>
      <w:r w:rsidRPr="00D531D2">
        <w:rPr>
          <w:rFonts w:ascii="Times New Roman" w:hAnsi="Times New Roman"/>
          <w:bCs/>
          <w:iCs/>
          <w:sz w:val="24"/>
          <w:szCs w:val="24"/>
        </w:rPr>
        <w:t xml:space="preserve"> Poliklinikom Medikol, po provedenom natječaju za davanje u zakup poslovnog prostora površine 400 m². </w:t>
      </w:r>
    </w:p>
    <w:p w14:paraId="0451202D" w14:textId="77777777" w:rsidR="00724D61" w:rsidRPr="00D531D2" w:rsidRDefault="00724D61" w:rsidP="00724D61">
      <w:pPr>
        <w:spacing w:after="0" w:line="240" w:lineRule="auto"/>
        <w:ind w:firstLine="1418"/>
        <w:jc w:val="both"/>
        <w:rPr>
          <w:rFonts w:ascii="Times New Roman" w:hAnsi="Times New Roman"/>
          <w:bCs/>
          <w:iCs/>
          <w:sz w:val="24"/>
          <w:szCs w:val="24"/>
        </w:rPr>
      </w:pPr>
    </w:p>
    <w:p w14:paraId="374C1E30" w14:textId="77777777" w:rsidR="00216CD3" w:rsidRPr="00D531D2" w:rsidRDefault="00216CD3" w:rsidP="00724D61">
      <w:pPr>
        <w:spacing w:after="0" w:line="240" w:lineRule="auto"/>
        <w:ind w:firstLine="1418"/>
        <w:jc w:val="both"/>
        <w:rPr>
          <w:rFonts w:ascii="Times New Roman" w:hAnsi="Times New Roman"/>
          <w:bCs/>
          <w:iCs/>
          <w:sz w:val="24"/>
          <w:szCs w:val="24"/>
          <w:lang w:eastAsia="hr-HR"/>
        </w:rPr>
      </w:pPr>
      <w:r w:rsidRPr="00D531D2">
        <w:rPr>
          <w:rFonts w:ascii="Times New Roman" w:hAnsi="Times New Roman"/>
          <w:bCs/>
          <w:iCs/>
          <w:sz w:val="24"/>
          <w:szCs w:val="24"/>
          <w:lang w:eastAsia="hr-HR"/>
        </w:rPr>
        <w:t xml:space="preserve">Bitno je napomenuti </w:t>
      </w:r>
      <w:r w:rsidR="001E4A92">
        <w:rPr>
          <w:rFonts w:ascii="Times New Roman" w:hAnsi="Times New Roman"/>
          <w:bCs/>
          <w:iCs/>
          <w:sz w:val="24"/>
          <w:szCs w:val="24"/>
          <w:lang w:eastAsia="hr-HR"/>
        </w:rPr>
        <w:t>kako</w:t>
      </w:r>
      <w:r w:rsidR="001E4A92" w:rsidRPr="00D531D2">
        <w:rPr>
          <w:rFonts w:ascii="Times New Roman" w:hAnsi="Times New Roman"/>
          <w:bCs/>
          <w:iCs/>
          <w:sz w:val="24"/>
          <w:szCs w:val="24"/>
          <w:lang w:eastAsia="hr-HR"/>
        </w:rPr>
        <w:t xml:space="preserve"> </w:t>
      </w:r>
      <w:r w:rsidRPr="00D531D2">
        <w:rPr>
          <w:rFonts w:ascii="Times New Roman" w:hAnsi="Times New Roman"/>
          <w:bCs/>
          <w:iCs/>
          <w:sz w:val="24"/>
          <w:szCs w:val="24"/>
          <w:lang w:eastAsia="hr-HR"/>
        </w:rPr>
        <w:t>je Državni ured za reviziju obavio financijsku reviziju KBC</w:t>
      </w:r>
      <w:r w:rsidR="001E4A92">
        <w:rPr>
          <w:rFonts w:ascii="Times New Roman" w:hAnsi="Times New Roman"/>
          <w:bCs/>
          <w:iCs/>
          <w:sz w:val="24"/>
          <w:szCs w:val="24"/>
          <w:lang w:eastAsia="hr-HR"/>
        </w:rPr>
        <w:t>-a</w:t>
      </w:r>
      <w:r w:rsidRPr="00D531D2">
        <w:rPr>
          <w:rFonts w:ascii="Times New Roman" w:hAnsi="Times New Roman"/>
          <w:bCs/>
          <w:iCs/>
          <w:sz w:val="24"/>
          <w:szCs w:val="24"/>
          <w:lang w:eastAsia="hr-HR"/>
        </w:rPr>
        <w:t xml:space="preserve"> Rijeka za 2022. godinu. Predmet revizije</w:t>
      </w:r>
      <w:r w:rsidR="001E4A92" w:rsidRPr="001E4A92">
        <w:rPr>
          <w:rFonts w:ascii="Times New Roman" w:hAnsi="Times New Roman"/>
          <w:bCs/>
          <w:iCs/>
          <w:sz w:val="24"/>
          <w:szCs w:val="24"/>
          <w:lang w:eastAsia="hr-HR"/>
        </w:rPr>
        <w:t xml:space="preserve"> </w:t>
      </w:r>
      <w:r w:rsidR="001E4A92" w:rsidRPr="00D531D2">
        <w:rPr>
          <w:rFonts w:ascii="Times New Roman" w:hAnsi="Times New Roman"/>
          <w:bCs/>
          <w:iCs/>
          <w:sz w:val="24"/>
          <w:szCs w:val="24"/>
          <w:lang w:eastAsia="hr-HR"/>
        </w:rPr>
        <w:t>bila je</w:t>
      </w:r>
      <w:r w:rsidRPr="00D531D2">
        <w:rPr>
          <w:rFonts w:ascii="Times New Roman" w:hAnsi="Times New Roman"/>
          <w:bCs/>
          <w:iCs/>
          <w:sz w:val="24"/>
          <w:szCs w:val="24"/>
          <w:lang w:eastAsia="hr-HR"/>
        </w:rPr>
        <w:t>, među ostal</w:t>
      </w:r>
      <w:r w:rsidR="001E4A92">
        <w:rPr>
          <w:rFonts w:ascii="Times New Roman" w:hAnsi="Times New Roman"/>
          <w:bCs/>
          <w:iCs/>
          <w:sz w:val="24"/>
          <w:szCs w:val="24"/>
          <w:lang w:eastAsia="hr-HR"/>
        </w:rPr>
        <w:t>im</w:t>
      </w:r>
      <w:r w:rsidRPr="00D531D2">
        <w:rPr>
          <w:rFonts w:ascii="Times New Roman" w:hAnsi="Times New Roman"/>
          <w:bCs/>
          <w:iCs/>
          <w:sz w:val="24"/>
          <w:szCs w:val="24"/>
          <w:lang w:eastAsia="hr-HR"/>
        </w:rPr>
        <w:t>, i usklađenost poslovanja KBC</w:t>
      </w:r>
      <w:r w:rsidR="001E4A92">
        <w:rPr>
          <w:rFonts w:ascii="Times New Roman" w:hAnsi="Times New Roman"/>
          <w:bCs/>
          <w:iCs/>
          <w:sz w:val="24"/>
          <w:szCs w:val="24"/>
          <w:lang w:eastAsia="hr-HR"/>
        </w:rPr>
        <w:t>-a</w:t>
      </w:r>
      <w:r w:rsidRPr="00D531D2">
        <w:rPr>
          <w:rFonts w:ascii="Times New Roman" w:hAnsi="Times New Roman"/>
          <w:bCs/>
          <w:iCs/>
          <w:sz w:val="24"/>
          <w:szCs w:val="24"/>
          <w:lang w:eastAsia="hr-HR"/>
        </w:rPr>
        <w:t xml:space="preserve"> Rijeka sa zakonima, drugim propisima i unutarnjim aktima koji imaju značajan utjecaj na poslovanje. Revizijom usklađenosti poslovanja obuhvaćena su sljedeća područja: djelokrug i unutarnje ustrojstvo, sustav unutarnjih kontrola, planiranje i izvršenje plana, prihodi i primici, rashodi i izdaci, imovina, obveze i vlastiti izvori te javna nabava.</w:t>
      </w:r>
    </w:p>
    <w:p w14:paraId="7E2EE7FB" w14:textId="77777777" w:rsidR="00D14031" w:rsidRPr="00D531D2" w:rsidRDefault="00D14031" w:rsidP="00724D61">
      <w:pPr>
        <w:spacing w:after="0" w:line="240" w:lineRule="auto"/>
        <w:ind w:firstLine="1418"/>
        <w:jc w:val="both"/>
        <w:rPr>
          <w:rFonts w:ascii="Times New Roman" w:hAnsi="Times New Roman"/>
          <w:bCs/>
          <w:iCs/>
          <w:sz w:val="24"/>
          <w:szCs w:val="24"/>
          <w:lang w:eastAsia="hr-HR"/>
        </w:rPr>
      </w:pPr>
    </w:p>
    <w:p w14:paraId="68869280" w14:textId="77777777" w:rsidR="00216CD3" w:rsidRPr="00D531D2" w:rsidRDefault="00216CD3" w:rsidP="00D14031">
      <w:pPr>
        <w:spacing w:after="0" w:line="240" w:lineRule="auto"/>
        <w:ind w:firstLine="1418"/>
        <w:jc w:val="both"/>
        <w:rPr>
          <w:rFonts w:ascii="Times New Roman" w:hAnsi="Times New Roman"/>
          <w:bCs/>
          <w:iCs/>
          <w:sz w:val="24"/>
          <w:szCs w:val="24"/>
          <w:lang w:eastAsia="hr-HR"/>
        </w:rPr>
      </w:pPr>
      <w:r w:rsidRPr="00D531D2">
        <w:rPr>
          <w:rFonts w:ascii="Times New Roman" w:hAnsi="Times New Roman"/>
          <w:bCs/>
          <w:iCs/>
          <w:sz w:val="24"/>
          <w:szCs w:val="24"/>
          <w:lang w:eastAsia="hr-HR"/>
        </w:rPr>
        <w:t>Predmet revizije bili su i prihodi i primici te potraživanja</w:t>
      </w:r>
      <w:r w:rsidR="001E4A92">
        <w:rPr>
          <w:rFonts w:ascii="Times New Roman" w:hAnsi="Times New Roman"/>
          <w:bCs/>
          <w:iCs/>
          <w:sz w:val="24"/>
          <w:szCs w:val="24"/>
          <w:lang w:eastAsia="hr-HR"/>
        </w:rPr>
        <w:t>,</w:t>
      </w:r>
      <w:r w:rsidRPr="00D531D2">
        <w:rPr>
          <w:rFonts w:ascii="Times New Roman" w:hAnsi="Times New Roman"/>
          <w:bCs/>
          <w:iCs/>
          <w:sz w:val="24"/>
          <w:szCs w:val="24"/>
          <w:lang w:eastAsia="hr-HR"/>
        </w:rPr>
        <w:t xml:space="preserve"> što obuhvaća i prihode od zakupa poslovnih prostora. U tom </w:t>
      </w:r>
      <w:r w:rsidR="001E4A92" w:rsidRPr="00D531D2">
        <w:rPr>
          <w:rFonts w:ascii="Times New Roman" w:hAnsi="Times New Roman"/>
          <w:bCs/>
          <w:iCs/>
          <w:sz w:val="24"/>
          <w:szCs w:val="24"/>
          <w:lang w:eastAsia="hr-HR"/>
        </w:rPr>
        <w:t xml:space="preserve">je </w:t>
      </w:r>
      <w:r w:rsidRPr="00D531D2">
        <w:rPr>
          <w:rFonts w:ascii="Times New Roman" w:hAnsi="Times New Roman"/>
          <w:bCs/>
          <w:iCs/>
          <w:sz w:val="24"/>
          <w:szCs w:val="24"/>
          <w:lang w:eastAsia="hr-HR"/>
        </w:rPr>
        <w:t>dijelu Državni ured za reviziju naložio utvrditi vrijednost imovine nakon izvršenih ulaganja te ih evidentirati u poslovnim knjigama radi realnog iskazivanja imovine</w:t>
      </w:r>
      <w:r w:rsidR="001E4A92">
        <w:rPr>
          <w:rFonts w:ascii="Times New Roman" w:hAnsi="Times New Roman"/>
          <w:bCs/>
          <w:iCs/>
          <w:sz w:val="24"/>
          <w:szCs w:val="24"/>
          <w:lang w:eastAsia="hr-HR"/>
        </w:rPr>
        <w:t>,</w:t>
      </w:r>
      <w:r w:rsidRPr="00D531D2">
        <w:rPr>
          <w:rFonts w:ascii="Times New Roman" w:hAnsi="Times New Roman"/>
          <w:bCs/>
          <w:iCs/>
          <w:sz w:val="24"/>
          <w:szCs w:val="24"/>
          <w:lang w:eastAsia="hr-HR"/>
        </w:rPr>
        <w:t xml:space="preserve"> u skladu s odredbama Pravilnika o proračunskom računovodstvu i Računskom planu. Također, naloženo je i </w:t>
      </w:r>
      <w:r w:rsidR="001E4A92">
        <w:rPr>
          <w:rFonts w:ascii="Times New Roman" w:hAnsi="Times New Roman"/>
          <w:bCs/>
          <w:iCs/>
          <w:sz w:val="24"/>
          <w:szCs w:val="24"/>
          <w:lang w:eastAsia="hr-HR"/>
        </w:rPr>
        <w:t>daljnje</w:t>
      </w:r>
      <w:r w:rsidRPr="00D531D2">
        <w:rPr>
          <w:rFonts w:ascii="Times New Roman" w:hAnsi="Times New Roman"/>
          <w:bCs/>
          <w:iCs/>
          <w:sz w:val="24"/>
          <w:szCs w:val="24"/>
          <w:lang w:eastAsia="hr-HR"/>
        </w:rPr>
        <w:t xml:space="preserve"> </w:t>
      </w:r>
      <w:r w:rsidRPr="00D531D2">
        <w:rPr>
          <w:rFonts w:ascii="Times New Roman" w:hAnsi="Times New Roman"/>
          <w:bCs/>
          <w:iCs/>
          <w:sz w:val="24"/>
          <w:szCs w:val="24"/>
          <w:lang w:eastAsia="hr-HR"/>
        </w:rPr>
        <w:lastRenderedPageBreak/>
        <w:t xml:space="preserve">poduzimanje aktivnosti radi pribavljanja suglasnosti Ministarstva zdravstva </w:t>
      </w:r>
      <w:r w:rsidR="001E4A92">
        <w:rPr>
          <w:rFonts w:ascii="Times New Roman" w:hAnsi="Times New Roman"/>
          <w:bCs/>
          <w:iCs/>
          <w:sz w:val="24"/>
          <w:szCs w:val="24"/>
          <w:lang w:eastAsia="hr-HR"/>
        </w:rPr>
        <w:t>radi</w:t>
      </w:r>
      <w:r w:rsidRPr="00D531D2">
        <w:rPr>
          <w:rFonts w:ascii="Times New Roman" w:hAnsi="Times New Roman"/>
          <w:bCs/>
          <w:iCs/>
          <w:sz w:val="24"/>
          <w:szCs w:val="24"/>
          <w:lang w:eastAsia="hr-HR"/>
        </w:rPr>
        <w:t xml:space="preserve"> zaključivanja ugovora o zakupu</w:t>
      </w:r>
      <w:r w:rsidR="001E4A92">
        <w:rPr>
          <w:rFonts w:ascii="Times New Roman" w:hAnsi="Times New Roman"/>
          <w:bCs/>
          <w:iCs/>
          <w:sz w:val="24"/>
          <w:szCs w:val="24"/>
          <w:lang w:eastAsia="hr-HR"/>
        </w:rPr>
        <w:t>,</w:t>
      </w:r>
      <w:r w:rsidRPr="00D531D2">
        <w:rPr>
          <w:rFonts w:ascii="Times New Roman" w:hAnsi="Times New Roman"/>
          <w:bCs/>
          <w:iCs/>
          <w:sz w:val="24"/>
          <w:szCs w:val="24"/>
          <w:lang w:eastAsia="hr-HR"/>
        </w:rPr>
        <w:t xml:space="preserve"> u skladu s odredbama Statuta, obračunavati te evidentirati potraživanja za režijske troškove vezane za rad i održavanje uređaja i poduzeti aktivnosti za naplatu navedenih potraživanja u skladu s Ugovorom o poslovno-tehničkoj suradnji. </w:t>
      </w:r>
      <w:r w:rsidR="001E4A92">
        <w:rPr>
          <w:rFonts w:ascii="Times New Roman" w:hAnsi="Times New Roman"/>
          <w:bCs/>
          <w:iCs/>
          <w:sz w:val="24"/>
          <w:szCs w:val="24"/>
          <w:lang w:eastAsia="hr-HR"/>
        </w:rPr>
        <w:t>Budući</w:t>
      </w:r>
      <w:r w:rsidRPr="00D531D2">
        <w:rPr>
          <w:rFonts w:ascii="Times New Roman" w:hAnsi="Times New Roman"/>
          <w:bCs/>
          <w:iCs/>
          <w:sz w:val="24"/>
          <w:szCs w:val="24"/>
          <w:lang w:eastAsia="hr-HR"/>
        </w:rPr>
        <w:t xml:space="preserve"> da KBC Rijeka ne raspolaže uređajem PET/CT, Državni ured za reviziju preporučuje s Privatnom klinikom ugovoriti godišnji broj pretraga na teret Zavoda, a sve </w:t>
      </w:r>
      <w:r w:rsidR="001E4A92">
        <w:rPr>
          <w:rFonts w:ascii="Times New Roman" w:hAnsi="Times New Roman"/>
          <w:bCs/>
          <w:iCs/>
          <w:sz w:val="24"/>
          <w:szCs w:val="24"/>
          <w:lang w:eastAsia="hr-HR"/>
        </w:rPr>
        <w:t>radi</w:t>
      </w:r>
      <w:r w:rsidRPr="00D531D2">
        <w:rPr>
          <w:rFonts w:ascii="Times New Roman" w:hAnsi="Times New Roman"/>
          <w:bCs/>
          <w:iCs/>
          <w:sz w:val="24"/>
          <w:szCs w:val="24"/>
          <w:lang w:eastAsia="hr-HR"/>
        </w:rPr>
        <w:t xml:space="preserve"> osiguranja jednake dostupnosti zdravstvene usluge osiguranim osobama Zavoda, kao i pratiti ostvarivanje prava (iz obveznoga zdravstvenog osiguranja) na dijagnostički postupak PET/CT-a.</w:t>
      </w:r>
    </w:p>
    <w:p w14:paraId="0DAF1E55" w14:textId="77777777" w:rsidR="00F82070" w:rsidRPr="00D531D2" w:rsidRDefault="00F82070" w:rsidP="00386556">
      <w:pPr>
        <w:spacing w:after="0" w:line="240" w:lineRule="auto"/>
        <w:jc w:val="both"/>
        <w:rPr>
          <w:rFonts w:ascii="Times New Roman" w:hAnsi="Times New Roman"/>
          <w:bCs/>
          <w:iCs/>
          <w:sz w:val="24"/>
          <w:szCs w:val="24"/>
          <w:lang w:eastAsia="hr-HR"/>
        </w:rPr>
      </w:pPr>
    </w:p>
    <w:p w14:paraId="122B5097" w14:textId="77777777" w:rsidR="00216CD3" w:rsidRPr="00D531D2" w:rsidRDefault="00216CD3" w:rsidP="00BF4A3B">
      <w:pPr>
        <w:spacing w:after="0" w:line="240" w:lineRule="auto"/>
        <w:ind w:firstLine="1418"/>
        <w:jc w:val="both"/>
        <w:rPr>
          <w:rFonts w:ascii="Times New Roman" w:hAnsi="Times New Roman"/>
          <w:bCs/>
          <w:iCs/>
          <w:sz w:val="24"/>
          <w:szCs w:val="24"/>
          <w:lang w:eastAsia="hr-HR"/>
        </w:rPr>
      </w:pPr>
      <w:r w:rsidRPr="00D531D2">
        <w:rPr>
          <w:rFonts w:ascii="Times New Roman" w:hAnsi="Times New Roman"/>
          <w:bCs/>
          <w:iCs/>
          <w:sz w:val="24"/>
          <w:szCs w:val="24"/>
          <w:lang w:eastAsia="hr-HR"/>
        </w:rPr>
        <w:t>KBC Rijeka proveo je navedene preporuke te:</w:t>
      </w:r>
    </w:p>
    <w:p w14:paraId="22BF5CB1" w14:textId="77777777" w:rsidR="00216CD3" w:rsidRPr="00D531D2" w:rsidRDefault="001E4A92" w:rsidP="001E4A92">
      <w:pPr>
        <w:spacing w:after="0" w:line="240" w:lineRule="auto"/>
        <w:ind w:left="284" w:hanging="284"/>
        <w:jc w:val="both"/>
        <w:rPr>
          <w:rFonts w:ascii="Times New Roman" w:hAnsi="Times New Roman"/>
          <w:bCs/>
          <w:iCs/>
          <w:sz w:val="24"/>
          <w:szCs w:val="24"/>
          <w:lang w:eastAsia="hr-HR"/>
        </w:rPr>
      </w:pPr>
      <w:r>
        <w:rPr>
          <w:rFonts w:ascii="Times New Roman" w:hAnsi="Times New Roman"/>
          <w:bCs/>
          <w:iCs/>
          <w:sz w:val="24"/>
          <w:szCs w:val="24"/>
          <w:lang w:eastAsia="hr-HR"/>
        </w:rPr>
        <w:t>−</w:t>
      </w:r>
      <w:r w:rsidR="00216CD3" w:rsidRPr="00D531D2">
        <w:rPr>
          <w:rFonts w:ascii="Times New Roman" w:hAnsi="Times New Roman"/>
          <w:bCs/>
          <w:iCs/>
          <w:sz w:val="24"/>
          <w:szCs w:val="24"/>
          <w:lang w:eastAsia="hr-HR"/>
        </w:rPr>
        <w:tab/>
        <w:t>je vrijednost imovine nakon izvršenih ulaganja evidentirao u poslovnim knjigama radi realnog iskazivanja imovine u skladu s odredbama Pravilnika o proračunskom računovodstvu i Računskom planu</w:t>
      </w:r>
    </w:p>
    <w:p w14:paraId="2253AFBE" w14:textId="77777777" w:rsidR="00216CD3" w:rsidRPr="00D531D2" w:rsidRDefault="001E4A92" w:rsidP="001E4A92">
      <w:pPr>
        <w:spacing w:after="0" w:line="240" w:lineRule="auto"/>
        <w:ind w:left="284" w:hanging="284"/>
        <w:jc w:val="both"/>
        <w:rPr>
          <w:rFonts w:ascii="Times New Roman" w:hAnsi="Times New Roman"/>
          <w:bCs/>
          <w:iCs/>
          <w:sz w:val="24"/>
          <w:szCs w:val="24"/>
          <w:lang w:eastAsia="hr-HR"/>
        </w:rPr>
      </w:pPr>
      <w:r>
        <w:rPr>
          <w:rFonts w:ascii="Times New Roman" w:hAnsi="Times New Roman"/>
          <w:bCs/>
          <w:iCs/>
          <w:sz w:val="24"/>
          <w:szCs w:val="24"/>
          <w:lang w:eastAsia="hr-HR"/>
        </w:rPr>
        <w:t>−</w:t>
      </w:r>
      <w:r w:rsidR="00216CD3" w:rsidRPr="00D531D2">
        <w:rPr>
          <w:rFonts w:ascii="Times New Roman" w:hAnsi="Times New Roman"/>
          <w:bCs/>
          <w:iCs/>
          <w:sz w:val="24"/>
          <w:szCs w:val="24"/>
          <w:lang w:eastAsia="hr-HR"/>
        </w:rPr>
        <w:tab/>
        <w:t>je naručio procjembeni elaborat tržišne cijene zakupa</w:t>
      </w:r>
      <w:r>
        <w:rPr>
          <w:rFonts w:ascii="Times New Roman" w:hAnsi="Times New Roman"/>
          <w:bCs/>
          <w:iCs/>
          <w:sz w:val="24"/>
          <w:szCs w:val="24"/>
          <w:lang w:eastAsia="hr-HR"/>
        </w:rPr>
        <w:t>,</w:t>
      </w:r>
      <w:r w:rsidR="00216CD3" w:rsidRPr="00D531D2">
        <w:rPr>
          <w:rFonts w:ascii="Times New Roman" w:hAnsi="Times New Roman"/>
          <w:bCs/>
          <w:iCs/>
          <w:sz w:val="24"/>
          <w:szCs w:val="24"/>
          <w:lang w:eastAsia="hr-HR"/>
        </w:rPr>
        <w:t xml:space="preserve"> nakon čega je proveo javni natječaj te donio odgovarajuće odluke i podnio zahtjev za izdavanje suglasnosti Ministarstvu zdravstva s prijedlogom novog ugovora o zakupu</w:t>
      </w:r>
    </w:p>
    <w:p w14:paraId="7F89E3C3" w14:textId="77777777" w:rsidR="00216CD3" w:rsidRPr="00D531D2" w:rsidRDefault="001E4A92" w:rsidP="001E4A92">
      <w:pPr>
        <w:spacing w:after="0" w:line="240" w:lineRule="auto"/>
        <w:ind w:left="284" w:hanging="284"/>
        <w:jc w:val="both"/>
        <w:rPr>
          <w:rFonts w:ascii="Times New Roman" w:hAnsi="Times New Roman"/>
          <w:bCs/>
          <w:iCs/>
          <w:sz w:val="24"/>
          <w:szCs w:val="24"/>
          <w:lang w:eastAsia="hr-HR"/>
        </w:rPr>
      </w:pPr>
      <w:r>
        <w:rPr>
          <w:rFonts w:ascii="Times New Roman" w:hAnsi="Times New Roman"/>
          <w:bCs/>
          <w:iCs/>
          <w:sz w:val="24"/>
          <w:szCs w:val="24"/>
          <w:lang w:eastAsia="hr-HR"/>
        </w:rPr>
        <w:t>−</w:t>
      </w:r>
      <w:r w:rsidR="00216CD3" w:rsidRPr="00D531D2">
        <w:rPr>
          <w:rFonts w:ascii="Times New Roman" w:hAnsi="Times New Roman"/>
          <w:bCs/>
          <w:iCs/>
          <w:sz w:val="24"/>
          <w:szCs w:val="24"/>
          <w:lang w:eastAsia="hr-HR"/>
        </w:rPr>
        <w:tab/>
        <w:t>obračuna</w:t>
      </w:r>
      <w:r>
        <w:rPr>
          <w:rFonts w:ascii="Times New Roman" w:hAnsi="Times New Roman"/>
          <w:bCs/>
          <w:iCs/>
          <w:sz w:val="24"/>
          <w:szCs w:val="24"/>
          <w:lang w:eastAsia="hr-HR"/>
        </w:rPr>
        <w:t>o</w:t>
      </w:r>
      <w:r w:rsidR="00216CD3" w:rsidRPr="00D531D2">
        <w:rPr>
          <w:rFonts w:ascii="Times New Roman" w:hAnsi="Times New Roman"/>
          <w:bCs/>
          <w:iCs/>
          <w:sz w:val="24"/>
          <w:szCs w:val="24"/>
          <w:lang w:eastAsia="hr-HR"/>
        </w:rPr>
        <w:t xml:space="preserve"> i evidentira</w:t>
      </w:r>
      <w:r>
        <w:rPr>
          <w:rFonts w:ascii="Times New Roman" w:hAnsi="Times New Roman"/>
          <w:bCs/>
          <w:iCs/>
          <w:sz w:val="24"/>
          <w:szCs w:val="24"/>
          <w:lang w:eastAsia="hr-HR"/>
        </w:rPr>
        <w:t>o</w:t>
      </w:r>
      <w:r w:rsidR="00216CD3" w:rsidRPr="00D531D2">
        <w:rPr>
          <w:rFonts w:ascii="Times New Roman" w:hAnsi="Times New Roman"/>
          <w:bCs/>
          <w:iCs/>
          <w:sz w:val="24"/>
          <w:szCs w:val="24"/>
          <w:lang w:eastAsia="hr-HR"/>
        </w:rPr>
        <w:t xml:space="preserve"> potraživanja za režijske troškove vezane za rad uređaja, a poduzete su i aktivnosti za naplatu navedenih potraživanja u skladu s Ugovorom o poslovno-tehničkoj suradnji, te se režijski troškovi redov</w:t>
      </w:r>
      <w:r>
        <w:rPr>
          <w:rFonts w:ascii="Times New Roman" w:hAnsi="Times New Roman"/>
          <w:bCs/>
          <w:iCs/>
          <w:sz w:val="24"/>
          <w:szCs w:val="24"/>
          <w:lang w:eastAsia="hr-HR"/>
        </w:rPr>
        <w:t>it</w:t>
      </w:r>
      <w:r w:rsidR="00216CD3" w:rsidRPr="00D531D2">
        <w:rPr>
          <w:rFonts w:ascii="Times New Roman" w:hAnsi="Times New Roman"/>
          <w:bCs/>
          <w:iCs/>
          <w:sz w:val="24"/>
          <w:szCs w:val="24"/>
          <w:lang w:eastAsia="hr-HR"/>
        </w:rPr>
        <w:t>o podmiruju.</w:t>
      </w:r>
    </w:p>
    <w:p w14:paraId="67F3A493" w14:textId="77777777" w:rsidR="00216CD3" w:rsidRPr="00D531D2" w:rsidRDefault="00216CD3" w:rsidP="00386556">
      <w:pPr>
        <w:spacing w:after="0" w:line="240" w:lineRule="auto"/>
        <w:jc w:val="both"/>
        <w:rPr>
          <w:rFonts w:ascii="Times New Roman" w:hAnsi="Times New Roman"/>
          <w:bCs/>
          <w:iCs/>
          <w:sz w:val="24"/>
          <w:szCs w:val="24"/>
          <w:lang w:eastAsia="hr-HR"/>
        </w:rPr>
      </w:pPr>
    </w:p>
    <w:p w14:paraId="08FD9B9C" w14:textId="77777777" w:rsidR="003013B3" w:rsidRPr="00D531D2" w:rsidRDefault="003013B3" w:rsidP="00BF4A3B">
      <w:pPr>
        <w:spacing w:after="0" w:line="240" w:lineRule="auto"/>
        <w:ind w:firstLine="1418"/>
        <w:jc w:val="both"/>
        <w:rPr>
          <w:rFonts w:ascii="Times New Roman" w:hAnsi="Times New Roman"/>
          <w:bCs/>
          <w:sz w:val="24"/>
          <w:szCs w:val="24"/>
          <w:lang w:eastAsia="hr-HR"/>
        </w:rPr>
      </w:pPr>
      <w:r w:rsidRPr="00D531D2">
        <w:rPr>
          <w:rFonts w:ascii="Times New Roman" w:hAnsi="Times New Roman"/>
          <w:bCs/>
          <w:sz w:val="24"/>
          <w:szCs w:val="24"/>
          <w:lang w:eastAsia="hr-HR"/>
        </w:rPr>
        <w:t>Nastavno na Izvješće o obavljenoj financijskoj reviziji</w:t>
      </w:r>
      <w:r w:rsidR="001E4A92">
        <w:rPr>
          <w:rFonts w:ascii="Times New Roman" w:hAnsi="Times New Roman"/>
          <w:bCs/>
          <w:sz w:val="24"/>
          <w:szCs w:val="24"/>
          <w:lang w:eastAsia="hr-HR"/>
        </w:rPr>
        <w:t>,</w:t>
      </w:r>
      <w:r w:rsidRPr="00D531D2">
        <w:rPr>
          <w:rFonts w:ascii="Times New Roman" w:hAnsi="Times New Roman"/>
          <w:bCs/>
          <w:sz w:val="24"/>
          <w:szCs w:val="24"/>
          <w:lang w:eastAsia="hr-HR"/>
        </w:rPr>
        <w:t xml:space="preserve"> KBC Rijeka dostavio je Ministarstvu zdravstva dokumentaciju iz koje proizlazi da će se sva međusobna potraživanja proizašla iz prethodnih godina između KBC</w:t>
      </w:r>
      <w:r w:rsidR="001E4A92">
        <w:rPr>
          <w:rFonts w:ascii="Times New Roman" w:hAnsi="Times New Roman"/>
          <w:bCs/>
          <w:sz w:val="24"/>
          <w:szCs w:val="24"/>
          <w:lang w:eastAsia="hr-HR"/>
        </w:rPr>
        <w:t>-a</w:t>
      </w:r>
      <w:r w:rsidRPr="00D531D2">
        <w:rPr>
          <w:rFonts w:ascii="Times New Roman" w:hAnsi="Times New Roman"/>
          <w:bCs/>
          <w:sz w:val="24"/>
          <w:szCs w:val="24"/>
          <w:lang w:eastAsia="hr-HR"/>
        </w:rPr>
        <w:t xml:space="preserve"> Rijeka i Poliklinike Medikol riješiti sporazumno</w:t>
      </w:r>
      <w:r w:rsidR="001E4A92">
        <w:rPr>
          <w:rFonts w:ascii="Times New Roman" w:hAnsi="Times New Roman"/>
          <w:bCs/>
          <w:sz w:val="24"/>
          <w:szCs w:val="24"/>
          <w:lang w:eastAsia="hr-HR"/>
        </w:rPr>
        <w:t>, na temelju</w:t>
      </w:r>
      <w:r w:rsidRPr="00D531D2">
        <w:rPr>
          <w:rFonts w:ascii="Times New Roman" w:hAnsi="Times New Roman"/>
          <w:bCs/>
          <w:sz w:val="24"/>
          <w:szCs w:val="24"/>
          <w:lang w:eastAsia="hr-HR"/>
        </w:rPr>
        <w:t xml:space="preserve"> objektivnih procjena</w:t>
      </w:r>
      <w:r w:rsidR="001E4A92">
        <w:rPr>
          <w:rFonts w:ascii="Times New Roman" w:hAnsi="Times New Roman"/>
          <w:bCs/>
          <w:sz w:val="24"/>
          <w:szCs w:val="24"/>
          <w:lang w:eastAsia="hr-HR"/>
        </w:rPr>
        <w:t>,</w:t>
      </w:r>
      <w:r w:rsidRPr="00D531D2">
        <w:rPr>
          <w:rFonts w:ascii="Times New Roman" w:hAnsi="Times New Roman"/>
          <w:bCs/>
          <w:sz w:val="24"/>
          <w:szCs w:val="24"/>
          <w:lang w:eastAsia="hr-HR"/>
        </w:rPr>
        <w:t xml:space="preserve"> nakon što sklope novi ugovor o zakupu poslovnog prostora. Također </w:t>
      </w:r>
      <w:r w:rsidR="001E4A92" w:rsidRPr="00D531D2">
        <w:rPr>
          <w:rFonts w:ascii="Times New Roman" w:hAnsi="Times New Roman"/>
          <w:bCs/>
          <w:sz w:val="24"/>
          <w:szCs w:val="24"/>
          <w:lang w:eastAsia="hr-HR"/>
        </w:rPr>
        <w:t xml:space="preserve">se </w:t>
      </w:r>
      <w:r w:rsidRPr="00D531D2">
        <w:rPr>
          <w:rFonts w:ascii="Times New Roman" w:hAnsi="Times New Roman"/>
          <w:bCs/>
          <w:sz w:val="24"/>
          <w:szCs w:val="24"/>
          <w:lang w:eastAsia="hr-HR"/>
        </w:rPr>
        <w:t xml:space="preserve">navodi </w:t>
      </w:r>
      <w:r w:rsidR="001E4A92">
        <w:rPr>
          <w:rFonts w:ascii="Times New Roman" w:hAnsi="Times New Roman"/>
          <w:bCs/>
          <w:sz w:val="24"/>
          <w:szCs w:val="24"/>
          <w:lang w:eastAsia="hr-HR"/>
        </w:rPr>
        <w:t>kako</w:t>
      </w:r>
      <w:r w:rsidRPr="00D531D2">
        <w:rPr>
          <w:rFonts w:ascii="Times New Roman" w:hAnsi="Times New Roman"/>
          <w:bCs/>
          <w:sz w:val="24"/>
          <w:szCs w:val="24"/>
          <w:lang w:eastAsia="hr-HR"/>
        </w:rPr>
        <w:t xml:space="preserve"> je Poliklinika Medikol ispunila preuzete obveze iz Ugovora o poslovno-tehničkoj suradnji iz 2009. godine te investirala </w:t>
      </w:r>
      <w:r w:rsidR="002D38B1" w:rsidRPr="00D531D2">
        <w:rPr>
          <w:rFonts w:ascii="Times New Roman" w:hAnsi="Times New Roman"/>
          <w:bCs/>
          <w:sz w:val="24"/>
          <w:szCs w:val="24"/>
          <w:lang w:eastAsia="hr-HR"/>
        </w:rPr>
        <w:t xml:space="preserve">u </w:t>
      </w:r>
      <w:r w:rsidRPr="00D531D2">
        <w:rPr>
          <w:rFonts w:ascii="Times New Roman" w:hAnsi="Times New Roman"/>
          <w:bCs/>
          <w:sz w:val="24"/>
          <w:szCs w:val="24"/>
          <w:lang w:eastAsia="hr-HR"/>
        </w:rPr>
        <w:t xml:space="preserve">radove uređenja i adaptacije prostora, </w:t>
      </w:r>
      <w:r w:rsidR="002D38B1" w:rsidRPr="00D531D2">
        <w:rPr>
          <w:rFonts w:ascii="Times New Roman" w:hAnsi="Times New Roman"/>
          <w:bCs/>
          <w:sz w:val="24"/>
          <w:szCs w:val="24"/>
          <w:lang w:eastAsia="hr-HR"/>
        </w:rPr>
        <w:t xml:space="preserve">kao i to </w:t>
      </w:r>
      <w:r w:rsidRPr="00D531D2">
        <w:rPr>
          <w:rFonts w:ascii="Times New Roman" w:hAnsi="Times New Roman"/>
          <w:bCs/>
          <w:sz w:val="24"/>
          <w:szCs w:val="24"/>
          <w:lang w:eastAsia="hr-HR"/>
        </w:rPr>
        <w:t xml:space="preserve">da je 2021. godine izvršila zamjenu PET/CT uređaja novim uređajem. </w:t>
      </w:r>
    </w:p>
    <w:p w14:paraId="04475AFC" w14:textId="77777777" w:rsidR="00BF4A3B" w:rsidRPr="00D531D2" w:rsidRDefault="00BF4A3B" w:rsidP="00BF4A3B">
      <w:pPr>
        <w:spacing w:after="0" w:line="240" w:lineRule="auto"/>
        <w:ind w:firstLine="1418"/>
        <w:jc w:val="both"/>
        <w:rPr>
          <w:rFonts w:ascii="Times New Roman" w:hAnsi="Times New Roman"/>
          <w:bCs/>
          <w:sz w:val="24"/>
          <w:szCs w:val="24"/>
          <w:lang w:eastAsia="hr-HR"/>
        </w:rPr>
      </w:pPr>
    </w:p>
    <w:p w14:paraId="407A2893" w14:textId="77777777" w:rsidR="003013B3" w:rsidRPr="00D531D2" w:rsidRDefault="003013B3" w:rsidP="00BF4A3B">
      <w:pPr>
        <w:spacing w:after="0" w:line="240" w:lineRule="auto"/>
        <w:ind w:firstLine="1418"/>
        <w:jc w:val="both"/>
        <w:rPr>
          <w:rFonts w:ascii="Times New Roman" w:hAnsi="Times New Roman"/>
          <w:bCs/>
          <w:sz w:val="24"/>
          <w:szCs w:val="24"/>
          <w:lang w:eastAsia="hr-HR"/>
        </w:rPr>
      </w:pPr>
      <w:r w:rsidRPr="00D531D2">
        <w:rPr>
          <w:rFonts w:ascii="Times New Roman" w:hAnsi="Times New Roman"/>
          <w:bCs/>
          <w:sz w:val="24"/>
          <w:szCs w:val="24"/>
          <w:lang w:eastAsia="hr-HR"/>
        </w:rPr>
        <w:t>KBC Rijeka tijekom 2025. godine provela je novi natječaj za davanje u zakup predmetnog poslovnog prostora te je postupak ishođenja suglasnosti Ministarstva zdravstva u završnoj fazi.</w:t>
      </w:r>
    </w:p>
    <w:p w14:paraId="29735DA1" w14:textId="77777777" w:rsidR="00BF4A3B" w:rsidRPr="00D531D2" w:rsidRDefault="00BF4A3B" w:rsidP="00BF4A3B">
      <w:pPr>
        <w:spacing w:after="0" w:line="240" w:lineRule="auto"/>
        <w:ind w:firstLine="1418"/>
        <w:jc w:val="both"/>
        <w:rPr>
          <w:rFonts w:ascii="Times New Roman" w:hAnsi="Times New Roman"/>
          <w:bCs/>
          <w:sz w:val="24"/>
          <w:szCs w:val="24"/>
          <w:lang w:eastAsia="hr-HR"/>
        </w:rPr>
      </w:pPr>
    </w:p>
    <w:p w14:paraId="49DBB53E" w14:textId="77777777" w:rsidR="003013B3" w:rsidRPr="00D531D2" w:rsidRDefault="003013B3" w:rsidP="00BF4A3B">
      <w:pPr>
        <w:spacing w:after="0" w:line="240" w:lineRule="auto"/>
        <w:ind w:firstLine="1418"/>
        <w:jc w:val="both"/>
        <w:rPr>
          <w:rFonts w:ascii="Times New Roman" w:hAnsi="Times New Roman"/>
          <w:bCs/>
          <w:sz w:val="24"/>
          <w:szCs w:val="24"/>
          <w:lang w:eastAsia="hr-HR"/>
        </w:rPr>
      </w:pPr>
      <w:r w:rsidRPr="00D531D2">
        <w:rPr>
          <w:rFonts w:ascii="Times New Roman" w:hAnsi="Times New Roman"/>
          <w:bCs/>
          <w:sz w:val="24"/>
          <w:szCs w:val="24"/>
          <w:lang w:eastAsia="hr-HR"/>
        </w:rPr>
        <w:t>Zavod od 2007. godine do danas ima sklopljene ugovore o provođenju specijalističko-konzilijarne zdravstvene zaštite s Poliklinikom Medikol.</w:t>
      </w:r>
    </w:p>
    <w:p w14:paraId="0CC4D781" w14:textId="77777777" w:rsidR="00F82070" w:rsidRPr="00D531D2" w:rsidRDefault="00F82070" w:rsidP="00386556">
      <w:pPr>
        <w:spacing w:after="0" w:line="240" w:lineRule="auto"/>
        <w:jc w:val="both"/>
        <w:rPr>
          <w:rFonts w:ascii="Times New Roman" w:hAnsi="Times New Roman"/>
          <w:bCs/>
          <w:sz w:val="24"/>
          <w:szCs w:val="24"/>
          <w:lang w:eastAsia="hr-HR"/>
        </w:rPr>
      </w:pPr>
    </w:p>
    <w:p w14:paraId="768C2A61" w14:textId="77777777" w:rsidR="007544F9" w:rsidRPr="00D531D2" w:rsidRDefault="007544F9" w:rsidP="00386556">
      <w:pPr>
        <w:spacing w:after="0" w:line="240" w:lineRule="auto"/>
        <w:jc w:val="both"/>
        <w:rPr>
          <w:rFonts w:ascii="Times New Roman" w:hAnsi="Times New Roman"/>
          <w:b/>
          <w:bCs/>
          <w:sz w:val="24"/>
          <w:szCs w:val="24"/>
          <w:lang w:eastAsia="hr-HR"/>
        </w:rPr>
      </w:pPr>
      <w:r w:rsidRPr="00D531D2">
        <w:rPr>
          <w:rFonts w:ascii="Times New Roman" w:hAnsi="Times New Roman"/>
          <w:b/>
          <w:bCs/>
          <w:sz w:val="24"/>
          <w:szCs w:val="24"/>
          <w:lang w:eastAsia="hr-HR"/>
        </w:rPr>
        <w:t xml:space="preserve">PET/CT pretrage isključivo </w:t>
      </w:r>
      <w:r w:rsidR="001E4A92">
        <w:rPr>
          <w:rFonts w:ascii="Times New Roman" w:hAnsi="Times New Roman"/>
          <w:b/>
          <w:bCs/>
          <w:sz w:val="24"/>
          <w:szCs w:val="24"/>
          <w:lang w:eastAsia="hr-HR"/>
        </w:rPr>
        <w:t>na temelju</w:t>
      </w:r>
      <w:r w:rsidRPr="00D531D2">
        <w:rPr>
          <w:rFonts w:ascii="Times New Roman" w:hAnsi="Times New Roman"/>
          <w:b/>
          <w:bCs/>
          <w:sz w:val="24"/>
          <w:szCs w:val="24"/>
          <w:lang w:eastAsia="hr-HR"/>
        </w:rPr>
        <w:t xml:space="preserve"> indikacije doktora</w:t>
      </w:r>
    </w:p>
    <w:p w14:paraId="7A42C61E" w14:textId="77777777" w:rsidR="00BF4A3B" w:rsidRPr="00D531D2" w:rsidRDefault="00BF4A3B" w:rsidP="00386556">
      <w:pPr>
        <w:spacing w:after="0" w:line="240" w:lineRule="auto"/>
        <w:ind w:firstLine="708"/>
        <w:jc w:val="both"/>
        <w:rPr>
          <w:rFonts w:ascii="Times New Roman" w:hAnsi="Times New Roman"/>
          <w:bCs/>
          <w:sz w:val="24"/>
          <w:szCs w:val="24"/>
          <w:lang w:eastAsia="hr-HR"/>
        </w:rPr>
      </w:pPr>
    </w:p>
    <w:p w14:paraId="6EB768E7" w14:textId="77777777" w:rsidR="003013B3" w:rsidRPr="00D531D2" w:rsidRDefault="003013B3" w:rsidP="00BF4A3B">
      <w:pPr>
        <w:spacing w:after="0" w:line="240" w:lineRule="auto"/>
        <w:ind w:firstLine="1418"/>
        <w:jc w:val="both"/>
        <w:rPr>
          <w:rFonts w:ascii="Times New Roman" w:hAnsi="Times New Roman"/>
          <w:bCs/>
          <w:sz w:val="24"/>
          <w:szCs w:val="24"/>
          <w:lang w:eastAsia="hr-HR"/>
        </w:rPr>
      </w:pPr>
      <w:r w:rsidRPr="00D531D2">
        <w:rPr>
          <w:rFonts w:ascii="Times New Roman" w:hAnsi="Times New Roman"/>
          <w:bCs/>
          <w:sz w:val="24"/>
          <w:szCs w:val="24"/>
          <w:lang w:eastAsia="hr-HR"/>
        </w:rPr>
        <w:t xml:space="preserve">Treba istaknuti </w:t>
      </w:r>
      <w:r w:rsidR="001E4A92">
        <w:rPr>
          <w:rFonts w:ascii="Times New Roman" w:hAnsi="Times New Roman"/>
          <w:bCs/>
          <w:sz w:val="24"/>
          <w:szCs w:val="24"/>
          <w:lang w:eastAsia="hr-HR"/>
        </w:rPr>
        <w:t>kako</w:t>
      </w:r>
      <w:r w:rsidRPr="00D531D2">
        <w:rPr>
          <w:rFonts w:ascii="Times New Roman" w:hAnsi="Times New Roman"/>
          <w:bCs/>
          <w:sz w:val="24"/>
          <w:szCs w:val="24"/>
          <w:lang w:eastAsia="hr-HR"/>
        </w:rPr>
        <w:t xml:space="preserve"> se svaki pacijent na PET/CT upućuje isključivo </w:t>
      </w:r>
      <w:r w:rsidR="001E4A92">
        <w:rPr>
          <w:rFonts w:ascii="Times New Roman" w:hAnsi="Times New Roman"/>
          <w:bCs/>
          <w:sz w:val="24"/>
          <w:szCs w:val="24"/>
          <w:lang w:eastAsia="hr-HR"/>
        </w:rPr>
        <w:t>na temelju</w:t>
      </w:r>
      <w:r w:rsidRPr="00D531D2">
        <w:rPr>
          <w:rFonts w:ascii="Times New Roman" w:hAnsi="Times New Roman"/>
          <w:bCs/>
          <w:sz w:val="24"/>
          <w:szCs w:val="24"/>
          <w:lang w:eastAsia="hr-HR"/>
        </w:rPr>
        <w:t xml:space="preserve"> jasno definiranih indikacija iz stručnih smjernica</w:t>
      </w:r>
      <w:r w:rsidR="00B24211" w:rsidRPr="00D531D2">
        <w:rPr>
          <w:rFonts w:ascii="Times New Roman" w:hAnsi="Times New Roman"/>
          <w:bCs/>
          <w:sz w:val="24"/>
          <w:szCs w:val="24"/>
          <w:lang w:eastAsia="hr-HR"/>
        </w:rPr>
        <w:t>, a ključnu ulogu ima procjena nadležnog liječnika</w:t>
      </w:r>
      <w:r w:rsidRPr="00D531D2">
        <w:rPr>
          <w:rFonts w:ascii="Times New Roman" w:hAnsi="Times New Roman"/>
          <w:bCs/>
          <w:sz w:val="24"/>
          <w:szCs w:val="24"/>
          <w:lang w:eastAsia="hr-HR"/>
        </w:rPr>
        <w:t xml:space="preserve">. </w:t>
      </w:r>
      <w:r w:rsidR="00B24211" w:rsidRPr="00D531D2">
        <w:rPr>
          <w:rFonts w:ascii="Times New Roman" w:hAnsi="Times New Roman"/>
          <w:bCs/>
          <w:sz w:val="24"/>
          <w:szCs w:val="24"/>
          <w:lang w:eastAsia="hr-HR"/>
        </w:rPr>
        <w:t xml:space="preserve">Stručne smjernice podrazumijevaju smjernice </w:t>
      </w:r>
      <w:r w:rsidRPr="00D531D2">
        <w:rPr>
          <w:rFonts w:ascii="Times New Roman" w:hAnsi="Times New Roman"/>
          <w:bCs/>
          <w:sz w:val="24"/>
          <w:szCs w:val="24"/>
          <w:lang w:eastAsia="hr-HR"/>
        </w:rPr>
        <w:t xml:space="preserve">za dijagnostiku, liječenje i praćenje različitih sijela tumora, unutar kojih su precizno određene situacije u kojima je ova pretraga opravdana. </w:t>
      </w:r>
      <w:r w:rsidR="00B24211" w:rsidRPr="00D531D2">
        <w:rPr>
          <w:rFonts w:ascii="Times New Roman" w:hAnsi="Times New Roman"/>
          <w:bCs/>
          <w:sz w:val="24"/>
          <w:szCs w:val="24"/>
          <w:lang w:eastAsia="hr-HR"/>
        </w:rPr>
        <w:t xml:space="preserve">Konačnu odluku donosi nadležni </w:t>
      </w:r>
      <w:r w:rsidR="00B24211" w:rsidRPr="00D531D2">
        <w:rPr>
          <w:rFonts w:ascii="Times New Roman" w:hAnsi="Times New Roman"/>
          <w:bCs/>
          <w:sz w:val="24"/>
          <w:szCs w:val="24"/>
          <w:lang w:eastAsia="hr-HR"/>
        </w:rPr>
        <w:lastRenderedPageBreak/>
        <w:t xml:space="preserve">liječnik za svakog pojedinog pacijenta, </w:t>
      </w:r>
      <w:r w:rsidRPr="00D531D2">
        <w:rPr>
          <w:rFonts w:ascii="Times New Roman" w:hAnsi="Times New Roman"/>
          <w:bCs/>
          <w:sz w:val="24"/>
          <w:szCs w:val="24"/>
          <w:lang w:eastAsia="hr-HR"/>
        </w:rPr>
        <w:t>koji na temelju kliničke slike, nalaza i tijeka bolesti odlučuje postoji li opravdana potreba za PET/CT pretragom.</w:t>
      </w:r>
    </w:p>
    <w:p w14:paraId="0D405770" w14:textId="77777777" w:rsidR="00BF4A3B" w:rsidRPr="00D531D2" w:rsidRDefault="00BF4A3B" w:rsidP="00386556">
      <w:pPr>
        <w:spacing w:after="0" w:line="240" w:lineRule="auto"/>
        <w:ind w:firstLine="708"/>
        <w:jc w:val="both"/>
        <w:rPr>
          <w:rFonts w:ascii="Times New Roman" w:hAnsi="Times New Roman"/>
          <w:bCs/>
          <w:sz w:val="24"/>
          <w:szCs w:val="24"/>
          <w:lang w:eastAsia="hr-HR"/>
        </w:rPr>
      </w:pPr>
    </w:p>
    <w:p w14:paraId="78671E5A" w14:textId="77777777" w:rsidR="003013B3" w:rsidRPr="00D531D2" w:rsidRDefault="003013B3" w:rsidP="00BF4A3B">
      <w:pPr>
        <w:spacing w:after="0" w:line="240" w:lineRule="auto"/>
        <w:ind w:firstLine="1418"/>
        <w:jc w:val="both"/>
        <w:rPr>
          <w:rFonts w:ascii="Times New Roman" w:hAnsi="Times New Roman"/>
          <w:bCs/>
          <w:sz w:val="24"/>
          <w:szCs w:val="24"/>
          <w:lang w:eastAsia="hr-HR"/>
        </w:rPr>
      </w:pPr>
      <w:r w:rsidRPr="00D531D2">
        <w:rPr>
          <w:rFonts w:ascii="Times New Roman" w:hAnsi="Times New Roman"/>
          <w:bCs/>
          <w:sz w:val="24"/>
          <w:szCs w:val="24"/>
          <w:lang w:eastAsia="hr-HR"/>
        </w:rPr>
        <w:t>Dodatno, PET/CT uključuje primjenu radioaktivnih izotopa (radiofarmaka) koji se nabavljaju ciljano, prema unaprijed planiranim potrebama. Upravo zbog toga, kao i zbog izloženosti zračenju, pretraga se ne indicira bez jasnog medicinskog razloga.</w:t>
      </w:r>
    </w:p>
    <w:p w14:paraId="27046B84" w14:textId="77777777" w:rsidR="00F82070" w:rsidRPr="00D531D2" w:rsidRDefault="00F82070" w:rsidP="00386556">
      <w:pPr>
        <w:spacing w:after="0" w:line="240" w:lineRule="auto"/>
        <w:ind w:firstLine="708"/>
        <w:jc w:val="both"/>
        <w:rPr>
          <w:rFonts w:ascii="Times New Roman" w:hAnsi="Times New Roman"/>
          <w:bCs/>
          <w:sz w:val="24"/>
          <w:szCs w:val="24"/>
          <w:lang w:eastAsia="hr-HR"/>
        </w:rPr>
      </w:pPr>
    </w:p>
    <w:p w14:paraId="6F9D7480" w14:textId="77777777" w:rsidR="00E67AE5" w:rsidRPr="00D531D2" w:rsidRDefault="00422E99" w:rsidP="00386556">
      <w:pPr>
        <w:spacing w:after="0" w:line="240" w:lineRule="auto"/>
        <w:jc w:val="both"/>
        <w:rPr>
          <w:rFonts w:ascii="Times New Roman" w:hAnsi="Times New Roman"/>
          <w:b/>
          <w:sz w:val="24"/>
          <w:szCs w:val="24"/>
          <w:lang w:eastAsia="hr-HR"/>
        </w:rPr>
      </w:pPr>
      <w:r w:rsidRPr="00D531D2">
        <w:rPr>
          <w:rFonts w:ascii="Times New Roman" w:hAnsi="Times New Roman"/>
          <w:b/>
          <w:sz w:val="24"/>
          <w:szCs w:val="24"/>
          <w:lang w:eastAsia="hr-HR"/>
        </w:rPr>
        <w:t>Pristup naprednim onkološkim zahvatima i terapijama te PET/CT dijagnostici u drugim privatnim zdravstvenim ustanovama</w:t>
      </w:r>
    </w:p>
    <w:p w14:paraId="068B52A2" w14:textId="77777777" w:rsidR="00BF4A3B" w:rsidRPr="00D531D2" w:rsidRDefault="00BF4A3B" w:rsidP="00386556">
      <w:pPr>
        <w:spacing w:after="0" w:line="240" w:lineRule="auto"/>
        <w:ind w:firstLine="708"/>
        <w:jc w:val="both"/>
        <w:rPr>
          <w:rFonts w:ascii="Times New Roman" w:hAnsi="Times New Roman"/>
          <w:sz w:val="24"/>
          <w:szCs w:val="24"/>
        </w:rPr>
      </w:pPr>
    </w:p>
    <w:p w14:paraId="29EDB558" w14:textId="77777777" w:rsidR="00E67AE5" w:rsidRPr="00D531D2" w:rsidRDefault="001E4A92" w:rsidP="00BF4A3B">
      <w:pPr>
        <w:spacing w:after="0" w:line="240" w:lineRule="auto"/>
        <w:ind w:firstLine="1418"/>
        <w:jc w:val="both"/>
        <w:rPr>
          <w:rFonts w:ascii="Times New Roman" w:hAnsi="Times New Roman"/>
          <w:sz w:val="24"/>
          <w:szCs w:val="24"/>
        </w:rPr>
      </w:pPr>
      <w:r>
        <w:rPr>
          <w:rFonts w:ascii="Times New Roman" w:hAnsi="Times New Roman"/>
          <w:sz w:val="24"/>
          <w:szCs w:val="24"/>
        </w:rPr>
        <w:t>K</w:t>
      </w:r>
      <w:r w:rsidR="00E67AE5" w:rsidRPr="00D531D2">
        <w:rPr>
          <w:rFonts w:ascii="Times New Roman" w:hAnsi="Times New Roman"/>
          <w:sz w:val="24"/>
          <w:szCs w:val="24"/>
        </w:rPr>
        <w:t>ada se u javnom zdravstvenom sustavu ne provode određeni postupci na koje Zavod, sukladno važećim propisima, upućuje osigurane osobe na liječenje u inozemstvo, Zavod te postupke ugovara s privatnim provoditeljima</w:t>
      </w:r>
      <w:r>
        <w:rPr>
          <w:rFonts w:ascii="Times New Roman" w:hAnsi="Times New Roman"/>
          <w:sz w:val="24"/>
          <w:szCs w:val="24"/>
        </w:rPr>
        <w:t>,</w:t>
      </w:r>
      <w:r w:rsidR="00E67AE5" w:rsidRPr="00D531D2">
        <w:rPr>
          <w:rFonts w:ascii="Times New Roman" w:hAnsi="Times New Roman"/>
          <w:sz w:val="24"/>
          <w:szCs w:val="24"/>
        </w:rPr>
        <w:t xml:space="preserve"> ako oni takve postupke provode u Republici Hrvatskoj.</w:t>
      </w:r>
      <w:r w:rsidR="00207451" w:rsidRPr="00D531D2">
        <w:rPr>
          <w:rFonts w:ascii="Times New Roman" w:hAnsi="Times New Roman"/>
          <w:sz w:val="24"/>
          <w:szCs w:val="24"/>
        </w:rPr>
        <w:t xml:space="preserve"> </w:t>
      </w:r>
      <w:r w:rsidR="00E67AE5" w:rsidRPr="00D531D2">
        <w:rPr>
          <w:rFonts w:ascii="Times New Roman" w:hAnsi="Times New Roman"/>
          <w:sz w:val="24"/>
          <w:szCs w:val="24"/>
        </w:rPr>
        <w:t>Upućivanje pacijenata na liječenje u inozemstvo predstavljalo bi dodatne napore za ionako teško oboljele pacijente zbog putovanja, jezičnih barijera, potrebe za pratnjom</w:t>
      </w:r>
      <w:r w:rsidR="00207451" w:rsidRPr="00D531D2">
        <w:rPr>
          <w:rFonts w:ascii="Times New Roman" w:hAnsi="Times New Roman"/>
          <w:sz w:val="24"/>
          <w:szCs w:val="24"/>
        </w:rPr>
        <w:t>,</w:t>
      </w:r>
      <w:r w:rsidR="00E67AE5" w:rsidRPr="00D531D2">
        <w:rPr>
          <w:rFonts w:ascii="Times New Roman" w:hAnsi="Times New Roman"/>
          <w:sz w:val="24"/>
          <w:szCs w:val="24"/>
        </w:rPr>
        <w:t xml:space="preserve"> kao i većih troškova takvog liječenja u inozemstvu. Stoga je i Zavod ugovorio sa Specijalnom bolnicom Radiochirurgia Zagreb te UPMC Hillman Cancer Center Hrvatska Poliklinika postupke stereotaktične radiokirurgije</w:t>
      </w:r>
      <w:r w:rsidR="00974449">
        <w:rPr>
          <w:rFonts w:ascii="Times New Roman" w:hAnsi="Times New Roman"/>
          <w:sz w:val="24"/>
          <w:szCs w:val="24"/>
        </w:rPr>
        <w:t>,</w:t>
      </w:r>
      <w:r w:rsidR="00E67AE5" w:rsidRPr="00D531D2">
        <w:rPr>
          <w:rFonts w:ascii="Times New Roman" w:hAnsi="Times New Roman"/>
          <w:sz w:val="24"/>
          <w:szCs w:val="24"/>
        </w:rPr>
        <w:t xml:space="preserve"> s obzirom </w:t>
      </w:r>
      <w:r w:rsidR="00E95091" w:rsidRPr="00D531D2">
        <w:rPr>
          <w:rFonts w:ascii="Times New Roman" w:hAnsi="Times New Roman"/>
          <w:sz w:val="24"/>
          <w:szCs w:val="24"/>
        </w:rPr>
        <w:t xml:space="preserve">na to </w:t>
      </w:r>
      <w:r w:rsidR="00E67AE5" w:rsidRPr="00D531D2">
        <w:rPr>
          <w:rFonts w:ascii="Times New Roman" w:hAnsi="Times New Roman"/>
          <w:sz w:val="24"/>
          <w:szCs w:val="24"/>
        </w:rPr>
        <w:t xml:space="preserve">da se </w:t>
      </w:r>
      <w:r w:rsidR="00974449">
        <w:rPr>
          <w:rFonts w:ascii="Times New Roman" w:hAnsi="Times New Roman"/>
          <w:sz w:val="24"/>
          <w:szCs w:val="24"/>
        </w:rPr>
        <w:t>oni</w:t>
      </w:r>
      <w:r w:rsidR="00E67AE5" w:rsidRPr="00D531D2">
        <w:rPr>
          <w:rFonts w:ascii="Times New Roman" w:hAnsi="Times New Roman"/>
          <w:sz w:val="24"/>
          <w:szCs w:val="24"/>
        </w:rPr>
        <w:t xml:space="preserve"> ne provode u javnozdravstvenom sustavu. </w:t>
      </w:r>
    </w:p>
    <w:p w14:paraId="1F52B60E" w14:textId="77777777" w:rsidR="00E95091" w:rsidRPr="00D531D2" w:rsidRDefault="00E95091" w:rsidP="00BF4A3B">
      <w:pPr>
        <w:spacing w:after="0" w:line="240" w:lineRule="auto"/>
        <w:ind w:firstLine="1418"/>
        <w:jc w:val="both"/>
        <w:rPr>
          <w:rFonts w:ascii="Times New Roman" w:hAnsi="Times New Roman"/>
          <w:sz w:val="24"/>
          <w:szCs w:val="24"/>
        </w:rPr>
      </w:pPr>
    </w:p>
    <w:p w14:paraId="431EFCB2" w14:textId="77777777" w:rsidR="003013B3" w:rsidRPr="00D531D2" w:rsidRDefault="003013B3" w:rsidP="00E95091">
      <w:pPr>
        <w:spacing w:after="0" w:line="240" w:lineRule="auto"/>
        <w:ind w:firstLine="1418"/>
        <w:jc w:val="both"/>
        <w:rPr>
          <w:rFonts w:ascii="Times New Roman" w:hAnsi="Times New Roman"/>
          <w:sz w:val="24"/>
          <w:szCs w:val="24"/>
        </w:rPr>
      </w:pPr>
      <w:r w:rsidRPr="00D531D2">
        <w:rPr>
          <w:rFonts w:ascii="Times New Roman" w:hAnsi="Times New Roman"/>
          <w:sz w:val="24"/>
          <w:szCs w:val="24"/>
        </w:rPr>
        <w:t xml:space="preserve">Zavod je sa zdravstvenom ustanovom UPMC Hillman Cancer Center Hrvatska </w:t>
      </w:r>
      <w:r w:rsidRPr="00D531D2">
        <w:rPr>
          <w:rFonts w:ascii="Times New Roman" w:hAnsi="Times New Roman"/>
          <w:spacing w:val="-2"/>
          <w:sz w:val="24"/>
          <w:szCs w:val="24"/>
        </w:rPr>
        <w:t>Poliklinika 12. siječnja 2026. prvi put sklopio Ugovor o provođenju specijalističko-konzilijarne zdravstvene zaštite za razdoblje od 12. siječnja do 31. prosinca</w:t>
      </w:r>
      <w:r w:rsidRPr="00D531D2">
        <w:rPr>
          <w:rFonts w:ascii="Times New Roman" w:hAnsi="Times New Roman"/>
          <w:sz w:val="24"/>
          <w:szCs w:val="24"/>
        </w:rPr>
        <w:t xml:space="preserve"> 2026., odnosno do kraja ugovorenog razdoblja. Ugovor je sklopljen s navedenom ustanovom radi osiguranja dostupnosti postupaka stereotaktične radiokirurgije</w:t>
      </w:r>
      <w:r w:rsidR="00974449">
        <w:rPr>
          <w:rFonts w:ascii="Times New Roman" w:hAnsi="Times New Roman"/>
          <w:sz w:val="24"/>
          <w:szCs w:val="24"/>
        </w:rPr>
        <w:t>,</w:t>
      </w:r>
      <w:r w:rsidRPr="00D531D2">
        <w:rPr>
          <w:rFonts w:ascii="Times New Roman" w:hAnsi="Times New Roman"/>
          <w:sz w:val="24"/>
          <w:szCs w:val="24"/>
        </w:rPr>
        <w:t xml:space="preserve"> kao i PET/CT postupaka. </w:t>
      </w:r>
    </w:p>
    <w:p w14:paraId="16D108B1" w14:textId="77777777" w:rsidR="005A6659" w:rsidRPr="00D531D2" w:rsidRDefault="005A6659" w:rsidP="00E95091">
      <w:pPr>
        <w:spacing w:after="0" w:line="240" w:lineRule="auto"/>
        <w:ind w:firstLine="1418"/>
        <w:jc w:val="both"/>
        <w:rPr>
          <w:rFonts w:ascii="Times New Roman" w:hAnsi="Times New Roman"/>
          <w:sz w:val="24"/>
          <w:szCs w:val="24"/>
        </w:rPr>
      </w:pPr>
    </w:p>
    <w:p w14:paraId="6C472179" w14:textId="77777777" w:rsidR="003013B3" w:rsidRPr="00D531D2" w:rsidRDefault="003013B3" w:rsidP="005A6659">
      <w:pPr>
        <w:spacing w:after="0" w:line="240" w:lineRule="auto"/>
        <w:ind w:firstLine="1418"/>
        <w:jc w:val="both"/>
        <w:rPr>
          <w:rFonts w:ascii="Times New Roman" w:hAnsi="Times New Roman"/>
          <w:sz w:val="24"/>
          <w:szCs w:val="24"/>
        </w:rPr>
      </w:pPr>
      <w:r w:rsidRPr="00D531D2">
        <w:rPr>
          <w:rFonts w:ascii="Times New Roman" w:hAnsi="Times New Roman"/>
          <w:sz w:val="24"/>
          <w:szCs w:val="24"/>
        </w:rPr>
        <w:t>Do sklapanja ugovora s UPMC Hillman Cancer Center Hrvatska Poliklinika postupke stereotaktične radiokirurgije za liječenje onkoloških bolesnika provodila je isključivo Specijalna bolnica Radiochirurgia</w:t>
      </w:r>
      <w:r w:rsidR="00216CD3" w:rsidRPr="00D531D2">
        <w:rPr>
          <w:rFonts w:ascii="Times New Roman" w:hAnsi="Times New Roman"/>
          <w:sz w:val="24"/>
          <w:szCs w:val="24"/>
        </w:rPr>
        <w:t xml:space="preserve"> Zagreb</w:t>
      </w:r>
      <w:r w:rsidRPr="00D531D2">
        <w:rPr>
          <w:rFonts w:ascii="Times New Roman" w:hAnsi="Times New Roman"/>
          <w:sz w:val="24"/>
          <w:szCs w:val="24"/>
        </w:rPr>
        <w:t>, s kojom Zavod ima sklopljene ugovore od 2018. godine.</w:t>
      </w:r>
    </w:p>
    <w:p w14:paraId="7FDC217B" w14:textId="77777777" w:rsidR="00A44A2A" w:rsidRPr="00D531D2" w:rsidRDefault="00A44A2A" w:rsidP="005A6659">
      <w:pPr>
        <w:spacing w:after="0" w:line="240" w:lineRule="auto"/>
        <w:ind w:firstLine="1418"/>
        <w:jc w:val="both"/>
        <w:rPr>
          <w:rFonts w:ascii="Times New Roman" w:hAnsi="Times New Roman"/>
          <w:sz w:val="24"/>
          <w:szCs w:val="24"/>
        </w:rPr>
      </w:pPr>
    </w:p>
    <w:p w14:paraId="3AFD55B5" w14:textId="77777777" w:rsidR="003013B3" w:rsidRPr="00D531D2" w:rsidRDefault="003013B3" w:rsidP="00A44A2A">
      <w:pPr>
        <w:spacing w:after="0" w:line="240" w:lineRule="auto"/>
        <w:ind w:firstLine="1418"/>
        <w:jc w:val="both"/>
        <w:rPr>
          <w:rFonts w:ascii="Times New Roman" w:hAnsi="Times New Roman"/>
          <w:sz w:val="24"/>
          <w:szCs w:val="24"/>
        </w:rPr>
      </w:pPr>
      <w:r w:rsidRPr="00D531D2">
        <w:rPr>
          <w:rFonts w:ascii="Times New Roman" w:hAnsi="Times New Roman"/>
          <w:sz w:val="24"/>
          <w:szCs w:val="24"/>
        </w:rPr>
        <w:t>Ističemo kako sklapanjem ugovora s UPMC Hillman Cancer Center Hrvatska Poliklinika nije povećan broj ugovorenih postupaka</w:t>
      </w:r>
      <w:r w:rsidR="001C55A1" w:rsidRPr="00D531D2">
        <w:rPr>
          <w:rFonts w:ascii="Times New Roman" w:hAnsi="Times New Roman"/>
          <w:sz w:val="24"/>
          <w:szCs w:val="24"/>
        </w:rPr>
        <w:t xml:space="preserve">, nego je usluga pacijentima kojima je potrebna postala brže dostupna. </w:t>
      </w:r>
    </w:p>
    <w:p w14:paraId="23CDDB7E" w14:textId="77777777" w:rsidR="003443FB" w:rsidRPr="00D531D2" w:rsidRDefault="003443FB" w:rsidP="00A44A2A">
      <w:pPr>
        <w:spacing w:after="0" w:line="240" w:lineRule="auto"/>
        <w:ind w:firstLine="1418"/>
        <w:jc w:val="both"/>
        <w:rPr>
          <w:rFonts w:ascii="Times New Roman" w:hAnsi="Times New Roman"/>
          <w:sz w:val="24"/>
          <w:szCs w:val="24"/>
        </w:rPr>
      </w:pPr>
    </w:p>
    <w:p w14:paraId="2B6A4957" w14:textId="77777777" w:rsidR="003013B3" w:rsidRPr="00D531D2" w:rsidRDefault="0015426F" w:rsidP="003443FB">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Što se tiče javnozdravstvenog sustava, u</w:t>
      </w:r>
      <w:r w:rsidR="003013B3" w:rsidRPr="00D531D2">
        <w:rPr>
          <w:rFonts w:ascii="Times New Roman" w:hAnsi="Times New Roman"/>
          <w:sz w:val="24"/>
          <w:szCs w:val="24"/>
          <w:lang w:eastAsia="hr-HR"/>
        </w:rPr>
        <w:t xml:space="preserve"> svrhu unaprjeđenja kvalitete radioterapijskog liječenja, stereotaktična radioterapija – radiokirurgija razvija se u četiri centra s najvećim brojem pacijenata i optimalnom geografskom pokrivenosti: Zagrebu, Splitu, Rijeci i Osijeku</w:t>
      </w:r>
      <w:r w:rsidR="000F005E" w:rsidRPr="00D531D2">
        <w:rPr>
          <w:rFonts w:ascii="Times New Roman" w:hAnsi="Times New Roman"/>
          <w:sz w:val="24"/>
          <w:szCs w:val="24"/>
          <w:lang w:eastAsia="hr-HR"/>
        </w:rPr>
        <w:t>. Za sva četiri klinička bolnička centra</w:t>
      </w:r>
      <w:r w:rsidR="003013B3" w:rsidRPr="00D531D2">
        <w:rPr>
          <w:rFonts w:ascii="Times New Roman" w:hAnsi="Times New Roman"/>
          <w:sz w:val="24"/>
          <w:szCs w:val="24"/>
          <w:lang w:eastAsia="hr-HR"/>
        </w:rPr>
        <w:t xml:space="preserve"> nabavljeni su i stavljeni u funkciju uređaji za stereotaktičnu radioterapiju</w:t>
      </w:r>
      <w:r w:rsidR="00974449">
        <w:rPr>
          <w:rFonts w:ascii="Times New Roman" w:hAnsi="Times New Roman"/>
          <w:sz w:val="24"/>
          <w:szCs w:val="24"/>
          <w:lang w:eastAsia="hr-HR"/>
        </w:rPr>
        <w:t>,</w:t>
      </w:r>
      <w:r w:rsidR="003013B3" w:rsidRPr="00D531D2">
        <w:rPr>
          <w:rFonts w:ascii="Times New Roman" w:hAnsi="Times New Roman"/>
          <w:sz w:val="24"/>
          <w:szCs w:val="24"/>
          <w:lang w:eastAsia="hr-HR"/>
        </w:rPr>
        <w:t xml:space="preserve"> čime se u hrvatski zdravstveni sustav uvodi jedna od najsuvremenijih i tehnološki najzahtjevnijih metoda liječenja.</w:t>
      </w:r>
    </w:p>
    <w:p w14:paraId="278C5CE8" w14:textId="77777777" w:rsidR="003443FB" w:rsidRPr="00D531D2" w:rsidRDefault="003443FB" w:rsidP="003443FB">
      <w:pPr>
        <w:spacing w:after="0" w:line="240" w:lineRule="auto"/>
        <w:ind w:firstLine="1418"/>
        <w:jc w:val="both"/>
        <w:rPr>
          <w:rFonts w:ascii="Times New Roman" w:hAnsi="Times New Roman"/>
          <w:sz w:val="24"/>
          <w:szCs w:val="24"/>
          <w:lang w:eastAsia="hr-HR"/>
        </w:rPr>
      </w:pPr>
    </w:p>
    <w:p w14:paraId="4ED50300" w14:textId="77777777" w:rsidR="003013B3" w:rsidRPr="00D531D2" w:rsidRDefault="003013B3" w:rsidP="003443FB">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 xml:space="preserve">Važno je naglasiti </w:t>
      </w:r>
      <w:r w:rsidR="00974449">
        <w:rPr>
          <w:rFonts w:ascii="Times New Roman" w:hAnsi="Times New Roman"/>
          <w:sz w:val="24"/>
          <w:szCs w:val="24"/>
          <w:lang w:eastAsia="hr-HR"/>
        </w:rPr>
        <w:t>kako</w:t>
      </w:r>
      <w:r w:rsidRPr="00D531D2">
        <w:rPr>
          <w:rFonts w:ascii="Times New Roman" w:hAnsi="Times New Roman"/>
          <w:sz w:val="24"/>
          <w:szCs w:val="24"/>
          <w:lang w:eastAsia="hr-HR"/>
        </w:rPr>
        <w:t xml:space="preserve"> se radi o iznimno složenim radioterapijskim postupcima koji zahtijevaju visoku razinu stručnosti te značajno vrijeme za edukaciju i usvajanje novih znanja i vještina. Uvođenje stereotaktične radioterapije u svakodnevni klinički rad podrazumijeva postupni proces implementacije, validacije i optimizacije postupaka kako bi se osigurala maksimalna sigurnost i učinkovitost liječenja za pacijente.</w:t>
      </w:r>
    </w:p>
    <w:p w14:paraId="5CE10538" w14:textId="77777777" w:rsidR="003443FB" w:rsidRPr="00D531D2" w:rsidRDefault="003443FB" w:rsidP="003443FB">
      <w:pPr>
        <w:spacing w:after="0" w:line="240" w:lineRule="auto"/>
        <w:ind w:firstLine="1418"/>
        <w:jc w:val="both"/>
        <w:rPr>
          <w:rFonts w:ascii="Times New Roman" w:hAnsi="Times New Roman"/>
          <w:sz w:val="24"/>
          <w:szCs w:val="24"/>
          <w:lang w:eastAsia="hr-HR"/>
        </w:rPr>
      </w:pPr>
    </w:p>
    <w:p w14:paraId="3F92169A" w14:textId="77777777" w:rsidR="003013B3" w:rsidRPr="00D531D2" w:rsidRDefault="003013B3" w:rsidP="003443FB">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 xml:space="preserve">Slijedom toga, </w:t>
      </w:r>
      <w:r w:rsidR="00974449">
        <w:rPr>
          <w:rFonts w:ascii="Times New Roman" w:hAnsi="Times New Roman"/>
          <w:sz w:val="24"/>
          <w:szCs w:val="24"/>
          <w:lang w:eastAsia="hr-HR"/>
        </w:rPr>
        <w:t>usporedno</w:t>
      </w:r>
      <w:r w:rsidRPr="00D531D2">
        <w:rPr>
          <w:rFonts w:ascii="Times New Roman" w:hAnsi="Times New Roman"/>
          <w:sz w:val="24"/>
          <w:szCs w:val="24"/>
          <w:lang w:eastAsia="hr-HR"/>
        </w:rPr>
        <w:t xml:space="preserve"> s nabavom opreme</w:t>
      </w:r>
      <w:r w:rsidR="00974449">
        <w:rPr>
          <w:rFonts w:ascii="Times New Roman" w:hAnsi="Times New Roman"/>
          <w:sz w:val="24"/>
          <w:szCs w:val="24"/>
          <w:lang w:eastAsia="hr-HR"/>
        </w:rPr>
        <w:t>,</w:t>
      </w:r>
      <w:r w:rsidRPr="00D531D2">
        <w:rPr>
          <w:rFonts w:ascii="Times New Roman" w:hAnsi="Times New Roman"/>
          <w:sz w:val="24"/>
          <w:szCs w:val="24"/>
          <w:lang w:eastAsia="hr-HR"/>
        </w:rPr>
        <w:t xml:space="preserve"> provedena je sveobuhvatna edukacija zdravstvenih radnika uključenih u planiranje i izvođenje ovih kompleksnih postupaka. Liječenje prvih pacijenata </w:t>
      </w:r>
      <w:r w:rsidR="004E4E3F" w:rsidRPr="00D531D2">
        <w:rPr>
          <w:rFonts w:ascii="Times New Roman" w:hAnsi="Times New Roman"/>
          <w:sz w:val="24"/>
          <w:szCs w:val="24"/>
          <w:lang w:eastAsia="hr-HR"/>
        </w:rPr>
        <w:t>ovom metodom</w:t>
      </w:r>
      <w:r w:rsidRPr="00D531D2">
        <w:rPr>
          <w:rFonts w:ascii="Times New Roman" w:hAnsi="Times New Roman"/>
          <w:sz w:val="24"/>
          <w:szCs w:val="24"/>
          <w:lang w:eastAsia="hr-HR"/>
        </w:rPr>
        <w:t xml:space="preserve"> na novonabavljenim linearnim akceleratorima započelo je krajem studenoga 2025. godine u </w:t>
      </w:r>
      <w:r w:rsidR="00216CD3" w:rsidRPr="00D531D2">
        <w:rPr>
          <w:rFonts w:ascii="Times New Roman" w:hAnsi="Times New Roman"/>
          <w:sz w:val="24"/>
          <w:szCs w:val="24"/>
          <w:lang w:eastAsia="hr-HR"/>
        </w:rPr>
        <w:t>KBC</w:t>
      </w:r>
      <w:r w:rsidR="00974449">
        <w:rPr>
          <w:rFonts w:ascii="Times New Roman" w:hAnsi="Times New Roman"/>
          <w:sz w:val="24"/>
          <w:szCs w:val="24"/>
          <w:lang w:eastAsia="hr-HR"/>
        </w:rPr>
        <w:t>-u</w:t>
      </w:r>
      <w:r w:rsidRPr="00D531D2">
        <w:rPr>
          <w:rFonts w:ascii="Times New Roman" w:hAnsi="Times New Roman"/>
          <w:sz w:val="24"/>
          <w:szCs w:val="24"/>
          <w:lang w:eastAsia="hr-HR"/>
        </w:rPr>
        <w:t xml:space="preserve"> Rijeka, početkom prosinca </w:t>
      </w:r>
      <w:r w:rsidR="004E4E3F" w:rsidRPr="00D531D2">
        <w:rPr>
          <w:rFonts w:ascii="Times New Roman" w:hAnsi="Times New Roman"/>
          <w:sz w:val="24"/>
          <w:szCs w:val="24"/>
          <w:lang w:eastAsia="hr-HR"/>
        </w:rPr>
        <w:t xml:space="preserve">prošle godine </w:t>
      </w:r>
      <w:r w:rsidRPr="00D531D2">
        <w:rPr>
          <w:rFonts w:ascii="Times New Roman" w:hAnsi="Times New Roman"/>
          <w:sz w:val="24"/>
          <w:szCs w:val="24"/>
          <w:lang w:eastAsia="hr-HR"/>
        </w:rPr>
        <w:t xml:space="preserve">u </w:t>
      </w:r>
      <w:r w:rsidR="00216CD3" w:rsidRPr="00D531D2">
        <w:rPr>
          <w:rFonts w:ascii="Times New Roman" w:hAnsi="Times New Roman"/>
          <w:sz w:val="24"/>
          <w:szCs w:val="24"/>
          <w:lang w:eastAsia="hr-HR"/>
        </w:rPr>
        <w:t>KBC</w:t>
      </w:r>
      <w:r w:rsidR="00974449">
        <w:rPr>
          <w:rFonts w:ascii="Times New Roman" w:hAnsi="Times New Roman"/>
          <w:sz w:val="24"/>
          <w:szCs w:val="24"/>
          <w:lang w:eastAsia="hr-HR"/>
        </w:rPr>
        <w:t>-u</w:t>
      </w:r>
      <w:r w:rsidRPr="00D531D2">
        <w:rPr>
          <w:rFonts w:ascii="Times New Roman" w:hAnsi="Times New Roman"/>
          <w:sz w:val="24"/>
          <w:szCs w:val="24"/>
          <w:lang w:eastAsia="hr-HR"/>
        </w:rPr>
        <w:t xml:space="preserve"> Split, dok se u </w:t>
      </w:r>
      <w:r w:rsidR="00216CD3" w:rsidRPr="00D531D2">
        <w:rPr>
          <w:rFonts w:ascii="Times New Roman" w:hAnsi="Times New Roman"/>
          <w:sz w:val="24"/>
          <w:szCs w:val="24"/>
          <w:lang w:eastAsia="hr-HR"/>
        </w:rPr>
        <w:t>KBC</w:t>
      </w:r>
      <w:r w:rsidR="00974449">
        <w:rPr>
          <w:rFonts w:ascii="Times New Roman" w:hAnsi="Times New Roman"/>
          <w:sz w:val="24"/>
          <w:szCs w:val="24"/>
          <w:lang w:eastAsia="hr-HR"/>
        </w:rPr>
        <w:t>-u</w:t>
      </w:r>
      <w:r w:rsidRPr="00D531D2">
        <w:rPr>
          <w:rFonts w:ascii="Times New Roman" w:hAnsi="Times New Roman"/>
          <w:sz w:val="24"/>
          <w:szCs w:val="24"/>
          <w:lang w:eastAsia="hr-HR"/>
        </w:rPr>
        <w:t xml:space="preserve"> Osijek i </w:t>
      </w:r>
      <w:r w:rsidR="00216CD3" w:rsidRPr="00D531D2">
        <w:rPr>
          <w:rFonts w:ascii="Times New Roman" w:hAnsi="Times New Roman"/>
          <w:sz w:val="24"/>
          <w:szCs w:val="24"/>
          <w:lang w:eastAsia="hr-HR"/>
        </w:rPr>
        <w:t>KBC</w:t>
      </w:r>
      <w:r w:rsidR="00974449">
        <w:rPr>
          <w:rFonts w:ascii="Times New Roman" w:hAnsi="Times New Roman"/>
          <w:sz w:val="24"/>
          <w:szCs w:val="24"/>
          <w:lang w:eastAsia="hr-HR"/>
        </w:rPr>
        <w:t>-u</w:t>
      </w:r>
      <w:r w:rsidRPr="00D531D2">
        <w:rPr>
          <w:rFonts w:ascii="Times New Roman" w:hAnsi="Times New Roman"/>
          <w:sz w:val="24"/>
          <w:szCs w:val="24"/>
          <w:lang w:eastAsia="hr-HR"/>
        </w:rPr>
        <w:t xml:space="preserve"> Zagreb početak očekuje tijekom </w:t>
      </w:r>
      <w:r w:rsidR="00DE6DB5" w:rsidRPr="00D531D2">
        <w:rPr>
          <w:rFonts w:ascii="Times New Roman" w:hAnsi="Times New Roman"/>
          <w:sz w:val="24"/>
          <w:szCs w:val="24"/>
          <w:lang w:eastAsia="hr-HR"/>
        </w:rPr>
        <w:t>ove godine</w:t>
      </w:r>
      <w:r w:rsidRPr="00D531D2">
        <w:rPr>
          <w:rFonts w:ascii="Times New Roman" w:hAnsi="Times New Roman"/>
          <w:sz w:val="24"/>
          <w:szCs w:val="24"/>
          <w:lang w:eastAsia="hr-HR"/>
        </w:rPr>
        <w:t>.</w:t>
      </w:r>
    </w:p>
    <w:p w14:paraId="6279E2F1" w14:textId="77777777" w:rsidR="003443FB" w:rsidRPr="00D531D2" w:rsidRDefault="003443FB" w:rsidP="003443FB">
      <w:pPr>
        <w:spacing w:after="0" w:line="240" w:lineRule="auto"/>
        <w:ind w:firstLine="1418"/>
        <w:jc w:val="both"/>
        <w:rPr>
          <w:rFonts w:ascii="Times New Roman" w:hAnsi="Times New Roman"/>
          <w:sz w:val="24"/>
          <w:szCs w:val="24"/>
          <w:lang w:eastAsia="hr-HR"/>
        </w:rPr>
      </w:pPr>
    </w:p>
    <w:p w14:paraId="79041EF3" w14:textId="77777777" w:rsidR="003013B3" w:rsidRPr="00D531D2" w:rsidRDefault="003013B3" w:rsidP="003443FB">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 xml:space="preserve">U prijelaznom razdoblju, obilježenom nabavom nove onkološke opreme, edukacijom kadra te postupnim uvođenjem ovih složenih metoda u rutinsku kliničku praksu, iznimno je važno bilo osigurati kontinuitet dostupnosti liječenja za pacijente. Upravo stoga stereotaktična radiokirurgija </w:t>
      </w:r>
      <w:r w:rsidR="00B20963" w:rsidRPr="00D531D2">
        <w:rPr>
          <w:rFonts w:ascii="Times New Roman" w:hAnsi="Times New Roman"/>
          <w:sz w:val="24"/>
          <w:szCs w:val="24"/>
          <w:lang w:eastAsia="hr-HR"/>
        </w:rPr>
        <w:t>omogućava se</w:t>
      </w:r>
      <w:r w:rsidRPr="00D531D2">
        <w:rPr>
          <w:rFonts w:ascii="Times New Roman" w:hAnsi="Times New Roman"/>
          <w:sz w:val="24"/>
          <w:szCs w:val="24"/>
          <w:lang w:eastAsia="hr-HR"/>
        </w:rPr>
        <w:t xml:space="preserve"> u dostupnim privatnim ustanovama na teret Zavoda.</w:t>
      </w:r>
    </w:p>
    <w:p w14:paraId="2E244398" w14:textId="77777777" w:rsidR="00B8150D" w:rsidRPr="00D531D2" w:rsidRDefault="00B8150D" w:rsidP="003443FB">
      <w:pPr>
        <w:spacing w:after="0" w:line="240" w:lineRule="auto"/>
        <w:ind w:firstLine="1418"/>
        <w:jc w:val="both"/>
        <w:rPr>
          <w:rFonts w:ascii="Times New Roman" w:hAnsi="Times New Roman"/>
          <w:sz w:val="24"/>
          <w:szCs w:val="24"/>
          <w:lang w:eastAsia="hr-HR"/>
        </w:rPr>
      </w:pPr>
    </w:p>
    <w:p w14:paraId="4041E6AD" w14:textId="77777777" w:rsidR="003013B3" w:rsidRPr="00D531D2" w:rsidRDefault="003013B3" w:rsidP="00B8150D">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 xml:space="preserve">Navedeni pristup omogućio je pacijentima u Hrvatskoj </w:t>
      </w:r>
      <w:r w:rsidR="000E31B3" w:rsidRPr="00D531D2">
        <w:rPr>
          <w:rFonts w:ascii="Times New Roman" w:hAnsi="Times New Roman"/>
          <w:sz w:val="24"/>
          <w:szCs w:val="24"/>
          <w:lang w:eastAsia="hr-HR"/>
        </w:rPr>
        <w:t>pravo</w:t>
      </w:r>
      <w:r w:rsidR="00974449">
        <w:rPr>
          <w:rFonts w:ascii="Times New Roman" w:hAnsi="Times New Roman"/>
          <w:sz w:val="24"/>
          <w:szCs w:val="24"/>
          <w:lang w:eastAsia="hr-HR"/>
        </w:rPr>
        <w:t>dobnu</w:t>
      </w:r>
      <w:r w:rsidR="000E31B3" w:rsidRPr="00D531D2">
        <w:rPr>
          <w:rFonts w:ascii="Times New Roman" w:hAnsi="Times New Roman"/>
          <w:sz w:val="24"/>
          <w:szCs w:val="24"/>
          <w:lang w:eastAsia="hr-HR"/>
        </w:rPr>
        <w:t xml:space="preserve"> dostupnost</w:t>
      </w:r>
      <w:r w:rsidRPr="00D531D2">
        <w:rPr>
          <w:rFonts w:ascii="Times New Roman" w:hAnsi="Times New Roman"/>
          <w:sz w:val="24"/>
          <w:szCs w:val="24"/>
          <w:lang w:eastAsia="hr-HR"/>
        </w:rPr>
        <w:t xml:space="preserve"> naprednim metodama liječenja, istodobno osiguravajući kontrolirano i stručno uvođenje stereotaktične radioterapije u javni zdravstveni sustav, uz daljnje jačanje kadrovskih i organizacijskih kapaciteta.</w:t>
      </w:r>
    </w:p>
    <w:p w14:paraId="3B3B4720" w14:textId="77777777" w:rsidR="00BD7672" w:rsidRPr="00D531D2" w:rsidRDefault="00BD7672" w:rsidP="00B8150D">
      <w:pPr>
        <w:spacing w:after="0" w:line="240" w:lineRule="auto"/>
        <w:ind w:firstLine="1418"/>
        <w:jc w:val="both"/>
        <w:rPr>
          <w:rFonts w:ascii="Times New Roman" w:hAnsi="Times New Roman"/>
          <w:sz w:val="24"/>
          <w:szCs w:val="24"/>
          <w:lang w:eastAsia="hr-HR"/>
        </w:rPr>
      </w:pPr>
    </w:p>
    <w:p w14:paraId="6C246D04" w14:textId="77777777" w:rsidR="003013B3" w:rsidRPr="00D531D2" w:rsidRDefault="003013B3" w:rsidP="00BD7672">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 xml:space="preserve">U vezi </w:t>
      </w:r>
      <w:r w:rsidR="00BD7672" w:rsidRPr="00D531D2">
        <w:rPr>
          <w:rFonts w:ascii="Times New Roman" w:hAnsi="Times New Roman"/>
          <w:sz w:val="24"/>
          <w:szCs w:val="24"/>
          <w:lang w:eastAsia="hr-HR"/>
        </w:rPr>
        <w:t xml:space="preserve">s </w:t>
      </w:r>
      <w:r w:rsidRPr="00D531D2">
        <w:rPr>
          <w:rFonts w:ascii="Times New Roman" w:hAnsi="Times New Roman"/>
          <w:sz w:val="24"/>
          <w:szCs w:val="24"/>
          <w:lang w:eastAsia="hr-HR"/>
        </w:rPr>
        <w:t>pitanj</w:t>
      </w:r>
      <w:r w:rsidR="00BD7672" w:rsidRPr="00D531D2">
        <w:rPr>
          <w:rFonts w:ascii="Times New Roman" w:hAnsi="Times New Roman"/>
          <w:sz w:val="24"/>
          <w:szCs w:val="24"/>
          <w:lang w:eastAsia="hr-HR"/>
        </w:rPr>
        <w:t>ima</w:t>
      </w:r>
      <w:r w:rsidRPr="00D531D2">
        <w:rPr>
          <w:rFonts w:ascii="Times New Roman" w:hAnsi="Times New Roman"/>
          <w:sz w:val="24"/>
          <w:szCs w:val="24"/>
          <w:lang w:eastAsia="hr-HR"/>
        </w:rPr>
        <w:t xml:space="preserve"> koja se odnose na službeno putovanje dužnosnika u posjet UPMC-u Hillman Cancer Center u Pittsburghu, Pennsylvania, Sjedinjene Američke Države, </w:t>
      </w:r>
      <w:r w:rsidR="002E0ED1" w:rsidRPr="00D531D2">
        <w:rPr>
          <w:rFonts w:ascii="Times New Roman" w:hAnsi="Times New Roman"/>
          <w:sz w:val="24"/>
          <w:szCs w:val="24"/>
          <w:lang w:eastAsia="hr-HR"/>
        </w:rPr>
        <w:t xml:space="preserve">dostavljeno je očitovanje </w:t>
      </w:r>
      <w:r w:rsidRPr="00D531D2">
        <w:rPr>
          <w:rFonts w:ascii="Times New Roman" w:hAnsi="Times New Roman"/>
          <w:sz w:val="24"/>
          <w:szCs w:val="24"/>
          <w:lang w:eastAsia="hr-HR"/>
        </w:rPr>
        <w:t>Povjerenstv</w:t>
      </w:r>
      <w:r w:rsidR="002E0ED1" w:rsidRPr="00D531D2">
        <w:rPr>
          <w:rFonts w:ascii="Times New Roman" w:hAnsi="Times New Roman"/>
          <w:sz w:val="24"/>
          <w:szCs w:val="24"/>
          <w:lang w:eastAsia="hr-HR"/>
        </w:rPr>
        <w:t>u</w:t>
      </w:r>
      <w:r w:rsidRPr="00D531D2">
        <w:rPr>
          <w:rFonts w:ascii="Times New Roman" w:hAnsi="Times New Roman"/>
          <w:sz w:val="24"/>
          <w:szCs w:val="24"/>
          <w:lang w:eastAsia="hr-HR"/>
        </w:rPr>
        <w:t xml:space="preserve"> za odlučivanje o sukobu interesa u zakonski propisanom roku</w:t>
      </w:r>
      <w:r w:rsidR="00974449">
        <w:rPr>
          <w:rFonts w:ascii="Times New Roman" w:hAnsi="Times New Roman"/>
          <w:sz w:val="24"/>
          <w:szCs w:val="24"/>
          <w:lang w:eastAsia="hr-HR"/>
        </w:rPr>
        <w:t>, kao</w:t>
      </w:r>
      <w:r w:rsidRPr="00D531D2">
        <w:rPr>
          <w:rFonts w:ascii="Times New Roman" w:hAnsi="Times New Roman"/>
          <w:sz w:val="24"/>
          <w:szCs w:val="24"/>
          <w:lang w:eastAsia="hr-HR"/>
        </w:rPr>
        <w:t xml:space="preserve"> i pripadajuća dokumentacija u dva navrata</w:t>
      </w:r>
      <w:r w:rsidR="00974449">
        <w:rPr>
          <w:rFonts w:ascii="Times New Roman" w:hAnsi="Times New Roman"/>
          <w:sz w:val="24"/>
          <w:szCs w:val="24"/>
          <w:lang w:eastAsia="hr-HR"/>
        </w:rPr>
        <w:t>,</w:t>
      </w:r>
      <w:r w:rsidRPr="00D531D2">
        <w:rPr>
          <w:rFonts w:ascii="Times New Roman" w:hAnsi="Times New Roman"/>
          <w:sz w:val="24"/>
          <w:szCs w:val="24"/>
          <w:lang w:eastAsia="hr-HR"/>
        </w:rPr>
        <w:t xml:space="preserve"> i to: u svibnju 2025. te siječnju 2026.</w:t>
      </w:r>
      <w:r w:rsidR="00FE5330" w:rsidRPr="00D531D2">
        <w:rPr>
          <w:rFonts w:ascii="Times New Roman" w:hAnsi="Times New Roman"/>
          <w:sz w:val="24"/>
          <w:szCs w:val="24"/>
          <w:lang w:eastAsia="hr-HR"/>
        </w:rPr>
        <w:t xml:space="preserve"> godine.</w:t>
      </w:r>
    </w:p>
    <w:p w14:paraId="4C771CDA" w14:textId="77777777" w:rsidR="00F82070" w:rsidRPr="00D531D2" w:rsidRDefault="00F82070" w:rsidP="00386556">
      <w:pPr>
        <w:spacing w:after="0" w:line="240" w:lineRule="auto"/>
        <w:ind w:firstLine="708"/>
        <w:jc w:val="both"/>
        <w:rPr>
          <w:rFonts w:ascii="Times New Roman" w:hAnsi="Times New Roman"/>
          <w:sz w:val="24"/>
          <w:szCs w:val="24"/>
          <w:lang w:eastAsia="hr-HR"/>
        </w:rPr>
      </w:pPr>
    </w:p>
    <w:p w14:paraId="109AAE57" w14:textId="77777777" w:rsidR="0066269F" w:rsidRPr="00D531D2" w:rsidRDefault="0066269F" w:rsidP="00386556">
      <w:pPr>
        <w:spacing w:after="0" w:line="240" w:lineRule="auto"/>
        <w:jc w:val="both"/>
        <w:rPr>
          <w:rFonts w:ascii="Times New Roman" w:hAnsi="Times New Roman"/>
          <w:b/>
          <w:sz w:val="24"/>
          <w:szCs w:val="24"/>
          <w:lang w:eastAsia="hr-HR"/>
        </w:rPr>
      </w:pPr>
      <w:r w:rsidRPr="00D531D2">
        <w:rPr>
          <w:rFonts w:ascii="Times New Roman" w:hAnsi="Times New Roman"/>
          <w:b/>
          <w:sz w:val="24"/>
          <w:szCs w:val="24"/>
          <w:lang w:eastAsia="hr-HR"/>
        </w:rPr>
        <w:t xml:space="preserve">Opća bolnica Karlovac i MR uređaj </w:t>
      </w:r>
    </w:p>
    <w:p w14:paraId="191EFC9A" w14:textId="77777777" w:rsidR="00FE5330" w:rsidRPr="00D531D2" w:rsidRDefault="00FE5330" w:rsidP="00386556">
      <w:pPr>
        <w:spacing w:after="0" w:line="240" w:lineRule="auto"/>
        <w:ind w:firstLine="708"/>
        <w:jc w:val="both"/>
        <w:rPr>
          <w:rFonts w:ascii="Times New Roman" w:hAnsi="Times New Roman"/>
          <w:sz w:val="24"/>
          <w:szCs w:val="24"/>
          <w:lang w:eastAsia="hr-HR"/>
        </w:rPr>
      </w:pPr>
    </w:p>
    <w:p w14:paraId="54CD4DE0" w14:textId="77777777" w:rsidR="00AA3E34" w:rsidRPr="00D531D2" w:rsidRDefault="00AA3E34" w:rsidP="00FE5330">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 xml:space="preserve">Potrebu nabave MR uređaja za </w:t>
      </w:r>
      <w:r w:rsidR="007F4607" w:rsidRPr="00D531D2">
        <w:rPr>
          <w:rFonts w:ascii="Times New Roman" w:hAnsi="Times New Roman"/>
          <w:sz w:val="24"/>
          <w:szCs w:val="24"/>
          <w:lang w:eastAsia="hr-HR"/>
        </w:rPr>
        <w:t>OB</w:t>
      </w:r>
      <w:r w:rsidRPr="00D531D2">
        <w:rPr>
          <w:rFonts w:ascii="Times New Roman" w:hAnsi="Times New Roman"/>
          <w:sz w:val="24"/>
          <w:szCs w:val="24"/>
          <w:lang w:eastAsia="hr-HR"/>
        </w:rPr>
        <w:t xml:space="preserve"> Karlovac Vlada </w:t>
      </w:r>
      <w:r w:rsidR="007F4607" w:rsidRPr="00D531D2">
        <w:rPr>
          <w:rFonts w:ascii="Times New Roman" w:hAnsi="Times New Roman"/>
          <w:sz w:val="24"/>
          <w:szCs w:val="24"/>
          <w:lang w:eastAsia="hr-HR"/>
        </w:rPr>
        <w:t xml:space="preserve">Republike Hrvatske </w:t>
      </w:r>
      <w:r w:rsidRPr="00D531D2">
        <w:rPr>
          <w:rFonts w:ascii="Times New Roman" w:hAnsi="Times New Roman"/>
          <w:sz w:val="24"/>
          <w:szCs w:val="24"/>
          <w:lang w:eastAsia="hr-HR"/>
        </w:rPr>
        <w:t xml:space="preserve">prepoznala </w:t>
      </w:r>
      <w:r w:rsidR="00974449" w:rsidRPr="00D531D2">
        <w:rPr>
          <w:rFonts w:ascii="Times New Roman" w:hAnsi="Times New Roman"/>
          <w:sz w:val="24"/>
          <w:szCs w:val="24"/>
          <w:lang w:eastAsia="hr-HR"/>
        </w:rPr>
        <w:t xml:space="preserve">je </w:t>
      </w:r>
      <w:r w:rsidRPr="00D531D2">
        <w:rPr>
          <w:rFonts w:ascii="Times New Roman" w:hAnsi="Times New Roman"/>
          <w:sz w:val="24"/>
          <w:szCs w:val="24"/>
          <w:lang w:eastAsia="hr-HR"/>
        </w:rPr>
        <w:t>kao prioritet</w:t>
      </w:r>
      <w:r w:rsidR="00974449">
        <w:rPr>
          <w:rFonts w:ascii="Times New Roman" w:hAnsi="Times New Roman"/>
          <w:sz w:val="24"/>
          <w:szCs w:val="24"/>
          <w:lang w:eastAsia="hr-HR"/>
        </w:rPr>
        <w:t>,</w:t>
      </w:r>
      <w:r w:rsidRPr="00D531D2">
        <w:rPr>
          <w:rFonts w:ascii="Times New Roman" w:hAnsi="Times New Roman"/>
          <w:sz w:val="24"/>
          <w:szCs w:val="24"/>
          <w:lang w:eastAsia="hr-HR"/>
        </w:rPr>
        <w:t xml:space="preserve"> slijedom čega je još na sjednici održanoj 27. travnja 2023. donijela Zaključak o potpori za realizaciju nabave </w:t>
      </w:r>
      <w:r w:rsidR="007F4607" w:rsidRPr="00D531D2">
        <w:rPr>
          <w:rFonts w:ascii="Times New Roman" w:hAnsi="Times New Roman"/>
          <w:sz w:val="24"/>
          <w:szCs w:val="24"/>
          <w:lang w:eastAsia="hr-HR"/>
        </w:rPr>
        <w:t>MR uređaja</w:t>
      </w:r>
      <w:r w:rsidRPr="00D531D2">
        <w:rPr>
          <w:rFonts w:ascii="Times New Roman" w:hAnsi="Times New Roman"/>
          <w:sz w:val="24"/>
          <w:szCs w:val="24"/>
          <w:lang w:eastAsia="hr-HR"/>
        </w:rPr>
        <w:t xml:space="preserve"> i CT uređaj</w:t>
      </w:r>
      <w:r w:rsidR="007F4607" w:rsidRPr="00D531D2">
        <w:rPr>
          <w:rFonts w:ascii="Times New Roman" w:hAnsi="Times New Roman"/>
          <w:sz w:val="24"/>
          <w:szCs w:val="24"/>
          <w:lang w:eastAsia="hr-HR"/>
        </w:rPr>
        <w:t>a</w:t>
      </w:r>
      <w:r w:rsidRPr="00D531D2">
        <w:rPr>
          <w:rFonts w:ascii="Times New Roman" w:hAnsi="Times New Roman"/>
          <w:sz w:val="24"/>
          <w:szCs w:val="24"/>
          <w:lang w:eastAsia="hr-HR"/>
        </w:rPr>
        <w:t xml:space="preserve"> za navedenu zdravstvenu ustanovu. Za provedbu </w:t>
      </w:r>
      <w:r w:rsidR="007F4607" w:rsidRPr="00D531D2">
        <w:rPr>
          <w:rFonts w:ascii="Times New Roman" w:hAnsi="Times New Roman"/>
          <w:sz w:val="24"/>
          <w:szCs w:val="24"/>
          <w:lang w:eastAsia="hr-HR"/>
        </w:rPr>
        <w:t>spomenutog Z</w:t>
      </w:r>
      <w:r w:rsidRPr="00D531D2">
        <w:rPr>
          <w:rFonts w:ascii="Times New Roman" w:hAnsi="Times New Roman"/>
          <w:sz w:val="24"/>
          <w:szCs w:val="24"/>
          <w:lang w:eastAsia="hr-HR"/>
        </w:rPr>
        <w:t>aključka Vlada je zadužila Ministarstvo zdravstva koje je bez odgode pokrenulo postupke javne nabave za oba uređaja. Postupak nabave za CT uređaj uspješno je realiziran i uređaj je pušten u funkciju 16. travnja 2024., dok je provedba postupka javne nabave za MR uređaj naišla na poteškoće u vidu višekratnih dugotrajnih žalbenih postupaka. Kako je ukupno trajanje pokušaja nabave ovog</w:t>
      </w:r>
      <w:r w:rsidR="00C30816" w:rsidRPr="00D531D2">
        <w:rPr>
          <w:rFonts w:ascii="Times New Roman" w:hAnsi="Times New Roman"/>
          <w:sz w:val="24"/>
          <w:szCs w:val="24"/>
          <w:lang w:eastAsia="hr-HR"/>
        </w:rPr>
        <w:t>a</w:t>
      </w:r>
      <w:r w:rsidRPr="00D531D2">
        <w:rPr>
          <w:rFonts w:ascii="Times New Roman" w:hAnsi="Times New Roman"/>
          <w:sz w:val="24"/>
          <w:szCs w:val="24"/>
          <w:lang w:eastAsia="hr-HR"/>
        </w:rPr>
        <w:t xml:space="preserve"> uređaja dosad gotovo </w:t>
      </w:r>
      <w:r w:rsidR="00974449">
        <w:rPr>
          <w:rFonts w:ascii="Times New Roman" w:hAnsi="Times New Roman"/>
          <w:sz w:val="24"/>
          <w:szCs w:val="24"/>
          <w:lang w:eastAsia="hr-HR"/>
        </w:rPr>
        <w:t>tri</w:t>
      </w:r>
      <w:r w:rsidRPr="00D531D2">
        <w:rPr>
          <w:rFonts w:ascii="Times New Roman" w:hAnsi="Times New Roman"/>
          <w:sz w:val="24"/>
          <w:szCs w:val="24"/>
          <w:lang w:eastAsia="hr-HR"/>
        </w:rPr>
        <w:t xml:space="preserve"> godine, zbog proteka vremena dogodile su se okolnosti </w:t>
      </w:r>
      <w:r w:rsidR="00974449">
        <w:rPr>
          <w:rFonts w:ascii="Times New Roman" w:hAnsi="Times New Roman"/>
          <w:sz w:val="24"/>
          <w:szCs w:val="24"/>
          <w:lang w:eastAsia="hr-HR"/>
        </w:rPr>
        <w:t>zbog</w:t>
      </w:r>
      <w:r w:rsidRPr="00D531D2">
        <w:rPr>
          <w:rFonts w:ascii="Times New Roman" w:hAnsi="Times New Roman"/>
          <w:sz w:val="24"/>
          <w:szCs w:val="24"/>
          <w:lang w:eastAsia="hr-HR"/>
        </w:rPr>
        <w:t xml:space="preserve"> kojih je Ministarstvo zdravstva donijelo od</w:t>
      </w:r>
      <w:r w:rsidRPr="00D531D2">
        <w:rPr>
          <w:rFonts w:ascii="Times New Roman" w:hAnsi="Times New Roman"/>
          <w:sz w:val="24"/>
          <w:szCs w:val="24"/>
          <w:lang w:eastAsia="hr-HR"/>
        </w:rPr>
        <w:lastRenderedPageBreak/>
        <w:t xml:space="preserve">luku o poništenju postupka. </w:t>
      </w:r>
      <w:r w:rsidR="007F4607" w:rsidRPr="00D531D2">
        <w:rPr>
          <w:rFonts w:ascii="Times New Roman" w:hAnsi="Times New Roman"/>
          <w:sz w:val="24"/>
          <w:szCs w:val="24"/>
          <w:lang w:eastAsia="hr-HR"/>
        </w:rPr>
        <w:t>Odluka o poništenju postupka postala je izvršna 14. travnja 2026.</w:t>
      </w:r>
      <w:r w:rsidR="00974449">
        <w:rPr>
          <w:rFonts w:ascii="Times New Roman" w:hAnsi="Times New Roman"/>
          <w:sz w:val="24"/>
          <w:szCs w:val="24"/>
          <w:lang w:eastAsia="hr-HR"/>
        </w:rPr>
        <w:t>,</w:t>
      </w:r>
      <w:r w:rsidR="007F4607" w:rsidRPr="00D531D2">
        <w:rPr>
          <w:rFonts w:ascii="Times New Roman" w:hAnsi="Times New Roman"/>
          <w:sz w:val="24"/>
          <w:szCs w:val="24"/>
          <w:lang w:eastAsia="hr-HR"/>
        </w:rPr>
        <w:t xml:space="preserve"> nakon čega je Ministarstvo zdravstva donijelo Odluku kojom se ovlašćuju OB Karlovac, kao i OB Dubrovnik</w:t>
      </w:r>
      <w:r w:rsidR="00974449">
        <w:rPr>
          <w:rFonts w:ascii="Times New Roman" w:hAnsi="Times New Roman"/>
          <w:sz w:val="24"/>
          <w:szCs w:val="24"/>
          <w:lang w:eastAsia="hr-HR"/>
        </w:rPr>
        <w:t>,</w:t>
      </w:r>
      <w:r w:rsidR="007F4607" w:rsidRPr="00D531D2">
        <w:rPr>
          <w:rFonts w:ascii="Times New Roman" w:hAnsi="Times New Roman"/>
          <w:sz w:val="24"/>
          <w:szCs w:val="24"/>
          <w:lang w:eastAsia="hr-HR"/>
        </w:rPr>
        <w:t xml:space="preserve"> za koj</w:t>
      </w:r>
      <w:r w:rsidR="00974449">
        <w:rPr>
          <w:rFonts w:ascii="Times New Roman" w:hAnsi="Times New Roman"/>
          <w:sz w:val="24"/>
          <w:szCs w:val="24"/>
          <w:lang w:eastAsia="hr-HR"/>
        </w:rPr>
        <w:t>i</w:t>
      </w:r>
      <w:r w:rsidR="007F4607" w:rsidRPr="00D531D2">
        <w:rPr>
          <w:rFonts w:ascii="Times New Roman" w:hAnsi="Times New Roman"/>
          <w:sz w:val="24"/>
          <w:szCs w:val="24"/>
          <w:lang w:eastAsia="hr-HR"/>
        </w:rPr>
        <w:t xml:space="preserve"> se također provodio zajednički postupak nabave MR uređaja, na samostalnu provedbu postupaka nabave, a Ministarstvo zdravstva će im u tu svrhu osigurati financijska sredstva.</w:t>
      </w:r>
      <w:r w:rsidRPr="00D531D2">
        <w:rPr>
          <w:rFonts w:ascii="Times New Roman" w:hAnsi="Times New Roman"/>
          <w:sz w:val="24"/>
          <w:szCs w:val="24"/>
          <w:lang w:eastAsia="hr-HR"/>
        </w:rPr>
        <w:t xml:space="preserve"> Iz navedenog je razvidno </w:t>
      </w:r>
      <w:r w:rsidR="00974449">
        <w:rPr>
          <w:rFonts w:ascii="Times New Roman" w:hAnsi="Times New Roman"/>
          <w:sz w:val="24"/>
          <w:szCs w:val="24"/>
          <w:lang w:eastAsia="hr-HR"/>
        </w:rPr>
        <w:t>kako</w:t>
      </w:r>
      <w:r w:rsidRPr="00D531D2">
        <w:rPr>
          <w:rFonts w:ascii="Times New Roman" w:hAnsi="Times New Roman"/>
          <w:sz w:val="24"/>
          <w:szCs w:val="24"/>
          <w:lang w:eastAsia="hr-HR"/>
        </w:rPr>
        <w:t xml:space="preserve"> se ne radi o pasivnosti Vlade </w:t>
      </w:r>
      <w:r w:rsidR="007F4607" w:rsidRPr="00D531D2">
        <w:rPr>
          <w:rFonts w:ascii="Times New Roman" w:hAnsi="Times New Roman"/>
          <w:sz w:val="24"/>
          <w:szCs w:val="24"/>
          <w:lang w:eastAsia="hr-HR"/>
        </w:rPr>
        <w:t xml:space="preserve">Republike Hrvatske </w:t>
      </w:r>
      <w:r w:rsidRPr="00D531D2">
        <w:rPr>
          <w:rFonts w:ascii="Times New Roman" w:hAnsi="Times New Roman"/>
          <w:sz w:val="24"/>
          <w:szCs w:val="24"/>
          <w:lang w:eastAsia="hr-HR"/>
        </w:rPr>
        <w:t>i Ministarstva zdravstva, već o objektivnim okolnostima koje su izvan našeg utjecaja. Nabava ovog</w:t>
      </w:r>
      <w:r w:rsidR="00C30816" w:rsidRPr="00D531D2">
        <w:rPr>
          <w:rFonts w:ascii="Times New Roman" w:hAnsi="Times New Roman"/>
          <w:sz w:val="24"/>
          <w:szCs w:val="24"/>
          <w:lang w:eastAsia="hr-HR"/>
        </w:rPr>
        <w:t>a</w:t>
      </w:r>
      <w:r w:rsidRPr="00D531D2">
        <w:rPr>
          <w:rFonts w:ascii="Times New Roman" w:hAnsi="Times New Roman"/>
          <w:sz w:val="24"/>
          <w:szCs w:val="24"/>
          <w:lang w:eastAsia="hr-HR"/>
        </w:rPr>
        <w:t xml:space="preserve"> </w:t>
      </w:r>
      <w:r w:rsidR="00974449">
        <w:rPr>
          <w:rFonts w:ascii="Times New Roman" w:hAnsi="Times New Roman"/>
          <w:sz w:val="24"/>
          <w:szCs w:val="24"/>
          <w:lang w:eastAsia="hr-HR"/>
        </w:rPr>
        <w:t>prijeko potrebnog</w:t>
      </w:r>
      <w:r w:rsidRPr="00D531D2">
        <w:rPr>
          <w:rFonts w:ascii="Times New Roman" w:hAnsi="Times New Roman"/>
          <w:sz w:val="24"/>
          <w:szCs w:val="24"/>
          <w:lang w:eastAsia="hr-HR"/>
        </w:rPr>
        <w:t xml:space="preserve"> uređaja i dalje ostaje prioritet te se od </w:t>
      </w:r>
      <w:r w:rsidR="00974449">
        <w:rPr>
          <w:rFonts w:ascii="Times New Roman" w:hAnsi="Times New Roman"/>
          <w:sz w:val="24"/>
          <w:szCs w:val="24"/>
          <w:lang w:eastAsia="hr-HR"/>
        </w:rPr>
        <w:t>nje</w:t>
      </w:r>
      <w:r w:rsidRPr="00D531D2">
        <w:rPr>
          <w:rFonts w:ascii="Times New Roman" w:hAnsi="Times New Roman"/>
          <w:sz w:val="24"/>
          <w:szCs w:val="24"/>
          <w:lang w:eastAsia="hr-HR"/>
        </w:rPr>
        <w:t xml:space="preserve"> neće odustati.</w:t>
      </w:r>
    </w:p>
    <w:p w14:paraId="63317179" w14:textId="77777777" w:rsidR="00C30816" w:rsidRPr="00D531D2" w:rsidRDefault="00C30816" w:rsidP="00FE5330">
      <w:pPr>
        <w:spacing w:after="0" w:line="240" w:lineRule="auto"/>
        <w:ind w:firstLine="1418"/>
        <w:jc w:val="both"/>
        <w:rPr>
          <w:rFonts w:ascii="Times New Roman" w:hAnsi="Times New Roman"/>
          <w:sz w:val="24"/>
          <w:szCs w:val="24"/>
          <w:lang w:eastAsia="hr-HR"/>
        </w:rPr>
      </w:pPr>
    </w:p>
    <w:p w14:paraId="7ADB2CC2" w14:textId="77777777" w:rsidR="003013B3" w:rsidRPr="00D531D2" w:rsidRDefault="00242AD3" w:rsidP="00C30816">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 xml:space="preserve">Što se tiče Poliklinike Vura </w:t>
      </w:r>
      <w:r w:rsidR="003013B3" w:rsidRPr="00D531D2">
        <w:rPr>
          <w:rFonts w:ascii="Times New Roman" w:hAnsi="Times New Roman"/>
          <w:sz w:val="24"/>
          <w:szCs w:val="24"/>
          <w:lang w:eastAsia="hr-HR"/>
        </w:rPr>
        <w:t>za obavljanje</w:t>
      </w:r>
      <w:r w:rsidRPr="00D531D2">
        <w:rPr>
          <w:rFonts w:ascii="Times New Roman" w:hAnsi="Times New Roman"/>
          <w:sz w:val="24"/>
          <w:szCs w:val="24"/>
          <w:lang w:eastAsia="hr-HR"/>
        </w:rPr>
        <w:t xml:space="preserve"> </w:t>
      </w:r>
      <w:r w:rsidR="003013B3" w:rsidRPr="00D531D2">
        <w:rPr>
          <w:rFonts w:ascii="Times New Roman" w:hAnsi="Times New Roman"/>
          <w:sz w:val="24"/>
          <w:szCs w:val="24"/>
          <w:lang w:eastAsia="hr-HR"/>
        </w:rPr>
        <w:t>djelatnosti radiologije</w:t>
      </w:r>
      <w:r w:rsidRPr="00D531D2">
        <w:rPr>
          <w:rFonts w:ascii="Times New Roman" w:hAnsi="Times New Roman"/>
          <w:sz w:val="24"/>
          <w:szCs w:val="24"/>
          <w:lang w:eastAsia="hr-HR"/>
        </w:rPr>
        <w:t xml:space="preserve">, </w:t>
      </w:r>
      <w:r w:rsidR="00974449">
        <w:rPr>
          <w:rFonts w:ascii="Times New Roman" w:hAnsi="Times New Roman"/>
          <w:sz w:val="24"/>
          <w:szCs w:val="24"/>
          <w:lang w:eastAsia="hr-HR"/>
        </w:rPr>
        <w:t>ona</w:t>
      </w:r>
      <w:r w:rsidRPr="00D531D2">
        <w:rPr>
          <w:rFonts w:ascii="Times New Roman" w:hAnsi="Times New Roman"/>
          <w:sz w:val="24"/>
          <w:szCs w:val="24"/>
          <w:lang w:eastAsia="hr-HR"/>
        </w:rPr>
        <w:t xml:space="preserve"> je</w:t>
      </w:r>
      <w:r w:rsidR="003013B3" w:rsidRPr="00D531D2">
        <w:rPr>
          <w:rFonts w:ascii="Times New Roman" w:hAnsi="Times New Roman"/>
          <w:sz w:val="24"/>
          <w:szCs w:val="24"/>
          <w:lang w:eastAsia="hr-HR"/>
        </w:rPr>
        <w:t xml:space="preserve"> s radom </w:t>
      </w:r>
      <w:r w:rsidR="00974449" w:rsidRPr="00D531D2">
        <w:rPr>
          <w:rFonts w:ascii="Times New Roman" w:hAnsi="Times New Roman"/>
          <w:sz w:val="24"/>
          <w:szCs w:val="24"/>
          <w:lang w:eastAsia="hr-HR"/>
        </w:rPr>
        <w:t xml:space="preserve">započela </w:t>
      </w:r>
      <w:r w:rsidR="003013B3" w:rsidRPr="00D531D2">
        <w:rPr>
          <w:rFonts w:ascii="Times New Roman" w:hAnsi="Times New Roman"/>
          <w:sz w:val="24"/>
          <w:szCs w:val="24"/>
          <w:lang w:eastAsia="hr-HR"/>
        </w:rPr>
        <w:t>14.</w:t>
      </w:r>
      <w:r w:rsidR="00C30816" w:rsidRPr="00D531D2">
        <w:rPr>
          <w:rFonts w:ascii="Times New Roman" w:hAnsi="Times New Roman"/>
          <w:sz w:val="24"/>
          <w:szCs w:val="24"/>
          <w:lang w:eastAsia="hr-HR"/>
        </w:rPr>
        <w:t xml:space="preserve"> </w:t>
      </w:r>
      <w:r w:rsidR="003013B3" w:rsidRPr="00D531D2">
        <w:rPr>
          <w:rFonts w:ascii="Times New Roman" w:hAnsi="Times New Roman"/>
          <w:sz w:val="24"/>
          <w:szCs w:val="24"/>
          <w:lang w:eastAsia="hr-HR"/>
        </w:rPr>
        <w:t>listopada 2010. u zakupu prostora Opće bolnice Karlovac</w:t>
      </w:r>
      <w:r w:rsidR="00DC6764" w:rsidRPr="00D531D2">
        <w:rPr>
          <w:rFonts w:ascii="Times New Roman" w:hAnsi="Times New Roman"/>
          <w:sz w:val="24"/>
          <w:szCs w:val="24"/>
          <w:lang w:eastAsia="hr-HR"/>
        </w:rPr>
        <w:t xml:space="preserve">, </w:t>
      </w:r>
      <w:r w:rsidR="00974449">
        <w:rPr>
          <w:rFonts w:ascii="Times New Roman" w:hAnsi="Times New Roman"/>
          <w:sz w:val="24"/>
          <w:szCs w:val="24"/>
          <w:lang w:eastAsia="hr-HR"/>
        </w:rPr>
        <w:t xml:space="preserve">dakle, </w:t>
      </w:r>
      <w:r w:rsidR="00DC6764" w:rsidRPr="00D531D2">
        <w:rPr>
          <w:rFonts w:ascii="Times New Roman" w:hAnsi="Times New Roman"/>
          <w:sz w:val="24"/>
          <w:szCs w:val="24"/>
          <w:lang w:eastAsia="hr-HR"/>
        </w:rPr>
        <w:t xml:space="preserve">prije 16 godina. </w:t>
      </w:r>
    </w:p>
    <w:p w14:paraId="45510DB4" w14:textId="77777777" w:rsidR="00C30816" w:rsidRPr="00D531D2" w:rsidRDefault="00C30816" w:rsidP="00C30816">
      <w:pPr>
        <w:spacing w:after="0" w:line="240" w:lineRule="auto"/>
        <w:ind w:firstLine="1418"/>
        <w:jc w:val="both"/>
        <w:rPr>
          <w:rFonts w:ascii="Times New Roman" w:hAnsi="Times New Roman"/>
          <w:sz w:val="24"/>
          <w:szCs w:val="24"/>
          <w:lang w:eastAsia="hr-HR"/>
        </w:rPr>
      </w:pPr>
    </w:p>
    <w:p w14:paraId="51879CB7" w14:textId="77777777" w:rsidR="003013B3" w:rsidRPr="00D531D2" w:rsidRDefault="003013B3" w:rsidP="00C30816">
      <w:pPr>
        <w:spacing w:after="0" w:line="240" w:lineRule="auto"/>
        <w:ind w:firstLine="1418"/>
        <w:jc w:val="both"/>
        <w:rPr>
          <w:rFonts w:ascii="Times New Roman" w:hAnsi="Times New Roman"/>
          <w:sz w:val="24"/>
          <w:szCs w:val="24"/>
        </w:rPr>
      </w:pPr>
      <w:r w:rsidRPr="00D531D2">
        <w:rPr>
          <w:rFonts w:ascii="Times New Roman" w:hAnsi="Times New Roman"/>
          <w:sz w:val="24"/>
          <w:szCs w:val="24"/>
        </w:rPr>
        <w:t>Zavod s Poliklinikom Vura ima od 2010. godine do danas sklopljene ugovore o provođenju specijalističko-konzilijarne zdravstvene zaštite za djelatnost radiologije odnosno za provođenje postupka MR (redov</w:t>
      </w:r>
      <w:r w:rsidR="00974449">
        <w:rPr>
          <w:rFonts w:ascii="Times New Roman" w:hAnsi="Times New Roman"/>
          <w:sz w:val="24"/>
          <w:szCs w:val="24"/>
        </w:rPr>
        <w:t>it</w:t>
      </w:r>
      <w:r w:rsidRPr="00D531D2">
        <w:rPr>
          <w:rFonts w:ascii="Times New Roman" w:hAnsi="Times New Roman"/>
          <w:sz w:val="24"/>
          <w:szCs w:val="24"/>
        </w:rPr>
        <w:t>e i za smanjenje liste čekanja). U navedenim ugovorima utvrđen je novčani iznos odnosno broj postupaka koji navedena zdravstvena ustanova može provoditi u okviru obveznog</w:t>
      </w:r>
      <w:r w:rsidR="00D60E1D" w:rsidRPr="00D531D2">
        <w:rPr>
          <w:rFonts w:ascii="Times New Roman" w:hAnsi="Times New Roman"/>
          <w:sz w:val="24"/>
          <w:szCs w:val="24"/>
        </w:rPr>
        <w:t>a</w:t>
      </w:r>
      <w:r w:rsidRPr="00D531D2">
        <w:rPr>
          <w:rFonts w:ascii="Times New Roman" w:hAnsi="Times New Roman"/>
          <w:sz w:val="24"/>
          <w:szCs w:val="24"/>
        </w:rPr>
        <w:t xml:space="preserve"> zdravstvenog osiguranja. </w:t>
      </w:r>
    </w:p>
    <w:p w14:paraId="5A93E8A7" w14:textId="77777777" w:rsidR="00D60E1D" w:rsidRPr="00D531D2" w:rsidRDefault="00D60E1D" w:rsidP="00C30816">
      <w:pPr>
        <w:spacing w:after="0" w:line="240" w:lineRule="auto"/>
        <w:ind w:firstLine="1418"/>
        <w:jc w:val="both"/>
        <w:rPr>
          <w:rFonts w:ascii="Times New Roman" w:hAnsi="Times New Roman"/>
          <w:sz w:val="24"/>
          <w:szCs w:val="24"/>
        </w:rPr>
      </w:pPr>
    </w:p>
    <w:p w14:paraId="77513624" w14:textId="77777777" w:rsidR="003013B3" w:rsidRPr="00D531D2" w:rsidRDefault="003013B3" w:rsidP="00D60E1D">
      <w:pPr>
        <w:spacing w:after="0" w:line="240" w:lineRule="auto"/>
        <w:ind w:firstLine="1418"/>
        <w:jc w:val="both"/>
        <w:rPr>
          <w:rFonts w:ascii="Times New Roman" w:hAnsi="Times New Roman"/>
          <w:sz w:val="24"/>
          <w:szCs w:val="24"/>
        </w:rPr>
      </w:pPr>
      <w:r w:rsidRPr="00D531D2">
        <w:rPr>
          <w:rFonts w:ascii="Times New Roman" w:hAnsi="Times New Roman"/>
          <w:sz w:val="24"/>
          <w:szCs w:val="24"/>
        </w:rPr>
        <w:t>Objavljivanje informacija koje upućuju na mogućnost da će brže doći na red pacijenti koji uslugu plaćaju sami može se tumačiti kao poticanje pacijenata na osobno plaćanje radi ostvarivanja bržeg pristupa zdravstvenoj usluzi</w:t>
      </w:r>
      <w:r w:rsidR="00974449">
        <w:rPr>
          <w:rFonts w:ascii="Times New Roman" w:hAnsi="Times New Roman"/>
          <w:sz w:val="24"/>
          <w:szCs w:val="24"/>
        </w:rPr>
        <w:t>,</w:t>
      </w:r>
      <w:r w:rsidRPr="00D531D2">
        <w:rPr>
          <w:rFonts w:ascii="Times New Roman" w:hAnsi="Times New Roman"/>
          <w:sz w:val="24"/>
          <w:szCs w:val="24"/>
        </w:rPr>
        <w:t xml:space="preserve"> što može biti u suprotnosti s ugovornim obvezama ako privatni pacijenti koji sami plaćaju utječu na listu čekanja na postupak ugovoren sa Zavodom. Postupanje protivno sklopljenom ugovoru utvrđuje se provođenjem nadzora u ugovornoj zdravstvenoj ustanovi.</w:t>
      </w:r>
    </w:p>
    <w:p w14:paraId="0196FD5D" w14:textId="77777777" w:rsidR="00F82070" w:rsidRPr="00D531D2" w:rsidRDefault="00F82070" w:rsidP="00386556">
      <w:pPr>
        <w:spacing w:after="0" w:line="240" w:lineRule="auto"/>
        <w:ind w:firstLine="708"/>
        <w:jc w:val="both"/>
        <w:rPr>
          <w:rFonts w:ascii="Times New Roman" w:hAnsi="Times New Roman"/>
          <w:sz w:val="24"/>
          <w:szCs w:val="24"/>
        </w:rPr>
      </w:pPr>
    </w:p>
    <w:p w14:paraId="18829D0C" w14:textId="77777777" w:rsidR="005234FC" w:rsidRPr="00D531D2" w:rsidRDefault="009808AB" w:rsidP="00386556">
      <w:pPr>
        <w:spacing w:after="0" w:line="240" w:lineRule="auto"/>
        <w:jc w:val="both"/>
        <w:rPr>
          <w:rFonts w:ascii="Times New Roman" w:hAnsi="Times New Roman"/>
          <w:b/>
          <w:sz w:val="24"/>
          <w:szCs w:val="24"/>
          <w:lang w:eastAsia="hr-HR"/>
        </w:rPr>
      </w:pPr>
      <w:r w:rsidRPr="00D531D2">
        <w:rPr>
          <w:rFonts w:ascii="Times New Roman" w:hAnsi="Times New Roman"/>
          <w:b/>
          <w:sz w:val="24"/>
          <w:szCs w:val="24"/>
          <w:lang w:eastAsia="hr-HR"/>
        </w:rPr>
        <w:t xml:space="preserve">Dugoročni prioriteti i opredjeljenja Vlade Republike Hrvatske </w:t>
      </w:r>
    </w:p>
    <w:p w14:paraId="65CF9B0B" w14:textId="77777777" w:rsidR="005C7B3F" w:rsidRPr="00D531D2" w:rsidRDefault="005C7B3F" w:rsidP="00386556">
      <w:pPr>
        <w:spacing w:after="0" w:line="240" w:lineRule="auto"/>
        <w:ind w:firstLine="708"/>
        <w:jc w:val="both"/>
        <w:rPr>
          <w:rFonts w:ascii="Times New Roman" w:hAnsi="Times New Roman"/>
          <w:sz w:val="24"/>
          <w:szCs w:val="24"/>
          <w:lang w:eastAsia="hr-HR"/>
        </w:rPr>
      </w:pPr>
    </w:p>
    <w:p w14:paraId="687BD77D" w14:textId="77777777" w:rsidR="003013B3" w:rsidRPr="00D531D2" w:rsidRDefault="003013B3" w:rsidP="005C7B3F">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Radi osiguranja dugoročne stabilnosti i dostupnosti dijagnostičkih uređaja za pacijente u javnom zdravstvenom sustavu Vlada Republike Hrvatske kontinuirano ulaže u zanavljanje i unaprjeđenje dijagnostičke opreme u svim zdravstvenim ustanovama, planski i sustavno razvija sve dijagnostičko</w:t>
      </w:r>
      <w:r w:rsidR="00974449">
        <w:rPr>
          <w:rFonts w:ascii="Times New Roman" w:hAnsi="Times New Roman"/>
          <w:sz w:val="24"/>
          <w:szCs w:val="24"/>
          <w:lang w:eastAsia="hr-HR"/>
        </w:rPr>
        <w:t>-</w:t>
      </w:r>
      <w:r w:rsidRPr="00D531D2">
        <w:rPr>
          <w:rFonts w:ascii="Times New Roman" w:hAnsi="Times New Roman"/>
          <w:sz w:val="24"/>
          <w:szCs w:val="24"/>
          <w:lang w:eastAsia="hr-HR"/>
        </w:rPr>
        <w:t>terapijske kapacitete, uključivo za onkološke pacijente, u javnom sustavu, na temelju analize potreba, regionalne dostupnosti i financijske održivosti. U javnom zdravstvenom sustavu Republike Hrvats</w:t>
      </w:r>
      <w:r w:rsidR="00795936" w:rsidRPr="00D531D2">
        <w:rPr>
          <w:rFonts w:ascii="Times New Roman" w:hAnsi="Times New Roman"/>
          <w:sz w:val="24"/>
          <w:szCs w:val="24"/>
          <w:lang w:eastAsia="hr-HR"/>
        </w:rPr>
        <w:t>ke trenut</w:t>
      </w:r>
      <w:r w:rsidR="00974449">
        <w:rPr>
          <w:rFonts w:ascii="Times New Roman" w:hAnsi="Times New Roman"/>
          <w:sz w:val="24"/>
          <w:szCs w:val="24"/>
          <w:lang w:eastAsia="hr-HR"/>
        </w:rPr>
        <w:t>ač</w:t>
      </w:r>
      <w:r w:rsidR="00795936" w:rsidRPr="00D531D2">
        <w:rPr>
          <w:rFonts w:ascii="Times New Roman" w:hAnsi="Times New Roman"/>
          <w:sz w:val="24"/>
          <w:szCs w:val="24"/>
          <w:lang w:eastAsia="hr-HR"/>
        </w:rPr>
        <w:t xml:space="preserve">no su </w:t>
      </w:r>
      <w:r w:rsidR="001D4A94" w:rsidRPr="00D531D2">
        <w:rPr>
          <w:rFonts w:ascii="Times New Roman" w:hAnsi="Times New Roman"/>
          <w:sz w:val="24"/>
          <w:szCs w:val="24"/>
          <w:lang w:eastAsia="hr-HR"/>
        </w:rPr>
        <w:t xml:space="preserve">u </w:t>
      </w:r>
      <w:r w:rsidR="00795936" w:rsidRPr="00D531D2">
        <w:rPr>
          <w:rFonts w:ascii="Times New Roman" w:hAnsi="Times New Roman"/>
          <w:sz w:val="24"/>
          <w:szCs w:val="24"/>
          <w:lang w:eastAsia="hr-HR"/>
        </w:rPr>
        <w:t>funkciji dva PET/</w:t>
      </w:r>
      <w:r w:rsidRPr="00D531D2">
        <w:rPr>
          <w:rFonts w:ascii="Times New Roman" w:hAnsi="Times New Roman"/>
          <w:sz w:val="24"/>
          <w:szCs w:val="24"/>
          <w:lang w:eastAsia="hr-HR"/>
        </w:rPr>
        <w:t xml:space="preserve">CT uređaja smještena u </w:t>
      </w:r>
      <w:r w:rsidR="007F4607" w:rsidRPr="00D531D2">
        <w:rPr>
          <w:rFonts w:ascii="Times New Roman" w:hAnsi="Times New Roman"/>
          <w:sz w:val="24"/>
          <w:szCs w:val="24"/>
          <w:lang w:eastAsia="hr-HR"/>
        </w:rPr>
        <w:t>KBC</w:t>
      </w:r>
      <w:r w:rsidR="00974449">
        <w:rPr>
          <w:rFonts w:ascii="Times New Roman" w:hAnsi="Times New Roman"/>
          <w:sz w:val="24"/>
          <w:szCs w:val="24"/>
          <w:lang w:eastAsia="hr-HR"/>
        </w:rPr>
        <w:t>-u</w:t>
      </w:r>
      <w:r w:rsidRPr="00D531D2">
        <w:rPr>
          <w:rFonts w:ascii="Times New Roman" w:hAnsi="Times New Roman"/>
          <w:sz w:val="24"/>
          <w:szCs w:val="24"/>
          <w:lang w:eastAsia="hr-HR"/>
        </w:rPr>
        <w:t xml:space="preserve"> Zagreb i </w:t>
      </w:r>
      <w:r w:rsidR="007F4607" w:rsidRPr="00D531D2">
        <w:rPr>
          <w:rFonts w:ascii="Times New Roman" w:hAnsi="Times New Roman"/>
          <w:sz w:val="24"/>
          <w:szCs w:val="24"/>
          <w:lang w:eastAsia="hr-HR"/>
        </w:rPr>
        <w:t>KBC</w:t>
      </w:r>
      <w:r w:rsidR="00974449">
        <w:rPr>
          <w:rFonts w:ascii="Times New Roman" w:hAnsi="Times New Roman"/>
          <w:sz w:val="24"/>
          <w:szCs w:val="24"/>
          <w:lang w:eastAsia="hr-HR"/>
        </w:rPr>
        <w:t>-u</w:t>
      </w:r>
      <w:r w:rsidRPr="00D531D2">
        <w:rPr>
          <w:rFonts w:ascii="Times New Roman" w:hAnsi="Times New Roman"/>
          <w:sz w:val="24"/>
          <w:szCs w:val="24"/>
          <w:lang w:eastAsia="hr-HR"/>
        </w:rPr>
        <w:t xml:space="preserve"> Osijek. </w:t>
      </w:r>
      <w:r w:rsidR="00974449">
        <w:rPr>
          <w:rFonts w:ascii="Times New Roman" w:hAnsi="Times New Roman"/>
          <w:sz w:val="24"/>
          <w:szCs w:val="24"/>
          <w:lang w:eastAsia="hr-HR"/>
        </w:rPr>
        <w:t>Te</w:t>
      </w:r>
      <w:r w:rsidRPr="00D531D2">
        <w:rPr>
          <w:rFonts w:ascii="Times New Roman" w:hAnsi="Times New Roman"/>
          <w:sz w:val="24"/>
          <w:szCs w:val="24"/>
          <w:lang w:eastAsia="hr-HR"/>
        </w:rPr>
        <w:t xml:space="preserve"> ustanove kontinuirano povećavaju svoje dijagnostičke kapacitete jačanjem stručnih timova te optimizacijom organizacije rada, čime se postupno povećava broj pretraga dostupnih pacijentima. </w:t>
      </w:r>
    </w:p>
    <w:p w14:paraId="7206BA83" w14:textId="77777777" w:rsidR="00F01E51" w:rsidRPr="00D531D2" w:rsidRDefault="00F01E51" w:rsidP="005C7B3F">
      <w:pPr>
        <w:spacing w:after="0" w:line="240" w:lineRule="auto"/>
        <w:ind w:firstLine="1418"/>
        <w:jc w:val="both"/>
        <w:rPr>
          <w:rFonts w:ascii="Times New Roman" w:hAnsi="Times New Roman"/>
          <w:sz w:val="24"/>
          <w:szCs w:val="24"/>
          <w:lang w:eastAsia="hr-HR"/>
        </w:rPr>
      </w:pPr>
    </w:p>
    <w:p w14:paraId="072E2735" w14:textId="77777777" w:rsidR="003013B3" w:rsidRPr="00974449" w:rsidRDefault="003013B3" w:rsidP="00974449">
      <w:pPr>
        <w:pStyle w:val="NormalWeb"/>
        <w:spacing w:before="0" w:beforeAutospacing="0" w:after="0" w:afterAutospacing="0"/>
        <w:ind w:firstLine="1418"/>
        <w:jc w:val="both"/>
        <w:rPr>
          <w:rFonts w:eastAsia="Calibri"/>
        </w:rPr>
      </w:pPr>
      <w:r w:rsidRPr="00D531D2">
        <w:rPr>
          <w:rFonts w:eastAsia="Calibri"/>
        </w:rPr>
        <w:t>U okviru Nacionalnog plana oporavka i otpornosti 2021.</w:t>
      </w:r>
      <w:r w:rsidR="00F01E51" w:rsidRPr="00D531D2">
        <w:rPr>
          <w:rFonts w:eastAsia="Calibri"/>
        </w:rPr>
        <w:t xml:space="preserve"> </w:t>
      </w:r>
      <w:r w:rsidR="00974449">
        <w:rPr>
          <w:rFonts w:eastAsia="Calibri"/>
        </w:rPr>
        <w:t>–</w:t>
      </w:r>
      <w:r w:rsidR="00F01E51" w:rsidRPr="00D531D2">
        <w:rPr>
          <w:rFonts w:eastAsia="Calibri"/>
        </w:rPr>
        <w:t xml:space="preserve"> </w:t>
      </w:r>
      <w:r w:rsidRPr="00D531D2">
        <w:rPr>
          <w:rFonts w:eastAsia="Calibri"/>
        </w:rPr>
        <w:t xml:space="preserve">2026. </w:t>
      </w:r>
      <w:r w:rsidR="003D48B3" w:rsidRPr="00D531D2">
        <w:rPr>
          <w:rFonts w:eastAsia="Calibri"/>
        </w:rPr>
        <w:t xml:space="preserve">Vlada je predvidjela projekt </w:t>
      </w:r>
      <w:r w:rsidRPr="00D531D2">
        <w:rPr>
          <w:rFonts w:eastAsia="Calibri"/>
        </w:rPr>
        <w:t xml:space="preserve">„Nabava opreme za prevenciju, dijagnostiku i liječenje osoba oboljelih od raka“. Cilj </w:t>
      </w:r>
      <w:r w:rsidR="00974449" w:rsidRPr="00D531D2">
        <w:rPr>
          <w:rFonts w:eastAsia="Calibri"/>
        </w:rPr>
        <w:t xml:space="preserve">je </w:t>
      </w:r>
      <w:r w:rsidRPr="00D531D2">
        <w:rPr>
          <w:rFonts w:eastAsia="Calibri"/>
        </w:rPr>
        <w:t xml:space="preserve">projekta osigurati pravodobnu, dostupnu i optimalnu terapiju svim onkološkim bolesnicima u Hrvatskoj bez čekanja na liječenje, primjenom modernih radioterapijskih tehnika, a </w:t>
      </w:r>
      <w:r w:rsidR="00974449">
        <w:rPr>
          <w:rFonts w:eastAsia="Calibri"/>
        </w:rPr>
        <w:t>koji</w:t>
      </w:r>
      <w:r w:rsidRPr="00D531D2">
        <w:rPr>
          <w:rFonts w:eastAsia="Calibri"/>
        </w:rPr>
        <w:t xml:space="preserve"> se temelji na </w:t>
      </w:r>
      <w:r w:rsidR="005234FC" w:rsidRPr="00D531D2">
        <w:rPr>
          <w:rFonts w:eastAsia="Calibri"/>
        </w:rPr>
        <w:t>N</w:t>
      </w:r>
      <w:r w:rsidRPr="00D531D2">
        <w:rPr>
          <w:rFonts w:eastAsia="Calibri"/>
        </w:rPr>
        <w:t xml:space="preserve">acionalnom strateškom </w:t>
      </w:r>
      <w:r w:rsidRPr="00D531D2">
        <w:rPr>
          <w:rFonts w:eastAsia="Calibri"/>
        </w:rPr>
        <w:lastRenderedPageBreak/>
        <w:t xml:space="preserve">okviru protiv raka do 2030. kojim su definirane ključne inicijative i smjer razvoja radioterapije u Republici Hrvatskoj, uključujući uspostavu najmanje šest bolničkih centara opremljenih za pružanje naprednih oblika radioterapijskog liječenja. </w:t>
      </w:r>
      <w:r w:rsidR="003D48B3" w:rsidRPr="00D531D2">
        <w:t xml:space="preserve">Rezultati </w:t>
      </w:r>
      <w:r w:rsidR="00974449">
        <w:t>tih</w:t>
      </w:r>
      <w:r w:rsidR="003D48B3" w:rsidRPr="00D531D2">
        <w:t xml:space="preserve"> ulaganja bit će </w:t>
      </w:r>
      <w:r w:rsidRPr="00D531D2">
        <w:t>smanjenj</w:t>
      </w:r>
      <w:r w:rsidR="003D48B3" w:rsidRPr="00D531D2">
        <w:t>e</w:t>
      </w:r>
      <w:r w:rsidRPr="00D531D2">
        <w:t xml:space="preserve"> pojavnosti i smrtnosti od raka</w:t>
      </w:r>
      <w:r w:rsidR="00C342AD">
        <w:t>, kao i</w:t>
      </w:r>
      <w:r w:rsidRPr="00D531D2">
        <w:t xml:space="preserve"> produljenj</w:t>
      </w:r>
      <w:r w:rsidR="00974449">
        <w:t>e</w:t>
      </w:r>
      <w:r w:rsidRPr="00D531D2">
        <w:t xml:space="preserve"> i povećanj</w:t>
      </w:r>
      <w:r w:rsidR="00974449">
        <w:t>e</w:t>
      </w:r>
      <w:r w:rsidRPr="00D531D2">
        <w:t xml:space="preserve"> kvalitete života oboljelih od raka </w:t>
      </w:r>
      <w:r w:rsidR="003D48B3" w:rsidRPr="00D531D2">
        <w:t>p</w:t>
      </w:r>
      <w:r w:rsidRPr="00D531D2">
        <w:t>rimjen</w:t>
      </w:r>
      <w:r w:rsidR="003D48B3" w:rsidRPr="00D531D2">
        <w:t>om</w:t>
      </w:r>
      <w:r w:rsidRPr="00D531D2">
        <w:t xml:space="preserve"> suvremene radioterapijske tehnike u liječenju raka</w:t>
      </w:r>
      <w:r w:rsidR="003D48B3" w:rsidRPr="00D531D2">
        <w:t xml:space="preserve"> te u</w:t>
      </w:r>
      <w:r w:rsidRPr="00D531D2">
        <w:t>mrež</w:t>
      </w:r>
      <w:r w:rsidR="003D48B3" w:rsidRPr="00D531D2">
        <w:t xml:space="preserve">avanjem </w:t>
      </w:r>
      <w:r w:rsidRPr="00D531D2">
        <w:t>sv</w:t>
      </w:r>
      <w:r w:rsidR="003D48B3" w:rsidRPr="00D531D2">
        <w:t>ih</w:t>
      </w:r>
      <w:r w:rsidRPr="00D531D2">
        <w:t xml:space="preserve"> radioterapijsk</w:t>
      </w:r>
      <w:r w:rsidR="003D48B3" w:rsidRPr="00D531D2">
        <w:t>ih</w:t>
      </w:r>
      <w:r w:rsidRPr="00D531D2">
        <w:t xml:space="preserve"> ustanov</w:t>
      </w:r>
      <w:r w:rsidR="003D48B3" w:rsidRPr="00D531D2">
        <w:t>a</w:t>
      </w:r>
      <w:r w:rsidRPr="00D531D2">
        <w:t xml:space="preserve"> u Republici Hrvatskoj u svrhu optimizacije korištenja opreme i kontrole kvalitete radioterapije. </w:t>
      </w:r>
    </w:p>
    <w:p w14:paraId="10A2DA39" w14:textId="77777777" w:rsidR="008D77D3" w:rsidRPr="00D531D2" w:rsidRDefault="008D77D3" w:rsidP="00F01E51">
      <w:pPr>
        <w:pStyle w:val="NormalWeb"/>
        <w:spacing w:before="0" w:beforeAutospacing="0" w:after="0" w:afterAutospacing="0"/>
        <w:ind w:firstLine="1418"/>
        <w:jc w:val="both"/>
      </w:pPr>
    </w:p>
    <w:p w14:paraId="529A7880" w14:textId="77777777" w:rsidR="003013B3" w:rsidRPr="00D531D2" w:rsidRDefault="003013B3" w:rsidP="008D77D3">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 xml:space="preserve">Radi se o povijesnoj nabavi </w:t>
      </w:r>
      <w:r w:rsidR="00C342AD">
        <w:rPr>
          <w:rFonts w:ascii="Times New Roman" w:hAnsi="Times New Roman"/>
          <w:sz w:val="24"/>
          <w:szCs w:val="24"/>
          <w:lang w:eastAsia="hr-HR"/>
        </w:rPr>
        <w:t>te</w:t>
      </w:r>
      <w:r w:rsidRPr="00D531D2">
        <w:rPr>
          <w:rFonts w:ascii="Times New Roman" w:hAnsi="Times New Roman"/>
          <w:sz w:val="24"/>
          <w:szCs w:val="24"/>
          <w:lang w:eastAsia="hr-HR"/>
        </w:rPr>
        <w:t xml:space="preserve"> vrste uređaja</w:t>
      </w:r>
      <w:r w:rsidR="00C342AD">
        <w:rPr>
          <w:rFonts w:ascii="Times New Roman" w:hAnsi="Times New Roman"/>
          <w:sz w:val="24"/>
          <w:szCs w:val="24"/>
          <w:lang w:eastAsia="hr-HR"/>
        </w:rPr>
        <w:t>,</w:t>
      </w:r>
      <w:r w:rsidRPr="00D531D2">
        <w:rPr>
          <w:rFonts w:ascii="Times New Roman" w:hAnsi="Times New Roman"/>
          <w:sz w:val="24"/>
          <w:szCs w:val="24"/>
          <w:lang w:eastAsia="hr-HR"/>
        </w:rPr>
        <w:t xml:space="preserve"> za koju je iz Mehanizma za oporavak i otpornost osigurano čak 85 milijuna eura i koja će Republiku Hrvatsku približiti europskom prosjeku broja linearnih akceleratora. Realizacijom ove nabave mijenja se paradigma liječenja onkoloških pacijenata s ciljem poboljšanja ishoda liječenja, ali i unapr</w:t>
      </w:r>
      <w:r w:rsidR="008D77D3" w:rsidRPr="00D531D2">
        <w:rPr>
          <w:rFonts w:ascii="Times New Roman" w:hAnsi="Times New Roman"/>
          <w:sz w:val="24"/>
          <w:szCs w:val="24"/>
          <w:lang w:eastAsia="hr-HR"/>
        </w:rPr>
        <w:t>j</w:t>
      </w:r>
      <w:r w:rsidRPr="00D531D2">
        <w:rPr>
          <w:rFonts w:ascii="Times New Roman" w:hAnsi="Times New Roman"/>
          <w:sz w:val="24"/>
          <w:szCs w:val="24"/>
          <w:lang w:eastAsia="hr-HR"/>
        </w:rPr>
        <w:t>eđuje dijagnostika i prevencija koja je prepoznata kao jedan od najvažnijih čimbenika u zdravstvu.</w:t>
      </w:r>
    </w:p>
    <w:p w14:paraId="0B0D9E65" w14:textId="77777777" w:rsidR="008D77D3" w:rsidRPr="00D531D2" w:rsidRDefault="008D77D3" w:rsidP="008D77D3">
      <w:pPr>
        <w:spacing w:after="0" w:line="240" w:lineRule="auto"/>
        <w:ind w:firstLine="1418"/>
        <w:jc w:val="both"/>
        <w:rPr>
          <w:rFonts w:ascii="Times New Roman" w:hAnsi="Times New Roman"/>
          <w:sz w:val="24"/>
          <w:szCs w:val="24"/>
          <w:lang w:eastAsia="hr-HR"/>
        </w:rPr>
      </w:pPr>
    </w:p>
    <w:p w14:paraId="24823EA4" w14:textId="77777777" w:rsidR="003013B3" w:rsidRPr="00D531D2" w:rsidRDefault="003013B3" w:rsidP="008D77D3">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 xml:space="preserve">U svrhu ostvarenja postavljenog cilja Ministarstvo zdravstva je </w:t>
      </w:r>
      <w:r w:rsidR="00C342AD">
        <w:rPr>
          <w:rFonts w:ascii="Times New Roman" w:hAnsi="Times New Roman"/>
          <w:sz w:val="24"/>
          <w:szCs w:val="24"/>
          <w:lang w:eastAsia="hr-HR"/>
        </w:rPr>
        <w:t>na temelju</w:t>
      </w:r>
      <w:r w:rsidRPr="00D531D2">
        <w:rPr>
          <w:rFonts w:ascii="Times New Roman" w:hAnsi="Times New Roman"/>
          <w:sz w:val="24"/>
          <w:szCs w:val="24"/>
          <w:lang w:eastAsia="hr-HR"/>
        </w:rPr>
        <w:t xml:space="preserve"> provedenih otvorenih postupaka javne nabave nabavilo ukupno 21 linearni akcelerator, </w:t>
      </w:r>
      <w:r w:rsidR="00C342AD">
        <w:rPr>
          <w:rFonts w:ascii="Times New Roman" w:hAnsi="Times New Roman"/>
          <w:sz w:val="24"/>
          <w:szCs w:val="24"/>
          <w:lang w:eastAsia="hr-HR"/>
        </w:rPr>
        <w:t>četiri</w:t>
      </w:r>
      <w:r w:rsidRPr="00D531D2">
        <w:rPr>
          <w:rFonts w:ascii="Times New Roman" w:hAnsi="Times New Roman"/>
          <w:sz w:val="24"/>
          <w:szCs w:val="24"/>
          <w:lang w:eastAsia="hr-HR"/>
        </w:rPr>
        <w:t xml:space="preserve"> uređaja za HDR brahiterapiju, </w:t>
      </w:r>
      <w:r w:rsidR="00C342AD">
        <w:rPr>
          <w:rFonts w:ascii="Times New Roman" w:hAnsi="Times New Roman"/>
          <w:sz w:val="24"/>
          <w:szCs w:val="24"/>
          <w:lang w:eastAsia="hr-HR"/>
        </w:rPr>
        <w:t>devet</w:t>
      </w:r>
      <w:r w:rsidRPr="00D531D2">
        <w:rPr>
          <w:rFonts w:ascii="Times New Roman" w:hAnsi="Times New Roman"/>
          <w:sz w:val="24"/>
          <w:szCs w:val="24"/>
          <w:lang w:eastAsia="hr-HR"/>
        </w:rPr>
        <w:t xml:space="preserve"> CT simulatora te dozimetrijsku i fiksacijsku opremu. </w:t>
      </w:r>
    </w:p>
    <w:p w14:paraId="33A9EB07" w14:textId="77777777" w:rsidR="008D77D3" w:rsidRPr="00D531D2" w:rsidRDefault="008D77D3" w:rsidP="008D77D3">
      <w:pPr>
        <w:spacing w:after="0" w:line="240" w:lineRule="auto"/>
        <w:ind w:firstLine="1418"/>
        <w:jc w:val="both"/>
        <w:rPr>
          <w:rFonts w:ascii="Times New Roman" w:hAnsi="Times New Roman"/>
          <w:sz w:val="24"/>
          <w:szCs w:val="24"/>
          <w:lang w:eastAsia="hr-HR"/>
        </w:rPr>
      </w:pPr>
    </w:p>
    <w:p w14:paraId="18AA3008" w14:textId="77777777" w:rsidR="003013B3" w:rsidRPr="00D531D2" w:rsidRDefault="003013B3" w:rsidP="008D77D3">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 xml:space="preserve">Za KBC Zagreb i KBC Sestre milosrdnice nabavljeno je po </w:t>
      </w:r>
      <w:r w:rsidR="00C342AD">
        <w:rPr>
          <w:rFonts w:ascii="Times New Roman" w:hAnsi="Times New Roman"/>
          <w:sz w:val="24"/>
          <w:szCs w:val="24"/>
          <w:lang w:eastAsia="hr-HR"/>
        </w:rPr>
        <w:t>pet</w:t>
      </w:r>
      <w:r w:rsidRPr="00D531D2">
        <w:rPr>
          <w:rFonts w:ascii="Times New Roman" w:hAnsi="Times New Roman"/>
          <w:sz w:val="24"/>
          <w:szCs w:val="24"/>
          <w:lang w:eastAsia="hr-HR"/>
        </w:rPr>
        <w:t xml:space="preserve"> linearnih akceleratora, za KBC Split </w:t>
      </w:r>
      <w:r w:rsidR="00C342AD">
        <w:rPr>
          <w:rFonts w:ascii="Times New Roman" w:hAnsi="Times New Roman"/>
          <w:sz w:val="24"/>
          <w:szCs w:val="24"/>
          <w:lang w:eastAsia="hr-HR"/>
        </w:rPr>
        <w:t>četiri</w:t>
      </w:r>
      <w:r w:rsidRPr="00D531D2">
        <w:rPr>
          <w:rFonts w:ascii="Times New Roman" w:hAnsi="Times New Roman"/>
          <w:sz w:val="24"/>
          <w:szCs w:val="24"/>
          <w:lang w:eastAsia="hr-HR"/>
        </w:rPr>
        <w:t xml:space="preserve"> linearna akceleratora, za KBC Osijek i KBC Rijeku po </w:t>
      </w:r>
      <w:r w:rsidR="00C342AD">
        <w:rPr>
          <w:rFonts w:ascii="Times New Roman" w:hAnsi="Times New Roman"/>
          <w:sz w:val="24"/>
          <w:szCs w:val="24"/>
          <w:lang w:eastAsia="hr-HR"/>
        </w:rPr>
        <w:t>tri</w:t>
      </w:r>
      <w:r w:rsidRPr="00D531D2">
        <w:rPr>
          <w:rFonts w:ascii="Times New Roman" w:hAnsi="Times New Roman"/>
          <w:sz w:val="24"/>
          <w:szCs w:val="24"/>
          <w:lang w:eastAsia="hr-HR"/>
        </w:rPr>
        <w:t xml:space="preserve"> linearna akceleratora </w:t>
      </w:r>
      <w:r w:rsidR="00C342AD">
        <w:rPr>
          <w:rFonts w:ascii="Times New Roman" w:hAnsi="Times New Roman"/>
          <w:sz w:val="24"/>
          <w:szCs w:val="24"/>
          <w:lang w:eastAsia="hr-HR"/>
        </w:rPr>
        <w:t xml:space="preserve">te </w:t>
      </w:r>
      <w:r w:rsidRPr="00D531D2">
        <w:rPr>
          <w:rFonts w:ascii="Times New Roman" w:hAnsi="Times New Roman"/>
          <w:sz w:val="24"/>
          <w:szCs w:val="24"/>
          <w:lang w:eastAsia="hr-HR"/>
        </w:rPr>
        <w:t xml:space="preserve">za OB Zadar </w:t>
      </w:r>
      <w:r w:rsidR="00C342AD">
        <w:rPr>
          <w:rFonts w:ascii="Times New Roman" w:hAnsi="Times New Roman"/>
          <w:sz w:val="24"/>
          <w:szCs w:val="24"/>
          <w:lang w:eastAsia="hr-HR"/>
        </w:rPr>
        <w:t>jedan</w:t>
      </w:r>
      <w:r w:rsidRPr="00D531D2">
        <w:rPr>
          <w:rFonts w:ascii="Times New Roman" w:hAnsi="Times New Roman"/>
          <w:sz w:val="24"/>
          <w:szCs w:val="24"/>
          <w:lang w:eastAsia="hr-HR"/>
        </w:rPr>
        <w:t xml:space="preserve"> linearni akcelerator. Po </w:t>
      </w:r>
      <w:r w:rsidR="00C342AD">
        <w:rPr>
          <w:rFonts w:ascii="Times New Roman" w:hAnsi="Times New Roman"/>
          <w:sz w:val="24"/>
          <w:szCs w:val="24"/>
          <w:lang w:eastAsia="hr-HR"/>
        </w:rPr>
        <w:t>jedan</w:t>
      </w:r>
      <w:r w:rsidRPr="00D531D2">
        <w:rPr>
          <w:rFonts w:ascii="Times New Roman" w:hAnsi="Times New Roman"/>
          <w:sz w:val="24"/>
          <w:szCs w:val="24"/>
          <w:lang w:eastAsia="hr-HR"/>
        </w:rPr>
        <w:t xml:space="preserve"> uređaj za HDR brahiterapiju nabavljen je za KBC Zagreb, KBC Sestre milosrdnice, KBC Split i KBC Osijek. Za KBC Zagreb nabavljena su </w:t>
      </w:r>
      <w:r w:rsidR="00C342AD">
        <w:rPr>
          <w:rFonts w:ascii="Times New Roman" w:hAnsi="Times New Roman"/>
          <w:sz w:val="24"/>
          <w:szCs w:val="24"/>
          <w:lang w:eastAsia="hr-HR"/>
        </w:rPr>
        <w:t>tri</w:t>
      </w:r>
      <w:r w:rsidRPr="00D531D2">
        <w:rPr>
          <w:rFonts w:ascii="Times New Roman" w:hAnsi="Times New Roman"/>
          <w:sz w:val="24"/>
          <w:szCs w:val="24"/>
          <w:lang w:eastAsia="hr-HR"/>
        </w:rPr>
        <w:t xml:space="preserve"> CT</w:t>
      </w:r>
      <w:r w:rsidR="005139E6">
        <w:rPr>
          <w:rFonts w:ascii="Times New Roman" w:hAnsi="Times New Roman"/>
          <w:sz w:val="24"/>
          <w:szCs w:val="24"/>
          <w:lang w:eastAsia="hr-HR"/>
        </w:rPr>
        <w:t>-a</w:t>
      </w:r>
      <w:r w:rsidRPr="00D531D2">
        <w:rPr>
          <w:rFonts w:ascii="Times New Roman" w:hAnsi="Times New Roman"/>
          <w:sz w:val="24"/>
          <w:szCs w:val="24"/>
          <w:lang w:eastAsia="hr-HR"/>
        </w:rPr>
        <w:t xml:space="preserve">, za KBC Sestre milosrdnice </w:t>
      </w:r>
      <w:r w:rsidR="00C342AD">
        <w:rPr>
          <w:rFonts w:ascii="Times New Roman" w:hAnsi="Times New Roman"/>
          <w:sz w:val="24"/>
          <w:szCs w:val="24"/>
          <w:lang w:eastAsia="hr-HR"/>
        </w:rPr>
        <w:t>dva</w:t>
      </w:r>
      <w:r w:rsidRPr="00D531D2">
        <w:rPr>
          <w:rFonts w:ascii="Times New Roman" w:hAnsi="Times New Roman"/>
          <w:sz w:val="24"/>
          <w:szCs w:val="24"/>
          <w:lang w:eastAsia="hr-HR"/>
        </w:rPr>
        <w:t xml:space="preserve"> te po </w:t>
      </w:r>
      <w:r w:rsidR="00C342AD">
        <w:rPr>
          <w:rFonts w:ascii="Times New Roman" w:hAnsi="Times New Roman"/>
          <w:sz w:val="24"/>
          <w:szCs w:val="24"/>
          <w:lang w:eastAsia="hr-HR"/>
        </w:rPr>
        <w:t>jedan</w:t>
      </w:r>
      <w:r w:rsidRPr="00D531D2">
        <w:rPr>
          <w:rFonts w:ascii="Times New Roman" w:hAnsi="Times New Roman"/>
          <w:sz w:val="24"/>
          <w:szCs w:val="24"/>
          <w:lang w:eastAsia="hr-HR"/>
        </w:rPr>
        <w:t xml:space="preserve"> CT simulator za KBC Split, KBC Rijeku, KBC Osijek i OB Zadar.</w:t>
      </w:r>
    </w:p>
    <w:p w14:paraId="54015721" w14:textId="77777777" w:rsidR="008D77D3" w:rsidRPr="00D531D2" w:rsidRDefault="008D77D3" w:rsidP="008D77D3">
      <w:pPr>
        <w:spacing w:after="0" w:line="240" w:lineRule="auto"/>
        <w:ind w:firstLine="1418"/>
        <w:jc w:val="both"/>
        <w:rPr>
          <w:rFonts w:ascii="Times New Roman" w:hAnsi="Times New Roman"/>
          <w:sz w:val="24"/>
          <w:szCs w:val="24"/>
          <w:lang w:eastAsia="hr-HR"/>
        </w:rPr>
      </w:pPr>
    </w:p>
    <w:p w14:paraId="52787DFB" w14:textId="77777777" w:rsidR="003013B3" w:rsidRPr="00D531D2" w:rsidRDefault="003013B3" w:rsidP="008D77D3">
      <w:pPr>
        <w:spacing w:after="0" w:line="240" w:lineRule="auto"/>
        <w:ind w:firstLine="1418"/>
        <w:jc w:val="both"/>
        <w:rPr>
          <w:rFonts w:ascii="Times New Roman" w:hAnsi="Times New Roman"/>
          <w:sz w:val="24"/>
          <w:szCs w:val="24"/>
          <w:lang w:eastAsia="hr-HR"/>
        </w:rPr>
      </w:pPr>
      <w:r w:rsidRPr="00D531D2">
        <w:rPr>
          <w:rFonts w:ascii="Times New Roman" w:hAnsi="Times New Roman"/>
          <w:sz w:val="24"/>
          <w:szCs w:val="24"/>
          <w:lang w:eastAsia="hr-HR"/>
        </w:rPr>
        <w:t xml:space="preserve">OB Zadar dosad nije </w:t>
      </w:r>
      <w:r w:rsidR="007F4607" w:rsidRPr="00D531D2">
        <w:rPr>
          <w:rFonts w:ascii="Times New Roman" w:hAnsi="Times New Roman"/>
          <w:sz w:val="24"/>
          <w:szCs w:val="24"/>
          <w:lang w:eastAsia="hr-HR"/>
        </w:rPr>
        <w:t xml:space="preserve">raspolagao </w:t>
      </w:r>
      <w:r w:rsidRPr="00D531D2">
        <w:rPr>
          <w:rFonts w:ascii="Times New Roman" w:hAnsi="Times New Roman"/>
          <w:sz w:val="24"/>
          <w:szCs w:val="24"/>
          <w:lang w:eastAsia="hr-HR"/>
        </w:rPr>
        <w:t xml:space="preserve">linearnim akceleratorom, dok nabava </w:t>
      </w:r>
      <w:r w:rsidR="00C342AD">
        <w:rPr>
          <w:rFonts w:ascii="Times New Roman" w:hAnsi="Times New Roman"/>
          <w:sz w:val="24"/>
          <w:szCs w:val="24"/>
          <w:lang w:eastAsia="hr-HR"/>
        </w:rPr>
        <w:t>četiriju</w:t>
      </w:r>
      <w:r w:rsidRPr="00D531D2">
        <w:rPr>
          <w:rFonts w:ascii="Times New Roman" w:hAnsi="Times New Roman"/>
          <w:sz w:val="24"/>
          <w:szCs w:val="24"/>
          <w:lang w:eastAsia="hr-HR"/>
        </w:rPr>
        <w:t xml:space="preserve"> SBRT linearn</w:t>
      </w:r>
      <w:r w:rsidR="00C342AD">
        <w:rPr>
          <w:rFonts w:ascii="Times New Roman" w:hAnsi="Times New Roman"/>
          <w:sz w:val="24"/>
          <w:szCs w:val="24"/>
          <w:lang w:eastAsia="hr-HR"/>
        </w:rPr>
        <w:t>ih</w:t>
      </w:r>
      <w:r w:rsidRPr="00D531D2">
        <w:rPr>
          <w:rFonts w:ascii="Times New Roman" w:hAnsi="Times New Roman"/>
          <w:sz w:val="24"/>
          <w:szCs w:val="24"/>
          <w:lang w:eastAsia="hr-HR"/>
        </w:rPr>
        <w:t xml:space="preserve"> akceleratora predstavlja uvođenje jedne od modernih radioterapijskih tehnika u </w:t>
      </w:r>
      <w:r w:rsidR="003D48B3" w:rsidRPr="00D531D2">
        <w:rPr>
          <w:rFonts w:ascii="Times New Roman" w:hAnsi="Times New Roman"/>
          <w:sz w:val="24"/>
          <w:szCs w:val="24"/>
          <w:lang w:eastAsia="hr-HR"/>
        </w:rPr>
        <w:t>javno</w:t>
      </w:r>
      <w:r w:rsidRPr="00D531D2">
        <w:rPr>
          <w:rFonts w:ascii="Times New Roman" w:hAnsi="Times New Roman"/>
          <w:sz w:val="24"/>
          <w:szCs w:val="24"/>
          <w:lang w:eastAsia="hr-HR"/>
        </w:rPr>
        <w:t>zdravstveni sustav Hrvatske. Ova vrsta uređaja nabavljena je za četiri centra s najviše bolesnika i koji najbolje geografski pokrivaju potrebe (KBC Zagreb, KBC Split, KBC Osijek i KBC Rijeka).</w:t>
      </w:r>
    </w:p>
    <w:p w14:paraId="7385DCB9" w14:textId="77777777" w:rsidR="00FF7B22" w:rsidRPr="00D531D2" w:rsidRDefault="00FF7B22" w:rsidP="008D77D3">
      <w:pPr>
        <w:spacing w:after="0" w:line="240" w:lineRule="auto"/>
        <w:ind w:firstLine="1418"/>
        <w:jc w:val="both"/>
        <w:rPr>
          <w:rFonts w:ascii="Times New Roman" w:hAnsi="Times New Roman"/>
          <w:sz w:val="24"/>
          <w:szCs w:val="24"/>
          <w:lang w:eastAsia="hr-HR"/>
        </w:rPr>
      </w:pPr>
    </w:p>
    <w:p w14:paraId="71719D8A" w14:textId="77777777" w:rsidR="003013B3" w:rsidRPr="00D531D2" w:rsidRDefault="003013B3" w:rsidP="00FF7B22">
      <w:pPr>
        <w:spacing w:after="0" w:line="240" w:lineRule="auto"/>
        <w:ind w:firstLine="1418"/>
        <w:jc w:val="both"/>
        <w:rPr>
          <w:rFonts w:ascii="Times New Roman" w:eastAsia="Times New Roman" w:hAnsi="Times New Roman"/>
          <w:sz w:val="24"/>
          <w:szCs w:val="24"/>
        </w:rPr>
      </w:pPr>
      <w:r w:rsidRPr="00D531D2">
        <w:rPr>
          <w:rFonts w:ascii="Times New Roman" w:hAnsi="Times New Roman"/>
          <w:sz w:val="24"/>
          <w:szCs w:val="24"/>
          <w:lang w:eastAsia="hr-HR"/>
        </w:rPr>
        <w:t xml:space="preserve">Iz navedenog je razvidno </w:t>
      </w:r>
      <w:r w:rsidR="00C342AD">
        <w:rPr>
          <w:rFonts w:ascii="Times New Roman" w:hAnsi="Times New Roman"/>
          <w:sz w:val="24"/>
          <w:szCs w:val="24"/>
          <w:lang w:eastAsia="hr-HR"/>
        </w:rPr>
        <w:t>kako</w:t>
      </w:r>
      <w:r w:rsidRPr="00D531D2">
        <w:rPr>
          <w:rFonts w:ascii="Times New Roman" w:hAnsi="Times New Roman"/>
          <w:sz w:val="24"/>
          <w:szCs w:val="24"/>
          <w:lang w:eastAsia="hr-HR"/>
        </w:rPr>
        <w:t xml:space="preserve"> Vlada Republike Hrvatske ulaže u opremanje javnih bolnica modernom radioterapijskom opremom</w:t>
      </w:r>
      <w:r w:rsidR="00C342AD">
        <w:rPr>
          <w:rFonts w:ascii="Times New Roman" w:hAnsi="Times New Roman"/>
          <w:sz w:val="24"/>
          <w:szCs w:val="24"/>
          <w:lang w:eastAsia="hr-HR"/>
        </w:rPr>
        <w:t>, a</w:t>
      </w:r>
      <w:r w:rsidRPr="00D531D2">
        <w:rPr>
          <w:rFonts w:ascii="Times New Roman" w:hAnsi="Times New Roman"/>
          <w:sz w:val="24"/>
          <w:szCs w:val="24"/>
          <w:lang w:eastAsia="hr-HR"/>
        </w:rPr>
        <w:t xml:space="preserve"> samim tim i u dostupnost najmodernijih i suvremenih oblika liječenja radioterapijom u javnom zdravstvenom sustavu.</w:t>
      </w:r>
      <w:r w:rsidRPr="00D531D2">
        <w:rPr>
          <w:rFonts w:ascii="Times New Roman" w:eastAsia="Times New Roman" w:hAnsi="Times New Roman"/>
          <w:sz w:val="24"/>
          <w:szCs w:val="24"/>
        </w:rPr>
        <w:t xml:space="preserve"> </w:t>
      </w:r>
    </w:p>
    <w:p w14:paraId="2EB5AC8C" w14:textId="77777777" w:rsidR="008941D6" w:rsidRPr="00D531D2" w:rsidRDefault="008941D6" w:rsidP="00FF7B22">
      <w:pPr>
        <w:spacing w:after="0" w:line="240" w:lineRule="auto"/>
        <w:ind w:firstLine="1418"/>
        <w:jc w:val="both"/>
        <w:rPr>
          <w:rFonts w:ascii="Times New Roman" w:eastAsia="Times New Roman" w:hAnsi="Times New Roman"/>
          <w:sz w:val="24"/>
          <w:szCs w:val="24"/>
        </w:rPr>
      </w:pPr>
    </w:p>
    <w:p w14:paraId="0AA9429E" w14:textId="77777777" w:rsidR="003013B3" w:rsidRPr="00D531D2" w:rsidRDefault="003013B3" w:rsidP="008941D6">
      <w:pPr>
        <w:spacing w:after="0" w:line="240" w:lineRule="auto"/>
        <w:ind w:firstLine="1418"/>
        <w:jc w:val="both"/>
        <w:rPr>
          <w:rFonts w:ascii="Times New Roman" w:eastAsia="Times New Roman" w:hAnsi="Times New Roman"/>
          <w:sz w:val="24"/>
          <w:szCs w:val="24"/>
        </w:rPr>
      </w:pPr>
      <w:r w:rsidRPr="00D531D2">
        <w:rPr>
          <w:rFonts w:ascii="Times New Roman" w:eastAsia="Times New Roman" w:hAnsi="Times New Roman"/>
          <w:sz w:val="24"/>
          <w:szCs w:val="24"/>
        </w:rPr>
        <w:t>Pri Ministarstvu zdravstva osnovano je Povjerenstvo za utvrđivanje potreba zdravstvenih ustanova za nabavom i zanavljanjem imovine</w:t>
      </w:r>
      <w:r w:rsidR="00C342AD">
        <w:rPr>
          <w:rFonts w:ascii="Times New Roman" w:eastAsia="Times New Roman" w:hAnsi="Times New Roman"/>
          <w:sz w:val="24"/>
          <w:szCs w:val="24"/>
        </w:rPr>
        <w:t>,</w:t>
      </w:r>
      <w:r w:rsidRPr="00D531D2">
        <w:rPr>
          <w:rFonts w:ascii="Times New Roman" w:eastAsia="Times New Roman" w:hAnsi="Times New Roman"/>
          <w:sz w:val="24"/>
          <w:szCs w:val="24"/>
        </w:rPr>
        <w:t xml:space="preserve"> čija je zadaća razmatrati iskazane potrebe zdravstvenih ustanova, a u svrhu definiranja konačnih jednogodišnjih i četverogodišnjih Planova nabave i zanavljanja imovine.</w:t>
      </w:r>
    </w:p>
    <w:p w14:paraId="1A6D4D04" w14:textId="77777777" w:rsidR="003D48B3" w:rsidRPr="00D531D2" w:rsidRDefault="003D48B3" w:rsidP="00386556">
      <w:pPr>
        <w:spacing w:after="0" w:line="240" w:lineRule="auto"/>
        <w:jc w:val="both"/>
        <w:rPr>
          <w:rFonts w:ascii="Times New Roman" w:eastAsia="Times New Roman" w:hAnsi="Times New Roman"/>
          <w:sz w:val="24"/>
          <w:szCs w:val="24"/>
        </w:rPr>
      </w:pPr>
    </w:p>
    <w:p w14:paraId="6E304CF8" w14:textId="77777777" w:rsidR="0045027C" w:rsidRPr="00D531D2" w:rsidRDefault="003013B3" w:rsidP="008941D6">
      <w:pPr>
        <w:spacing w:after="0" w:line="240" w:lineRule="auto"/>
        <w:ind w:firstLine="1418"/>
        <w:jc w:val="both"/>
        <w:rPr>
          <w:rFonts w:ascii="Times New Roman" w:eastAsia="Times New Roman" w:hAnsi="Times New Roman"/>
          <w:sz w:val="24"/>
          <w:szCs w:val="24"/>
        </w:rPr>
      </w:pPr>
      <w:r w:rsidRPr="00D531D2">
        <w:rPr>
          <w:rFonts w:ascii="Times New Roman" w:eastAsia="Times New Roman" w:hAnsi="Times New Roman"/>
          <w:sz w:val="24"/>
          <w:szCs w:val="24"/>
        </w:rPr>
        <w:lastRenderedPageBreak/>
        <w:t>Tvrdnje da privatni sektor preuzima javno zdravstvo nemaju uporište u podacima i ne odražavaju stvarno stanje zdravstvenog sustava.</w:t>
      </w:r>
      <w:r w:rsidR="003D48B3" w:rsidRPr="00D531D2">
        <w:rPr>
          <w:rFonts w:ascii="Times New Roman" w:eastAsia="Times New Roman" w:hAnsi="Times New Roman"/>
          <w:sz w:val="24"/>
          <w:szCs w:val="24"/>
        </w:rPr>
        <w:t xml:space="preserve"> </w:t>
      </w:r>
      <w:r w:rsidR="0045027C" w:rsidRPr="00D531D2">
        <w:rPr>
          <w:rFonts w:ascii="Times New Roman" w:eastAsia="Times New Roman" w:hAnsi="Times New Roman"/>
          <w:sz w:val="24"/>
          <w:szCs w:val="24"/>
        </w:rPr>
        <w:t xml:space="preserve">Privatnom </w:t>
      </w:r>
      <w:r w:rsidR="00C342AD" w:rsidRPr="00D531D2">
        <w:rPr>
          <w:rFonts w:ascii="Times New Roman" w:eastAsia="Times New Roman" w:hAnsi="Times New Roman"/>
          <w:sz w:val="24"/>
          <w:szCs w:val="24"/>
        </w:rPr>
        <w:t xml:space="preserve">je </w:t>
      </w:r>
      <w:r w:rsidR="0045027C" w:rsidRPr="00D531D2">
        <w:rPr>
          <w:rFonts w:ascii="Times New Roman" w:eastAsia="Times New Roman" w:hAnsi="Times New Roman"/>
          <w:sz w:val="24"/>
          <w:szCs w:val="24"/>
        </w:rPr>
        <w:t>sektoru za pružene usluge za bolničku i izvanbolničku specijalističko-konzilijarnu zdravstvene zaštitu</w:t>
      </w:r>
      <w:r w:rsidR="008941D6" w:rsidRPr="00D531D2">
        <w:rPr>
          <w:rFonts w:ascii="Times New Roman" w:eastAsia="Times New Roman" w:hAnsi="Times New Roman"/>
          <w:sz w:val="24"/>
          <w:szCs w:val="24"/>
        </w:rPr>
        <w:t>,</w:t>
      </w:r>
      <w:r w:rsidR="0045027C" w:rsidRPr="00D531D2">
        <w:rPr>
          <w:rFonts w:ascii="Times New Roman" w:eastAsia="Times New Roman" w:hAnsi="Times New Roman"/>
          <w:sz w:val="24"/>
          <w:szCs w:val="24"/>
        </w:rPr>
        <w:t xml:space="preserve"> kao i bolničku zdravstvenu zaštitu od ukupnog proračuna Zavoda plaćeno 5</w:t>
      </w:r>
      <w:r w:rsidR="008941D6" w:rsidRPr="00D531D2">
        <w:rPr>
          <w:rFonts w:ascii="Times New Roman" w:eastAsia="Times New Roman" w:hAnsi="Times New Roman"/>
          <w:sz w:val="24"/>
          <w:szCs w:val="24"/>
        </w:rPr>
        <w:t xml:space="preserve"> </w:t>
      </w:r>
      <w:r w:rsidR="0045027C" w:rsidRPr="00D531D2">
        <w:rPr>
          <w:rFonts w:ascii="Times New Roman" w:eastAsia="Times New Roman" w:hAnsi="Times New Roman"/>
          <w:sz w:val="24"/>
          <w:szCs w:val="24"/>
        </w:rPr>
        <w:t>% sredst</w:t>
      </w:r>
      <w:r w:rsidR="005139E6">
        <w:rPr>
          <w:rFonts w:ascii="Times New Roman" w:eastAsia="Times New Roman" w:hAnsi="Times New Roman"/>
          <w:sz w:val="24"/>
          <w:szCs w:val="24"/>
        </w:rPr>
        <w:t>a</w:t>
      </w:r>
      <w:r w:rsidR="0045027C" w:rsidRPr="00D531D2">
        <w:rPr>
          <w:rFonts w:ascii="Times New Roman" w:eastAsia="Times New Roman" w:hAnsi="Times New Roman"/>
          <w:sz w:val="24"/>
          <w:szCs w:val="24"/>
        </w:rPr>
        <w:t>va proračuna Zavoda</w:t>
      </w:r>
      <w:r w:rsidR="00B3206A" w:rsidRPr="00D531D2">
        <w:rPr>
          <w:rFonts w:ascii="Times New Roman" w:eastAsia="Times New Roman" w:hAnsi="Times New Roman"/>
          <w:sz w:val="24"/>
          <w:szCs w:val="24"/>
        </w:rPr>
        <w:t xml:space="preserve"> za tu namjenu</w:t>
      </w:r>
      <w:r w:rsidR="0045027C" w:rsidRPr="00D531D2">
        <w:rPr>
          <w:rFonts w:ascii="Times New Roman" w:eastAsia="Times New Roman" w:hAnsi="Times New Roman"/>
          <w:sz w:val="24"/>
          <w:szCs w:val="24"/>
        </w:rPr>
        <w:t xml:space="preserve">. </w:t>
      </w:r>
      <w:r w:rsidR="0045027C" w:rsidRPr="00204CEF">
        <w:rPr>
          <w:rFonts w:ascii="Times New Roman" w:eastAsia="Times New Roman" w:hAnsi="Times New Roman"/>
          <w:sz w:val="24"/>
          <w:szCs w:val="24"/>
        </w:rPr>
        <w:t xml:space="preserve">S obzirom </w:t>
      </w:r>
      <w:r w:rsidR="008941D6" w:rsidRPr="00204CEF">
        <w:rPr>
          <w:rFonts w:ascii="Times New Roman" w:eastAsia="Times New Roman" w:hAnsi="Times New Roman"/>
          <w:sz w:val="24"/>
          <w:szCs w:val="24"/>
        </w:rPr>
        <w:t xml:space="preserve">na to </w:t>
      </w:r>
      <w:r w:rsidR="0045027C" w:rsidRPr="00204CEF">
        <w:rPr>
          <w:rFonts w:ascii="Times New Roman" w:eastAsia="Times New Roman" w:hAnsi="Times New Roman"/>
          <w:sz w:val="24"/>
          <w:szCs w:val="24"/>
        </w:rPr>
        <w:t>da Zavod ugovora</w:t>
      </w:r>
      <w:r w:rsidR="00630F6D" w:rsidRPr="00204CEF">
        <w:rPr>
          <w:rFonts w:ascii="Times New Roman" w:eastAsia="Times New Roman" w:hAnsi="Times New Roman"/>
          <w:sz w:val="24"/>
          <w:szCs w:val="24"/>
        </w:rPr>
        <w:t xml:space="preserve"> </w:t>
      </w:r>
      <w:r w:rsidR="0045027C" w:rsidRPr="00204CEF">
        <w:rPr>
          <w:rFonts w:ascii="Times New Roman" w:eastAsia="Times New Roman" w:hAnsi="Times New Roman"/>
          <w:sz w:val="24"/>
          <w:szCs w:val="24"/>
        </w:rPr>
        <w:t>i na razini primarne zdravstvene zaštite s ordinacijama privatne prakse, ustanovama za zdravstvenu njegu</w:t>
      </w:r>
      <w:r w:rsidR="00630F6D" w:rsidRPr="00204CEF">
        <w:rPr>
          <w:rFonts w:ascii="Times New Roman" w:eastAsia="Times New Roman" w:hAnsi="Times New Roman"/>
          <w:sz w:val="24"/>
          <w:szCs w:val="24"/>
        </w:rPr>
        <w:t>,</w:t>
      </w:r>
      <w:r w:rsidR="0045027C" w:rsidRPr="00204CEF">
        <w:rPr>
          <w:rFonts w:ascii="Times New Roman" w:eastAsia="Times New Roman" w:hAnsi="Times New Roman"/>
          <w:sz w:val="24"/>
          <w:szCs w:val="24"/>
        </w:rPr>
        <w:t xml:space="preserve"> kao i s privatnim ljekarničkim ustanovama kojim</w:t>
      </w:r>
      <w:r w:rsidR="00630F6D" w:rsidRPr="00204CEF">
        <w:rPr>
          <w:rFonts w:ascii="Times New Roman" w:eastAsia="Times New Roman" w:hAnsi="Times New Roman"/>
          <w:sz w:val="24"/>
          <w:szCs w:val="24"/>
        </w:rPr>
        <w:t>a</w:t>
      </w:r>
      <w:r w:rsidR="0045027C" w:rsidRPr="00204CEF">
        <w:rPr>
          <w:rFonts w:ascii="Times New Roman" w:eastAsia="Times New Roman" w:hAnsi="Times New Roman"/>
          <w:sz w:val="24"/>
          <w:szCs w:val="24"/>
        </w:rPr>
        <w:t xml:space="preserve"> plaća ljekarničke usluge, sveukupni iznos koji Zavod plaća privatnom sektoru </w:t>
      </w:r>
      <w:r w:rsidR="00B3206A" w:rsidRPr="00204CEF">
        <w:rPr>
          <w:rFonts w:ascii="Times New Roman" w:eastAsia="Times New Roman" w:hAnsi="Times New Roman"/>
          <w:sz w:val="24"/>
          <w:szCs w:val="24"/>
        </w:rPr>
        <w:t xml:space="preserve">za te namjene </w:t>
      </w:r>
      <w:r w:rsidR="0045027C" w:rsidRPr="00204CEF">
        <w:rPr>
          <w:rFonts w:ascii="Times New Roman" w:eastAsia="Times New Roman" w:hAnsi="Times New Roman"/>
          <w:sz w:val="24"/>
          <w:szCs w:val="24"/>
        </w:rPr>
        <w:t>iznosi 15</w:t>
      </w:r>
      <w:r w:rsidR="00630F6D" w:rsidRPr="00204CEF">
        <w:rPr>
          <w:rFonts w:ascii="Times New Roman" w:eastAsia="Times New Roman" w:hAnsi="Times New Roman"/>
          <w:sz w:val="24"/>
          <w:szCs w:val="24"/>
        </w:rPr>
        <w:t xml:space="preserve"> </w:t>
      </w:r>
      <w:r w:rsidR="0045027C" w:rsidRPr="00204CEF">
        <w:rPr>
          <w:rFonts w:ascii="Times New Roman" w:eastAsia="Times New Roman" w:hAnsi="Times New Roman"/>
          <w:sz w:val="24"/>
          <w:szCs w:val="24"/>
        </w:rPr>
        <w:t>% cjelokupnog proračuna Zavoda.</w:t>
      </w:r>
    </w:p>
    <w:p w14:paraId="4E05C0FA" w14:textId="77777777" w:rsidR="003013B3" w:rsidRPr="00D531D2" w:rsidRDefault="003013B3" w:rsidP="00386556">
      <w:pPr>
        <w:spacing w:after="0" w:line="240" w:lineRule="auto"/>
        <w:ind w:firstLine="708"/>
        <w:jc w:val="both"/>
        <w:rPr>
          <w:rFonts w:ascii="Times New Roman" w:eastAsia="Times New Roman" w:hAnsi="Times New Roman"/>
          <w:sz w:val="24"/>
          <w:szCs w:val="24"/>
        </w:rPr>
      </w:pPr>
    </w:p>
    <w:p w14:paraId="4DC90C76" w14:textId="77777777" w:rsidR="003013B3" w:rsidRPr="00D531D2" w:rsidRDefault="003013B3" w:rsidP="00C342AD">
      <w:pPr>
        <w:spacing w:after="0" w:line="240" w:lineRule="auto"/>
        <w:ind w:firstLine="1418"/>
        <w:jc w:val="both"/>
        <w:rPr>
          <w:rFonts w:ascii="Times New Roman" w:eastAsia="Times New Roman" w:hAnsi="Times New Roman"/>
          <w:sz w:val="24"/>
          <w:szCs w:val="24"/>
        </w:rPr>
      </w:pPr>
      <w:r w:rsidRPr="00D531D2">
        <w:rPr>
          <w:rFonts w:ascii="Times New Roman" w:eastAsia="Times New Roman" w:hAnsi="Times New Roman"/>
          <w:sz w:val="24"/>
          <w:szCs w:val="24"/>
        </w:rPr>
        <w:t>Dugoročni cilj ostaje jasan, a to je</w:t>
      </w:r>
      <w:r w:rsidR="003D48B3" w:rsidRPr="00D531D2">
        <w:rPr>
          <w:rFonts w:ascii="Times New Roman" w:eastAsia="Times New Roman" w:hAnsi="Times New Roman"/>
          <w:sz w:val="24"/>
          <w:szCs w:val="24"/>
        </w:rPr>
        <w:t xml:space="preserve"> kontinuirano moderniziranje i podizanje kvalitete dostupnih usluga pacijentima,</w:t>
      </w:r>
      <w:r w:rsidRPr="00D531D2">
        <w:rPr>
          <w:rFonts w:ascii="Times New Roman" w:eastAsia="Times New Roman" w:hAnsi="Times New Roman"/>
          <w:sz w:val="24"/>
          <w:szCs w:val="24"/>
        </w:rPr>
        <w:t xml:space="preserve"> jačanje vlastitih kapaciteta u javnom zdravstvenom sustavu, uključujući razvoj dijagnostičke mreže. Suradnja s privatnim sektorom ima svoju ulogu</w:t>
      </w:r>
      <w:r w:rsidR="001077F2" w:rsidRPr="00D531D2">
        <w:rPr>
          <w:rFonts w:ascii="Times New Roman" w:eastAsia="Times New Roman" w:hAnsi="Times New Roman"/>
          <w:sz w:val="24"/>
          <w:szCs w:val="24"/>
        </w:rPr>
        <w:t>,</w:t>
      </w:r>
      <w:r w:rsidRPr="00D531D2">
        <w:rPr>
          <w:rFonts w:ascii="Times New Roman" w:eastAsia="Times New Roman" w:hAnsi="Times New Roman"/>
          <w:sz w:val="24"/>
          <w:szCs w:val="24"/>
        </w:rPr>
        <w:t xml:space="preserve"> ali </w:t>
      </w:r>
      <w:r w:rsidR="003D48B3" w:rsidRPr="00D531D2">
        <w:rPr>
          <w:rFonts w:ascii="Times New Roman" w:eastAsia="Times New Roman" w:hAnsi="Times New Roman"/>
          <w:sz w:val="24"/>
          <w:szCs w:val="24"/>
        </w:rPr>
        <w:t>niti je</w:t>
      </w:r>
      <w:r w:rsidR="00C342AD">
        <w:rPr>
          <w:rFonts w:ascii="Times New Roman" w:eastAsia="Times New Roman" w:hAnsi="Times New Roman"/>
          <w:sz w:val="24"/>
          <w:szCs w:val="24"/>
        </w:rPr>
        <w:t>st</w:t>
      </w:r>
      <w:r w:rsidR="003D48B3" w:rsidRPr="00D531D2">
        <w:rPr>
          <w:rFonts w:ascii="Times New Roman" w:eastAsia="Times New Roman" w:hAnsi="Times New Roman"/>
          <w:sz w:val="24"/>
          <w:szCs w:val="24"/>
        </w:rPr>
        <w:t xml:space="preserve"> niti će </w:t>
      </w:r>
      <w:r w:rsidRPr="00D531D2">
        <w:rPr>
          <w:rFonts w:ascii="Times New Roman" w:eastAsia="Times New Roman" w:hAnsi="Times New Roman"/>
          <w:sz w:val="24"/>
          <w:szCs w:val="24"/>
        </w:rPr>
        <w:t xml:space="preserve">postati trajni oslonac sustava. Upravo se u tom smjeru poduzimaju aktivnosti </w:t>
      </w:r>
      <w:r w:rsidR="00C342AD">
        <w:rPr>
          <w:rFonts w:ascii="Times New Roman" w:eastAsia="Times New Roman" w:hAnsi="Times New Roman"/>
          <w:sz w:val="24"/>
          <w:szCs w:val="24"/>
        </w:rPr>
        <w:t>–</w:t>
      </w:r>
      <w:r w:rsidRPr="00D531D2">
        <w:rPr>
          <w:rFonts w:ascii="Times New Roman" w:eastAsia="Times New Roman" w:hAnsi="Times New Roman"/>
          <w:sz w:val="24"/>
          <w:szCs w:val="24"/>
        </w:rPr>
        <w:t xml:space="preserve"> kontinuirana ulaganja u javnu infrastrukturu i opremu.</w:t>
      </w:r>
    </w:p>
    <w:p w14:paraId="34EFFC4F" w14:textId="77777777" w:rsidR="003013B3" w:rsidRPr="00D531D2" w:rsidRDefault="003013B3" w:rsidP="00386556">
      <w:pPr>
        <w:spacing w:after="0" w:line="240" w:lineRule="auto"/>
        <w:jc w:val="both"/>
        <w:rPr>
          <w:rFonts w:ascii="Times New Roman" w:hAnsi="Times New Roman"/>
          <w:i/>
          <w:sz w:val="24"/>
          <w:szCs w:val="24"/>
        </w:rPr>
      </w:pPr>
    </w:p>
    <w:p w14:paraId="75AF3CAF" w14:textId="77777777" w:rsidR="007F4607" w:rsidRPr="00D531D2" w:rsidRDefault="007F4607" w:rsidP="001077F2">
      <w:pPr>
        <w:spacing w:after="0" w:line="240" w:lineRule="auto"/>
        <w:ind w:firstLine="1418"/>
        <w:jc w:val="both"/>
        <w:rPr>
          <w:rFonts w:ascii="Times New Roman" w:eastAsia="Times New Roman" w:hAnsi="Times New Roman"/>
          <w:bCs/>
          <w:sz w:val="24"/>
          <w:szCs w:val="24"/>
          <w:lang w:eastAsia="hr-HR"/>
        </w:rPr>
      </w:pPr>
      <w:r w:rsidRPr="00D531D2">
        <w:rPr>
          <w:rFonts w:ascii="Times New Roman" w:eastAsia="Times New Roman" w:hAnsi="Times New Roman"/>
          <w:sz w:val="24"/>
          <w:szCs w:val="24"/>
          <w:lang w:eastAsia="hr-HR"/>
        </w:rPr>
        <w:t xml:space="preserve">Slijedom svega navedenoga Vlada Republike Hrvatske predlaže Hrvatskome saboru da odbije Interpelaciju </w:t>
      </w:r>
      <w:r w:rsidRPr="00D531D2">
        <w:rPr>
          <w:rFonts w:ascii="Times New Roman" w:eastAsia="Times New Roman" w:hAnsi="Times New Roman"/>
          <w:bCs/>
          <w:sz w:val="24"/>
          <w:szCs w:val="24"/>
          <w:lang w:eastAsia="hr-HR"/>
        </w:rPr>
        <w:t>o radu Vlade Republike Hrvatske u vezi s upravljanjem zdravstvenim sustavom u odnosu na moguće zlouporabe javnih resursa u korist privatnih zdravstvenih ustanova, a na štetu javnog zdravstva i državnog proračuna.</w:t>
      </w:r>
    </w:p>
    <w:p w14:paraId="5EB80B8B" w14:textId="77777777" w:rsidR="0034750D" w:rsidRPr="00D531D2" w:rsidRDefault="0034750D" w:rsidP="00386556">
      <w:pPr>
        <w:spacing w:after="0" w:line="240" w:lineRule="auto"/>
        <w:jc w:val="both"/>
        <w:rPr>
          <w:rFonts w:ascii="Times New Roman" w:eastAsia="Times New Roman" w:hAnsi="Times New Roman"/>
          <w:bCs/>
          <w:sz w:val="24"/>
          <w:szCs w:val="24"/>
          <w:lang w:eastAsia="hr-HR"/>
        </w:rPr>
      </w:pPr>
    </w:p>
    <w:p w14:paraId="559FCB01" w14:textId="77777777" w:rsidR="001077F2" w:rsidRPr="00D531D2" w:rsidRDefault="001077F2" w:rsidP="001077F2">
      <w:pPr>
        <w:spacing w:after="0" w:line="240" w:lineRule="auto"/>
        <w:ind w:firstLine="1418"/>
        <w:jc w:val="both"/>
        <w:rPr>
          <w:rFonts w:ascii="Times New Roman" w:eastAsia="Times New Roman" w:hAnsi="Times New Roman"/>
          <w:sz w:val="24"/>
          <w:szCs w:val="24"/>
          <w:lang w:eastAsia="hr-HR"/>
        </w:rPr>
      </w:pPr>
      <w:r w:rsidRPr="00D531D2">
        <w:rPr>
          <w:rFonts w:ascii="Times New Roman" w:eastAsia="Times New Roman" w:hAnsi="Times New Roman"/>
          <w:sz w:val="24"/>
          <w:szCs w:val="24"/>
          <w:lang w:eastAsia="hr-HR"/>
        </w:rPr>
        <w:t>Za svoje predstavnike, koji će u vezi s iznesenim Izvješćem biti nazočni na sjednicama Hrvatskoga sabora i njegovih radnih tijela, Vlada je odredila ministricu zdravstva dr. sc. Irenu Hrstić, dr. med. i državne tajnike dr. sc. Mariju Bubaš, dr. med., Tomislava Dulibića i Renata Mittermayera, dr. med.</w:t>
      </w:r>
    </w:p>
    <w:p w14:paraId="6E3BDAB3" w14:textId="77777777" w:rsidR="001D3557" w:rsidRPr="00D531D2" w:rsidRDefault="001D3557" w:rsidP="00386556">
      <w:pPr>
        <w:spacing w:after="0" w:line="240" w:lineRule="auto"/>
        <w:rPr>
          <w:rStyle w:val="Strong"/>
          <w:rFonts w:ascii="Times New Roman" w:hAnsi="Times New Roman"/>
          <w:b w:val="0"/>
          <w:bCs w:val="0"/>
          <w:sz w:val="24"/>
          <w:szCs w:val="24"/>
        </w:rPr>
      </w:pPr>
    </w:p>
    <w:p w14:paraId="0941F01B" w14:textId="77777777" w:rsidR="001077F2" w:rsidRPr="00D531D2" w:rsidRDefault="001077F2" w:rsidP="00386556">
      <w:pPr>
        <w:spacing w:after="0" w:line="240" w:lineRule="auto"/>
        <w:rPr>
          <w:rStyle w:val="Strong"/>
          <w:rFonts w:ascii="Times New Roman" w:hAnsi="Times New Roman"/>
          <w:b w:val="0"/>
          <w:bCs w:val="0"/>
          <w:sz w:val="24"/>
          <w:szCs w:val="24"/>
        </w:rPr>
      </w:pPr>
    </w:p>
    <w:p w14:paraId="41A4DEA7" w14:textId="77777777" w:rsidR="001077F2" w:rsidRPr="00D531D2" w:rsidRDefault="001077F2" w:rsidP="001077F2">
      <w:pPr>
        <w:spacing w:after="0" w:line="240" w:lineRule="auto"/>
        <w:jc w:val="both"/>
        <w:rPr>
          <w:rFonts w:ascii="Times New Roman" w:eastAsia="Times New Roman" w:hAnsi="Times New Roman"/>
          <w:sz w:val="24"/>
          <w:szCs w:val="24"/>
          <w:lang w:eastAsia="hr-HR"/>
        </w:rPr>
      </w:pPr>
    </w:p>
    <w:p w14:paraId="6CFE71E6" w14:textId="77777777" w:rsidR="001077F2" w:rsidRPr="00D531D2" w:rsidRDefault="001077F2" w:rsidP="001077F2">
      <w:pPr>
        <w:spacing w:after="0" w:line="240" w:lineRule="auto"/>
        <w:jc w:val="both"/>
        <w:rPr>
          <w:rFonts w:ascii="Times New Roman" w:eastAsia="Times New Roman" w:hAnsi="Times New Roman"/>
          <w:sz w:val="24"/>
          <w:szCs w:val="24"/>
          <w:lang w:eastAsia="hr-HR"/>
        </w:rPr>
      </w:pPr>
    </w:p>
    <w:p w14:paraId="78647E76" w14:textId="16B8C972" w:rsidR="00234C09" w:rsidRPr="00234C09" w:rsidRDefault="00BF10E5" w:rsidP="00234C09">
      <w:pPr>
        <w:widowControl w:val="0"/>
        <w:autoSpaceDE w:val="0"/>
        <w:autoSpaceDN w:val="0"/>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r>
      <w:r w:rsidR="00234C09" w:rsidRPr="00234C09">
        <w:rPr>
          <w:rFonts w:ascii="Times New Roman" w:eastAsia="Times New Roman" w:hAnsi="Times New Roman"/>
          <w:color w:val="000000"/>
          <w:sz w:val="24"/>
          <w:szCs w:val="24"/>
          <w:lang w:eastAsia="hr-HR"/>
        </w:rPr>
        <w:tab/>
      </w:r>
      <w:r w:rsidR="00234C09" w:rsidRPr="00234C09">
        <w:rPr>
          <w:rFonts w:ascii="Times New Roman" w:eastAsia="Times New Roman" w:hAnsi="Times New Roman"/>
          <w:color w:val="000000"/>
          <w:sz w:val="24"/>
          <w:szCs w:val="24"/>
          <w:lang w:eastAsia="hr-HR"/>
        </w:rPr>
        <w:tab/>
      </w:r>
      <w:r w:rsidR="00234C09" w:rsidRPr="00234C09">
        <w:rPr>
          <w:rFonts w:ascii="Times New Roman" w:eastAsia="Times New Roman" w:hAnsi="Times New Roman"/>
          <w:color w:val="000000"/>
          <w:sz w:val="24"/>
          <w:szCs w:val="24"/>
          <w:lang w:eastAsia="hr-HR"/>
        </w:rPr>
        <w:tab/>
      </w:r>
      <w:r w:rsidR="00234C09" w:rsidRPr="00234C09">
        <w:rPr>
          <w:rFonts w:ascii="Times New Roman" w:eastAsia="Times New Roman" w:hAnsi="Times New Roman"/>
          <w:color w:val="000000"/>
          <w:sz w:val="24"/>
          <w:szCs w:val="24"/>
          <w:lang w:eastAsia="hr-HR"/>
        </w:rPr>
        <w:tab/>
      </w:r>
      <w:r w:rsidR="00234C09" w:rsidRPr="00234C09">
        <w:rPr>
          <w:rFonts w:ascii="Times New Roman" w:eastAsia="Times New Roman" w:hAnsi="Times New Roman"/>
          <w:color w:val="000000"/>
          <w:sz w:val="24"/>
          <w:szCs w:val="24"/>
          <w:lang w:eastAsia="hr-HR"/>
        </w:rPr>
        <w:tab/>
      </w:r>
      <w:r w:rsidR="00234C09" w:rsidRPr="00234C09">
        <w:rPr>
          <w:rFonts w:ascii="Times New Roman" w:eastAsia="Times New Roman" w:hAnsi="Times New Roman"/>
          <w:color w:val="000000"/>
          <w:sz w:val="24"/>
          <w:szCs w:val="24"/>
          <w:lang w:eastAsia="hr-HR"/>
        </w:rPr>
        <w:tab/>
      </w:r>
      <w:r w:rsidR="00234C09" w:rsidRPr="00234C09">
        <w:rPr>
          <w:rFonts w:ascii="Times New Roman" w:eastAsia="Times New Roman" w:hAnsi="Times New Roman"/>
          <w:color w:val="000000"/>
          <w:sz w:val="24"/>
          <w:szCs w:val="24"/>
          <w:lang w:eastAsia="hr-HR"/>
        </w:rPr>
        <w:tab/>
        <w:t xml:space="preserve">         PREDSJEDNIK</w:t>
      </w:r>
    </w:p>
    <w:p w14:paraId="42546316" w14:textId="77777777" w:rsidR="00234C09" w:rsidRPr="00234C09" w:rsidRDefault="00234C09" w:rsidP="00234C09">
      <w:pPr>
        <w:widowControl w:val="0"/>
        <w:autoSpaceDE w:val="0"/>
        <w:autoSpaceDN w:val="0"/>
        <w:spacing w:after="0" w:line="240" w:lineRule="auto"/>
        <w:jc w:val="both"/>
        <w:rPr>
          <w:rFonts w:ascii="Times New Roman" w:eastAsia="Times New Roman" w:hAnsi="Times New Roman"/>
          <w:color w:val="000000"/>
          <w:sz w:val="24"/>
          <w:szCs w:val="24"/>
          <w:lang w:eastAsia="hr-HR"/>
        </w:rPr>
      </w:pPr>
    </w:p>
    <w:p w14:paraId="3A6A2453" w14:textId="77777777" w:rsidR="00234C09" w:rsidRPr="00234C09" w:rsidRDefault="00234C09" w:rsidP="00234C09">
      <w:pPr>
        <w:widowControl w:val="0"/>
        <w:autoSpaceDE w:val="0"/>
        <w:autoSpaceDN w:val="0"/>
        <w:spacing w:after="0" w:line="240" w:lineRule="auto"/>
        <w:jc w:val="both"/>
        <w:rPr>
          <w:rFonts w:ascii="Times New Roman" w:eastAsia="Times New Roman" w:hAnsi="Times New Roman"/>
          <w:color w:val="000000"/>
          <w:sz w:val="24"/>
          <w:szCs w:val="24"/>
          <w:lang w:eastAsia="hr-HR"/>
        </w:rPr>
      </w:pPr>
    </w:p>
    <w:p w14:paraId="15005C1F" w14:textId="4407A6ED" w:rsidR="00234C09" w:rsidRPr="00234C09" w:rsidRDefault="00234C09" w:rsidP="00234C09">
      <w:pPr>
        <w:widowControl w:val="0"/>
        <w:autoSpaceDE w:val="0"/>
        <w:autoSpaceDN w:val="0"/>
        <w:spacing w:after="0" w:line="240" w:lineRule="auto"/>
        <w:jc w:val="both"/>
        <w:rPr>
          <w:rFonts w:ascii="Times New Roman" w:eastAsia="Times New Roman" w:hAnsi="Times New Roman"/>
          <w:color w:val="000000"/>
          <w:sz w:val="24"/>
          <w:szCs w:val="24"/>
          <w:lang w:eastAsia="hr-HR"/>
        </w:rPr>
      </w:pPr>
      <w:r w:rsidRPr="00234C09">
        <w:rPr>
          <w:rFonts w:ascii="Times New Roman" w:eastAsia="Times New Roman" w:hAnsi="Times New Roman"/>
          <w:color w:val="000000"/>
          <w:sz w:val="24"/>
          <w:szCs w:val="24"/>
          <w:lang w:eastAsia="hr-HR"/>
        </w:rPr>
        <w:t xml:space="preserve">     </w:t>
      </w:r>
      <w:r w:rsidR="00BF10E5">
        <w:rPr>
          <w:rFonts w:ascii="Times New Roman" w:eastAsia="Times New Roman" w:hAnsi="Times New Roman"/>
          <w:color w:val="000000"/>
          <w:sz w:val="24"/>
          <w:szCs w:val="24"/>
          <w:lang w:eastAsia="hr-HR"/>
        </w:rPr>
        <w:tab/>
      </w:r>
      <w:r w:rsidR="00BF10E5">
        <w:rPr>
          <w:rFonts w:ascii="Times New Roman" w:eastAsia="Times New Roman" w:hAnsi="Times New Roman"/>
          <w:color w:val="000000"/>
          <w:sz w:val="24"/>
          <w:szCs w:val="24"/>
          <w:lang w:eastAsia="hr-HR"/>
        </w:rPr>
        <w:tab/>
      </w:r>
      <w:r w:rsidRPr="00234C09">
        <w:rPr>
          <w:rFonts w:ascii="Times New Roman" w:eastAsia="Times New Roman" w:hAnsi="Times New Roman"/>
          <w:color w:val="000000"/>
          <w:sz w:val="24"/>
          <w:szCs w:val="24"/>
          <w:lang w:eastAsia="hr-HR"/>
        </w:rPr>
        <w:tab/>
      </w:r>
      <w:r w:rsidRPr="00234C09">
        <w:rPr>
          <w:rFonts w:ascii="Times New Roman" w:eastAsia="Times New Roman" w:hAnsi="Times New Roman"/>
          <w:color w:val="000000"/>
          <w:sz w:val="24"/>
          <w:szCs w:val="24"/>
          <w:lang w:eastAsia="hr-HR"/>
        </w:rPr>
        <w:tab/>
      </w:r>
      <w:r w:rsidRPr="00234C09">
        <w:rPr>
          <w:rFonts w:ascii="Times New Roman" w:eastAsia="Times New Roman" w:hAnsi="Times New Roman"/>
          <w:color w:val="000000"/>
          <w:sz w:val="24"/>
          <w:szCs w:val="24"/>
          <w:lang w:eastAsia="hr-HR"/>
        </w:rPr>
        <w:tab/>
      </w:r>
      <w:r w:rsidRPr="00234C09">
        <w:rPr>
          <w:rFonts w:ascii="Times New Roman" w:eastAsia="Times New Roman" w:hAnsi="Times New Roman"/>
          <w:color w:val="000000"/>
          <w:sz w:val="24"/>
          <w:szCs w:val="24"/>
          <w:lang w:eastAsia="hr-HR"/>
        </w:rPr>
        <w:tab/>
      </w:r>
      <w:r w:rsidRPr="00234C09">
        <w:rPr>
          <w:rFonts w:ascii="Times New Roman" w:eastAsia="Times New Roman" w:hAnsi="Times New Roman"/>
          <w:color w:val="000000"/>
          <w:sz w:val="24"/>
          <w:szCs w:val="24"/>
          <w:lang w:eastAsia="hr-HR"/>
        </w:rPr>
        <w:tab/>
      </w:r>
      <w:r w:rsidRPr="00234C09">
        <w:rPr>
          <w:rFonts w:ascii="Times New Roman" w:eastAsia="Times New Roman" w:hAnsi="Times New Roman"/>
          <w:color w:val="000000"/>
          <w:sz w:val="24"/>
          <w:szCs w:val="24"/>
          <w:lang w:eastAsia="hr-HR"/>
        </w:rPr>
        <w:tab/>
      </w:r>
      <w:r w:rsidRPr="00234C09">
        <w:rPr>
          <w:rFonts w:ascii="Times New Roman" w:eastAsia="Times New Roman" w:hAnsi="Times New Roman"/>
          <w:color w:val="000000"/>
          <w:sz w:val="24"/>
          <w:szCs w:val="24"/>
          <w:lang w:eastAsia="hr-HR"/>
        </w:rPr>
        <w:tab/>
        <w:t xml:space="preserve">   mr. sc. Andrej Plenković</w:t>
      </w:r>
    </w:p>
    <w:p w14:paraId="49DACE2E" w14:textId="77777777" w:rsidR="001077F2" w:rsidRPr="00D531D2" w:rsidRDefault="001077F2" w:rsidP="00386556">
      <w:pPr>
        <w:spacing w:after="0" w:line="240" w:lineRule="auto"/>
        <w:rPr>
          <w:rStyle w:val="Strong"/>
          <w:rFonts w:ascii="Times New Roman" w:hAnsi="Times New Roman"/>
          <w:b w:val="0"/>
          <w:bCs w:val="0"/>
          <w:sz w:val="24"/>
          <w:szCs w:val="24"/>
        </w:rPr>
      </w:pPr>
    </w:p>
    <w:sectPr w:rsidR="001077F2" w:rsidRPr="00D531D2" w:rsidSect="00386556">
      <w:headerReference w:type="default" r:id="rId15"/>
      <w:footerReference w:type="default" r:id="rId16"/>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F7A0A" w14:textId="77777777" w:rsidR="00A0127D" w:rsidRDefault="00A0127D" w:rsidP="0016213C">
      <w:pPr>
        <w:spacing w:after="0" w:line="240" w:lineRule="auto"/>
      </w:pPr>
      <w:r>
        <w:separator/>
      </w:r>
    </w:p>
  </w:endnote>
  <w:endnote w:type="continuationSeparator" w:id="0">
    <w:p w14:paraId="698319DE" w14:textId="77777777" w:rsidR="00A0127D" w:rsidRDefault="00A0127D" w:rsidP="001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2FAD1" w14:textId="77777777" w:rsidR="00A961B0" w:rsidRPr="00075750" w:rsidRDefault="00A961B0" w:rsidP="004B2820">
    <w:pPr>
      <w:pStyle w:val="Footer"/>
      <w:pBdr>
        <w:top w:val="single" w:sz="4" w:space="1" w:color="404040"/>
      </w:pBdr>
      <w:jc w:val="center"/>
      <w:rPr>
        <w:rFonts w:ascii="Times New Roman" w:hAnsi="Times New Roman"/>
        <w:color w:val="404040"/>
        <w:spacing w:val="20"/>
        <w:sz w:val="20"/>
      </w:rPr>
    </w:pPr>
    <w:r w:rsidRPr="00075750">
      <w:rPr>
        <w:rFonts w:ascii="Times New Roman" w:hAnsi="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6CBDC" w14:textId="77777777" w:rsidR="00980ED7" w:rsidRDefault="00980ED7">
    <w:pPr>
      <w:pStyle w:val="Footer"/>
      <w:jc w:val="right"/>
    </w:pPr>
  </w:p>
  <w:p w14:paraId="10177005" w14:textId="77777777" w:rsidR="00980ED7" w:rsidRDefault="00980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0289D" w14:textId="77777777" w:rsidR="00A0127D" w:rsidRDefault="00A0127D" w:rsidP="0016213C">
      <w:pPr>
        <w:spacing w:after="0" w:line="240" w:lineRule="auto"/>
      </w:pPr>
      <w:r>
        <w:separator/>
      </w:r>
    </w:p>
  </w:footnote>
  <w:footnote w:type="continuationSeparator" w:id="0">
    <w:p w14:paraId="1FA08594" w14:textId="77777777" w:rsidR="00A0127D" w:rsidRDefault="00A0127D" w:rsidP="0016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407465287"/>
      <w:docPartObj>
        <w:docPartGallery w:val="Page Numbers (Top of Page)"/>
        <w:docPartUnique/>
      </w:docPartObj>
    </w:sdtPr>
    <w:sdtEndPr/>
    <w:sdtContent>
      <w:p w14:paraId="5FCE40DD" w14:textId="74F8773A" w:rsidR="00980ED7" w:rsidRPr="00DB7146" w:rsidRDefault="00DB7146" w:rsidP="00DB7146">
        <w:pPr>
          <w:pStyle w:val="Header"/>
          <w:jc w:val="center"/>
          <w:rPr>
            <w:rFonts w:ascii="Times New Roman" w:hAnsi="Times New Roman"/>
            <w:sz w:val="24"/>
            <w:szCs w:val="24"/>
          </w:rPr>
        </w:pPr>
        <w:r w:rsidRPr="00DB7146">
          <w:rPr>
            <w:rFonts w:ascii="Times New Roman" w:hAnsi="Times New Roman"/>
            <w:sz w:val="24"/>
            <w:szCs w:val="24"/>
          </w:rPr>
          <w:fldChar w:fldCharType="begin"/>
        </w:r>
        <w:r w:rsidRPr="00DB7146">
          <w:rPr>
            <w:rFonts w:ascii="Times New Roman" w:hAnsi="Times New Roman"/>
            <w:sz w:val="24"/>
            <w:szCs w:val="24"/>
          </w:rPr>
          <w:instrText>PAGE   \* MERGEFORMAT</w:instrText>
        </w:r>
        <w:r w:rsidRPr="00DB7146">
          <w:rPr>
            <w:rFonts w:ascii="Times New Roman" w:hAnsi="Times New Roman"/>
            <w:sz w:val="24"/>
            <w:szCs w:val="24"/>
          </w:rPr>
          <w:fldChar w:fldCharType="separate"/>
        </w:r>
        <w:r w:rsidR="00952501">
          <w:rPr>
            <w:rFonts w:ascii="Times New Roman" w:hAnsi="Times New Roman"/>
            <w:noProof/>
            <w:sz w:val="24"/>
            <w:szCs w:val="24"/>
          </w:rPr>
          <w:t>9</w:t>
        </w:r>
        <w:r w:rsidRPr="00DB7146">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79C1"/>
    <w:multiLevelType w:val="hybridMultilevel"/>
    <w:tmpl w:val="87DC9848"/>
    <w:lvl w:ilvl="0" w:tplc="2138B9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01385F"/>
    <w:multiLevelType w:val="hybridMultilevel"/>
    <w:tmpl w:val="1B04DE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9B1BB0"/>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5300F3"/>
    <w:multiLevelType w:val="hybridMultilevel"/>
    <w:tmpl w:val="A91E5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59238D"/>
    <w:multiLevelType w:val="hybridMultilevel"/>
    <w:tmpl w:val="36EEA7FA"/>
    <w:lvl w:ilvl="0" w:tplc="041A0001">
      <w:start w:val="1"/>
      <w:numFmt w:val="bullet"/>
      <w:lvlText w:val=""/>
      <w:lvlJc w:val="left"/>
      <w:pPr>
        <w:ind w:left="502"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5" w15:restartNumberingAfterBreak="0">
    <w:nsid w:val="37673B3F"/>
    <w:multiLevelType w:val="hybridMultilevel"/>
    <w:tmpl w:val="65DAEDA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77A09D9"/>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B5026E"/>
    <w:multiLevelType w:val="hybridMultilevel"/>
    <w:tmpl w:val="3ACAB0FA"/>
    <w:lvl w:ilvl="0" w:tplc="A3403B3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1066407"/>
    <w:multiLevelType w:val="hybridMultilevel"/>
    <w:tmpl w:val="599E5C12"/>
    <w:lvl w:ilvl="0" w:tplc="F2CAB77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9FD581D"/>
    <w:multiLevelType w:val="hybridMultilevel"/>
    <w:tmpl w:val="1F2893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5E11125"/>
    <w:multiLevelType w:val="hybridMultilevel"/>
    <w:tmpl w:val="F2B258E8"/>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644"/>
        </w:tabs>
        <w:ind w:left="644"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8"/>
  </w:num>
  <w:num w:numId="3">
    <w:abstractNumId w:val="2"/>
  </w:num>
  <w:num w:numId="4">
    <w:abstractNumId w:val="6"/>
  </w:num>
  <w:num w:numId="5">
    <w:abstractNumId w:val="10"/>
  </w:num>
  <w:num w:numId="6">
    <w:abstractNumId w:val="5"/>
  </w:num>
  <w:num w:numId="7">
    <w:abstractNumId w:val="4"/>
  </w:num>
  <w:num w:numId="8">
    <w:abstractNumId w:val="9"/>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es-ES" w:vendorID="64" w:dllVersion="6" w:nlCheck="1" w:checkStyle="0"/>
  <w:activeWritingStyle w:appName="MSWord" w:lang="en-US" w:vendorID="64" w:dllVersion="6"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D5"/>
    <w:rsid w:val="00000D72"/>
    <w:rsid w:val="0000155E"/>
    <w:rsid w:val="00006188"/>
    <w:rsid w:val="00014A0B"/>
    <w:rsid w:val="000165E1"/>
    <w:rsid w:val="000200FA"/>
    <w:rsid w:val="00020A1B"/>
    <w:rsid w:val="00024CCF"/>
    <w:rsid w:val="00026649"/>
    <w:rsid w:val="0003093F"/>
    <w:rsid w:val="00031A0D"/>
    <w:rsid w:val="00033308"/>
    <w:rsid w:val="00046596"/>
    <w:rsid w:val="00056526"/>
    <w:rsid w:val="0006066F"/>
    <w:rsid w:val="00060DB3"/>
    <w:rsid w:val="00065681"/>
    <w:rsid w:val="00072560"/>
    <w:rsid w:val="000727AC"/>
    <w:rsid w:val="00075750"/>
    <w:rsid w:val="00077EF4"/>
    <w:rsid w:val="00082894"/>
    <w:rsid w:val="00086A2F"/>
    <w:rsid w:val="00087D1A"/>
    <w:rsid w:val="0009492C"/>
    <w:rsid w:val="000956D5"/>
    <w:rsid w:val="00096AC1"/>
    <w:rsid w:val="00097227"/>
    <w:rsid w:val="00097DA6"/>
    <w:rsid w:val="000A7D12"/>
    <w:rsid w:val="000B7965"/>
    <w:rsid w:val="000C17DD"/>
    <w:rsid w:val="000C28A8"/>
    <w:rsid w:val="000C3584"/>
    <w:rsid w:val="000C3DF3"/>
    <w:rsid w:val="000C3EEE"/>
    <w:rsid w:val="000D095C"/>
    <w:rsid w:val="000D2F5D"/>
    <w:rsid w:val="000D3724"/>
    <w:rsid w:val="000E31B3"/>
    <w:rsid w:val="000E5528"/>
    <w:rsid w:val="000E7C44"/>
    <w:rsid w:val="000F005E"/>
    <w:rsid w:val="000F0399"/>
    <w:rsid w:val="000F0D39"/>
    <w:rsid w:val="000F1830"/>
    <w:rsid w:val="000F1BAF"/>
    <w:rsid w:val="000F4509"/>
    <w:rsid w:val="000F5064"/>
    <w:rsid w:val="000F54D4"/>
    <w:rsid w:val="000F59B4"/>
    <w:rsid w:val="000F59EA"/>
    <w:rsid w:val="00105DD7"/>
    <w:rsid w:val="001077F2"/>
    <w:rsid w:val="001079D1"/>
    <w:rsid w:val="00107A78"/>
    <w:rsid w:val="00110755"/>
    <w:rsid w:val="00112F3D"/>
    <w:rsid w:val="001138FB"/>
    <w:rsid w:val="00131633"/>
    <w:rsid w:val="0013310F"/>
    <w:rsid w:val="0013456B"/>
    <w:rsid w:val="00134BF0"/>
    <w:rsid w:val="00134DAD"/>
    <w:rsid w:val="00136012"/>
    <w:rsid w:val="00141163"/>
    <w:rsid w:val="00142592"/>
    <w:rsid w:val="00144793"/>
    <w:rsid w:val="0015059E"/>
    <w:rsid w:val="0015426F"/>
    <w:rsid w:val="00156A5F"/>
    <w:rsid w:val="00157DC9"/>
    <w:rsid w:val="0016213C"/>
    <w:rsid w:val="00171304"/>
    <w:rsid w:val="00174671"/>
    <w:rsid w:val="00176451"/>
    <w:rsid w:val="001774E6"/>
    <w:rsid w:val="001874D6"/>
    <w:rsid w:val="0019051D"/>
    <w:rsid w:val="001921A0"/>
    <w:rsid w:val="00192F4F"/>
    <w:rsid w:val="001A2908"/>
    <w:rsid w:val="001A5D0B"/>
    <w:rsid w:val="001A6449"/>
    <w:rsid w:val="001B0A19"/>
    <w:rsid w:val="001B3DB0"/>
    <w:rsid w:val="001C55A1"/>
    <w:rsid w:val="001C6382"/>
    <w:rsid w:val="001C7651"/>
    <w:rsid w:val="001C79B2"/>
    <w:rsid w:val="001D0EE6"/>
    <w:rsid w:val="001D3557"/>
    <w:rsid w:val="001D3A1C"/>
    <w:rsid w:val="001D4A94"/>
    <w:rsid w:val="001D586B"/>
    <w:rsid w:val="001E09E1"/>
    <w:rsid w:val="001E3B95"/>
    <w:rsid w:val="001E3BDC"/>
    <w:rsid w:val="001E3F3B"/>
    <w:rsid w:val="001E4A92"/>
    <w:rsid w:val="001E7310"/>
    <w:rsid w:val="001F1629"/>
    <w:rsid w:val="001F39F8"/>
    <w:rsid w:val="001F68C6"/>
    <w:rsid w:val="001F775C"/>
    <w:rsid w:val="00202336"/>
    <w:rsid w:val="00203CAB"/>
    <w:rsid w:val="00204CEF"/>
    <w:rsid w:val="00206816"/>
    <w:rsid w:val="00207451"/>
    <w:rsid w:val="0021018D"/>
    <w:rsid w:val="0021142D"/>
    <w:rsid w:val="00213B3C"/>
    <w:rsid w:val="002148E6"/>
    <w:rsid w:val="0021685D"/>
    <w:rsid w:val="00216CD3"/>
    <w:rsid w:val="002206C8"/>
    <w:rsid w:val="00220F18"/>
    <w:rsid w:val="00222A58"/>
    <w:rsid w:val="0023064F"/>
    <w:rsid w:val="00234C09"/>
    <w:rsid w:val="00242AD3"/>
    <w:rsid w:val="00242E68"/>
    <w:rsid w:val="00243361"/>
    <w:rsid w:val="0024529D"/>
    <w:rsid w:val="00246BDE"/>
    <w:rsid w:val="002511EE"/>
    <w:rsid w:val="00252C4E"/>
    <w:rsid w:val="00253230"/>
    <w:rsid w:val="002544A1"/>
    <w:rsid w:val="002575EB"/>
    <w:rsid w:val="00257C0A"/>
    <w:rsid w:val="002606E6"/>
    <w:rsid w:val="00262E8B"/>
    <w:rsid w:val="00264860"/>
    <w:rsid w:val="00275703"/>
    <w:rsid w:val="002847CF"/>
    <w:rsid w:val="002900C4"/>
    <w:rsid w:val="00290862"/>
    <w:rsid w:val="00295CAA"/>
    <w:rsid w:val="002965CD"/>
    <w:rsid w:val="002A3F7C"/>
    <w:rsid w:val="002A3FD6"/>
    <w:rsid w:val="002A587C"/>
    <w:rsid w:val="002A5C30"/>
    <w:rsid w:val="002B05C0"/>
    <w:rsid w:val="002B2F89"/>
    <w:rsid w:val="002C028F"/>
    <w:rsid w:val="002C13BC"/>
    <w:rsid w:val="002C2D04"/>
    <w:rsid w:val="002C34C9"/>
    <w:rsid w:val="002C37F5"/>
    <w:rsid w:val="002C50E2"/>
    <w:rsid w:val="002C547D"/>
    <w:rsid w:val="002C5697"/>
    <w:rsid w:val="002D0F2C"/>
    <w:rsid w:val="002D38B1"/>
    <w:rsid w:val="002D4FED"/>
    <w:rsid w:val="002D67BD"/>
    <w:rsid w:val="002D7201"/>
    <w:rsid w:val="002E0ED1"/>
    <w:rsid w:val="002E2278"/>
    <w:rsid w:val="002E7280"/>
    <w:rsid w:val="002F1669"/>
    <w:rsid w:val="002F24DA"/>
    <w:rsid w:val="002F2E26"/>
    <w:rsid w:val="002F51F0"/>
    <w:rsid w:val="002F64AB"/>
    <w:rsid w:val="002F679B"/>
    <w:rsid w:val="003013B3"/>
    <w:rsid w:val="00303DF7"/>
    <w:rsid w:val="00305677"/>
    <w:rsid w:val="00305F6C"/>
    <w:rsid w:val="003110FA"/>
    <w:rsid w:val="00312220"/>
    <w:rsid w:val="0032081C"/>
    <w:rsid w:val="00321FA2"/>
    <w:rsid w:val="003377F5"/>
    <w:rsid w:val="0034044C"/>
    <w:rsid w:val="00343864"/>
    <w:rsid w:val="003443FB"/>
    <w:rsid w:val="00346F11"/>
    <w:rsid w:val="003473BC"/>
    <w:rsid w:val="0034750D"/>
    <w:rsid w:val="0034784E"/>
    <w:rsid w:val="003504D3"/>
    <w:rsid w:val="00352619"/>
    <w:rsid w:val="003553FB"/>
    <w:rsid w:val="0035761E"/>
    <w:rsid w:val="00360244"/>
    <w:rsid w:val="00361004"/>
    <w:rsid w:val="00361DE0"/>
    <w:rsid w:val="003621EC"/>
    <w:rsid w:val="00363E9F"/>
    <w:rsid w:val="00366CAB"/>
    <w:rsid w:val="00380B8C"/>
    <w:rsid w:val="003829B9"/>
    <w:rsid w:val="00384A2A"/>
    <w:rsid w:val="00386556"/>
    <w:rsid w:val="00387D79"/>
    <w:rsid w:val="00391569"/>
    <w:rsid w:val="00395459"/>
    <w:rsid w:val="00397545"/>
    <w:rsid w:val="003A2FD3"/>
    <w:rsid w:val="003A53F6"/>
    <w:rsid w:val="003A7803"/>
    <w:rsid w:val="003B0987"/>
    <w:rsid w:val="003B68CB"/>
    <w:rsid w:val="003C187F"/>
    <w:rsid w:val="003C4CFC"/>
    <w:rsid w:val="003C5853"/>
    <w:rsid w:val="003D43A7"/>
    <w:rsid w:val="003D45C7"/>
    <w:rsid w:val="003D48B3"/>
    <w:rsid w:val="003D4A2B"/>
    <w:rsid w:val="003E1935"/>
    <w:rsid w:val="003F327A"/>
    <w:rsid w:val="003F5972"/>
    <w:rsid w:val="00403CED"/>
    <w:rsid w:val="00404149"/>
    <w:rsid w:val="004070FB"/>
    <w:rsid w:val="004072E8"/>
    <w:rsid w:val="00414AE6"/>
    <w:rsid w:val="00416EEF"/>
    <w:rsid w:val="004171DD"/>
    <w:rsid w:val="004204EE"/>
    <w:rsid w:val="00422E99"/>
    <w:rsid w:val="00424687"/>
    <w:rsid w:val="004263BE"/>
    <w:rsid w:val="004301CD"/>
    <w:rsid w:val="00430B78"/>
    <w:rsid w:val="00431AB6"/>
    <w:rsid w:val="00432446"/>
    <w:rsid w:val="00433FFD"/>
    <w:rsid w:val="00434EC6"/>
    <w:rsid w:val="0043730D"/>
    <w:rsid w:val="004446DB"/>
    <w:rsid w:val="00447760"/>
    <w:rsid w:val="004477DE"/>
    <w:rsid w:val="00447F73"/>
    <w:rsid w:val="0045027C"/>
    <w:rsid w:val="00451401"/>
    <w:rsid w:val="00453E4D"/>
    <w:rsid w:val="0045495F"/>
    <w:rsid w:val="004624FA"/>
    <w:rsid w:val="00462D8A"/>
    <w:rsid w:val="0046589A"/>
    <w:rsid w:val="00475133"/>
    <w:rsid w:val="00482F31"/>
    <w:rsid w:val="00490225"/>
    <w:rsid w:val="00491071"/>
    <w:rsid w:val="00493011"/>
    <w:rsid w:val="004965FC"/>
    <w:rsid w:val="00496EFF"/>
    <w:rsid w:val="00497000"/>
    <w:rsid w:val="00497E80"/>
    <w:rsid w:val="004A0A31"/>
    <w:rsid w:val="004B2820"/>
    <w:rsid w:val="004B32F7"/>
    <w:rsid w:val="004C0D1B"/>
    <w:rsid w:val="004C2C45"/>
    <w:rsid w:val="004C5ED6"/>
    <w:rsid w:val="004D290B"/>
    <w:rsid w:val="004E00B6"/>
    <w:rsid w:val="004E3089"/>
    <w:rsid w:val="004E4E3F"/>
    <w:rsid w:val="004E5919"/>
    <w:rsid w:val="004E7A33"/>
    <w:rsid w:val="004F37EB"/>
    <w:rsid w:val="004F6371"/>
    <w:rsid w:val="00501852"/>
    <w:rsid w:val="005023FC"/>
    <w:rsid w:val="005024D2"/>
    <w:rsid w:val="00503C75"/>
    <w:rsid w:val="00505940"/>
    <w:rsid w:val="00510C1E"/>
    <w:rsid w:val="00513722"/>
    <w:rsid w:val="005139E6"/>
    <w:rsid w:val="005161BE"/>
    <w:rsid w:val="005202F0"/>
    <w:rsid w:val="0052065F"/>
    <w:rsid w:val="005222AE"/>
    <w:rsid w:val="005234FC"/>
    <w:rsid w:val="00526262"/>
    <w:rsid w:val="00526939"/>
    <w:rsid w:val="00527FA8"/>
    <w:rsid w:val="005307C1"/>
    <w:rsid w:val="00530E4E"/>
    <w:rsid w:val="0053513A"/>
    <w:rsid w:val="00537D35"/>
    <w:rsid w:val="00540230"/>
    <w:rsid w:val="00541238"/>
    <w:rsid w:val="005414D9"/>
    <w:rsid w:val="005470D5"/>
    <w:rsid w:val="005512E0"/>
    <w:rsid w:val="00554746"/>
    <w:rsid w:val="0056358A"/>
    <w:rsid w:val="005650B3"/>
    <w:rsid w:val="00565CCB"/>
    <w:rsid w:val="00566C3D"/>
    <w:rsid w:val="00566EDB"/>
    <w:rsid w:val="00567149"/>
    <w:rsid w:val="005674BA"/>
    <w:rsid w:val="00570DCC"/>
    <w:rsid w:val="005726D3"/>
    <w:rsid w:val="00576335"/>
    <w:rsid w:val="00576AFA"/>
    <w:rsid w:val="00581F2D"/>
    <w:rsid w:val="0058763E"/>
    <w:rsid w:val="00592814"/>
    <w:rsid w:val="00594575"/>
    <w:rsid w:val="00594C8D"/>
    <w:rsid w:val="0059615B"/>
    <w:rsid w:val="0059769C"/>
    <w:rsid w:val="005A33D6"/>
    <w:rsid w:val="005A4F73"/>
    <w:rsid w:val="005A5C25"/>
    <w:rsid w:val="005A6659"/>
    <w:rsid w:val="005A7F60"/>
    <w:rsid w:val="005B17AC"/>
    <w:rsid w:val="005B1F99"/>
    <w:rsid w:val="005C0332"/>
    <w:rsid w:val="005C1457"/>
    <w:rsid w:val="005C769A"/>
    <w:rsid w:val="005C7B3F"/>
    <w:rsid w:val="005D1847"/>
    <w:rsid w:val="005D3A7A"/>
    <w:rsid w:val="005D79FD"/>
    <w:rsid w:val="005E30C9"/>
    <w:rsid w:val="005F5C7B"/>
    <w:rsid w:val="005F690A"/>
    <w:rsid w:val="005F6972"/>
    <w:rsid w:val="00602CE8"/>
    <w:rsid w:val="006031FD"/>
    <w:rsid w:val="00606C21"/>
    <w:rsid w:val="00610056"/>
    <w:rsid w:val="00612E9C"/>
    <w:rsid w:val="00615049"/>
    <w:rsid w:val="00616BB9"/>
    <w:rsid w:val="00617D5C"/>
    <w:rsid w:val="00621C39"/>
    <w:rsid w:val="00625375"/>
    <w:rsid w:val="006269E3"/>
    <w:rsid w:val="00630F6D"/>
    <w:rsid w:val="00636404"/>
    <w:rsid w:val="00636546"/>
    <w:rsid w:val="00642639"/>
    <w:rsid w:val="006433F9"/>
    <w:rsid w:val="0064352D"/>
    <w:rsid w:val="00651A25"/>
    <w:rsid w:val="00652E71"/>
    <w:rsid w:val="00662621"/>
    <w:rsid w:val="0066269F"/>
    <w:rsid w:val="0066392C"/>
    <w:rsid w:val="00665D0D"/>
    <w:rsid w:val="006667B5"/>
    <w:rsid w:val="006675A7"/>
    <w:rsid w:val="00672A1F"/>
    <w:rsid w:val="00672AA9"/>
    <w:rsid w:val="00672B71"/>
    <w:rsid w:val="0067413F"/>
    <w:rsid w:val="006741E7"/>
    <w:rsid w:val="00683CBC"/>
    <w:rsid w:val="006843C5"/>
    <w:rsid w:val="00690D58"/>
    <w:rsid w:val="00691C74"/>
    <w:rsid w:val="00693C42"/>
    <w:rsid w:val="00694CE5"/>
    <w:rsid w:val="00695B08"/>
    <w:rsid w:val="006A09CA"/>
    <w:rsid w:val="006A0A1C"/>
    <w:rsid w:val="006A17AE"/>
    <w:rsid w:val="006A2087"/>
    <w:rsid w:val="006A3318"/>
    <w:rsid w:val="006A48B4"/>
    <w:rsid w:val="006A64D5"/>
    <w:rsid w:val="006B3187"/>
    <w:rsid w:val="006C0268"/>
    <w:rsid w:val="006C2FEE"/>
    <w:rsid w:val="006C3622"/>
    <w:rsid w:val="006C5322"/>
    <w:rsid w:val="006C636F"/>
    <w:rsid w:val="006C6F2D"/>
    <w:rsid w:val="006D0707"/>
    <w:rsid w:val="006D603B"/>
    <w:rsid w:val="006E1FC9"/>
    <w:rsid w:val="006E2747"/>
    <w:rsid w:val="006E2FBA"/>
    <w:rsid w:val="006E40CC"/>
    <w:rsid w:val="006E77AB"/>
    <w:rsid w:val="006F1B97"/>
    <w:rsid w:val="006F540F"/>
    <w:rsid w:val="006F58D4"/>
    <w:rsid w:val="006F656D"/>
    <w:rsid w:val="007010F2"/>
    <w:rsid w:val="00702805"/>
    <w:rsid w:val="00702DD5"/>
    <w:rsid w:val="00703036"/>
    <w:rsid w:val="0070414D"/>
    <w:rsid w:val="0070427E"/>
    <w:rsid w:val="00705D73"/>
    <w:rsid w:val="007069D7"/>
    <w:rsid w:val="00707540"/>
    <w:rsid w:val="00710C05"/>
    <w:rsid w:val="00711896"/>
    <w:rsid w:val="007135C0"/>
    <w:rsid w:val="0072066B"/>
    <w:rsid w:val="00720BBA"/>
    <w:rsid w:val="00724D61"/>
    <w:rsid w:val="00732EC9"/>
    <w:rsid w:val="00733EC3"/>
    <w:rsid w:val="007345BE"/>
    <w:rsid w:val="00734A0F"/>
    <w:rsid w:val="00735266"/>
    <w:rsid w:val="00736983"/>
    <w:rsid w:val="007420AB"/>
    <w:rsid w:val="007430F6"/>
    <w:rsid w:val="00746AE7"/>
    <w:rsid w:val="00747503"/>
    <w:rsid w:val="00752DFD"/>
    <w:rsid w:val="0075441D"/>
    <w:rsid w:val="007544F9"/>
    <w:rsid w:val="00755327"/>
    <w:rsid w:val="00755D1B"/>
    <w:rsid w:val="00761997"/>
    <w:rsid w:val="007621C9"/>
    <w:rsid w:val="00777217"/>
    <w:rsid w:val="00785E25"/>
    <w:rsid w:val="00786D1C"/>
    <w:rsid w:val="007900BB"/>
    <w:rsid w:val="007917B2"/>
    <w:rsid w:val="00795936"/>
    <w:rsid w:val="007A002C"/>
    <w:rsid w:val="007A0D12"/>
    <w:rsid w:val="007A25F1"/>
    <w:rsid w:val="007A2759"/>
    <w:rsid w:val="007A3A80"/>
    <w:rsid w:val="007A5BC8"/>
    <w:rsid w:val="007B02F2"/>
    <w:rsid w:val="007B2E2C"/>
    <w:rsid w:val="007B3AAD"/>
    <w:rsid w:val="007C21F1"/>
    <w:rsid w:val="007C2EF7"/>
    <w:rsid w:val="007C4DC3"/>
    <w:rsid w:val="007D418F"/>
    <w:rsid w:val="007E48F5"/>
    <w:rsid w:val="007E5428"/>
    <w:rsid w:val="007E6710"/>
    <w:rsid w:val="007E79DA"/>
    <w:rsid w:val="007F02A8"/>
    <w:rsid w:val="007F2C52"/>
    <w:rsid w:val="007F4607"/>
    <w:rsid w:val="007F6BB2"/>
    <w:rsid w:val="007F7288"/>
    <w:rsid w:val="00800E90"/>
    <w:rsid w:val="008019CA"/>
    <w:rsid w:val="00803182"/>
    <w:rsid w:val="00806004"/>
    <w:rsid w:val="00807064"/>
    <w:rsid w:val="00810546"/>
    <w:rsid w:val="00811106"/>
    <w:rsid w:val="00817DF0"/>
    <w:rsid w:val="0082697F"/>
    <w:rsid w:val="00826AF1"/>
    <w:rsid w:val="0082799E"/>
    <w:rsid w:val="008306D4"/>
    <w:rsid w:val="00831931"/>
    <w:rsid w:val="00832A13"/>
    <w:rsid w:val="00836B44"/>
    <w:rsid w:val="00842189"/>
    <w:rsid w:val="00842CF9"/>
    <w:rsid w:val="00843386"/>
    <w:rsid w:val="00847AA4"/>
    <w:rsid w:val="00851668"/>
    <w:rsid w:val="00861426"/>
    <w:rsid w:val="008636B2"/>
    <w:rsid w:val="00864CBF"/>
    <w:rsid w:val="0086634C"/>
    <w:rsid w:val="0086636B"/>
    <w:rsid w:val="0087105A"/>
    <w:rsid w:val="00880389"/>
    <w:rsid w:val="00881D8E"/>
    <w:rsid w:val="008867A6"/>
    <w:rsid w:val="0088771F"/>
    <w:rsid w:val="00892392"/>
    <w:rsid w:val="008941D6"/>
    <w:rsid w:val="008A288F"/>
    <w:rsid w:val="008A4908"/>
    <w:rsid w:val="008B255F"/>
    <w:rsid w:val="008B2B5B"/>
    <w:rsid w:val="008B34C5"/>
    <w:rsid w:val="008C06BA"/>
    <w:rsid w:val="008D199D"/>
    <w:rsid w:val="008D6E58"/>
    <w:rsid w:val="008D77D3"/>
    <w:rsid w:val="008E2228"/>
    <w:rsid w:val="008E358F"/>
    <w:rsid w:val="008E698C"/>
    <w:rsid w:val="008E7074"/>
    <w:rsid w:val="008F096A"/>
    <w:rsid w:val="008F0E8A"/>
    <w:rsid w:val="008F0EF2"/>
    <w:rsid w:val="008F2CCC"/>
    <w:rsid w:val="008F5DE9"/>
    <w:rsid w:val="008F6CBA"/>
    <w:rsid w:val="00906314"/>
    <w:rsid w:val="00906500"/>
    <w:rsid w:val="009075C9"/>
    <w:rsid w:val="0090782A"/>
    <w:rsid w:val="00910EFE"/>
    <w:rsid w:val="00913137"/>
    <w:rsid w:val="009163B6"/>
    <w:rsid w:val="009242FA"/>
    <w:rsid w:val="00927EE4"/>
    <w:rsid w:val="009313BF"/>
    <w:rsid w:val="009316C7"/>
    <w:rsid w:val="00932F3F"/>
    <w:rsid w:val="00936739"/>
    <w:rsid w:val="00936F7E"/>
    <w:rsid w:val="00937684"/>
    <w:rsid w:val="0094114C"/>
    <w:rsid w:val="009411CA"/>
    <w:rsid w:val="00952501"/>
    <w:rsid w:val="0095360B"/>
    <w:rsid w:val="00953B67"/>
    <w:rsid w:val="00953B7B"/>
    <w:rsid w:val="00953DF9"/>
    <w:rsid w:val="00954193"/>
    <w:rsid w:val="00954B0E"/>
    <w:rsid w:val="00957CCF"/>
    <w:rsid w:val="0096131B"/>
    <w:rsid w:val="00966A54"/>
    <w:rsid w:val="00974449"/>
    <w:rsid w:val="009808AB"/>
    <w:rsid w:val="00980ED7"/>
    <w:rsid w:val="009819F8"/>
    <w:rsid w:val="00982F40"/>
    <w:rsid w:val="00991329"/>
    <w:rsid w:val="009934D1"/>
    <w:rsid w:val="009A1D3F"/>
    <w:rsid w:val="009A6AF4"/>
    <w:rsid w:val="009A6C58"/>
    <w:rsid w:val="009A6C7D"/>
    <w:rsid w:val="009A7DF3"/>
    <w:rsid w:val="009B60CE"/>
    <w:rsid w:val="009B7463"/>
    <w:rsid w:val="009C182C"/>
    <w:rsid w:val="009C7A0B"/>
    <w:rsid w:val="009E4647"/>
    <w:rsid w:val="009E61A4"/>
    <w:rsid w:val="009F043D"/>
    <w:rsid w:val="00A0127D"/>
    <w:rsid w:val="00A076A4"/>
    <w:rsid w:val="00A142FD"/>
    <w:rsid w:val="00A1667B"/>
    <w:rsid w:val="00A274EF"/>
    <w:rsid w:val="00A3542A"/>
    <w:rsid w:val="00A41C65"/>
    <w:rsid w:val="00A420F7"/>
    <w:rsid w:val="00A43D5B"/>
    <w:rsid w:val="00A44A2A"/>
    <w:rsid w:val="00A45CE0"/>
    <w:rsid w:val="00A565E2"/>
    <w:rsid w:val="00A642CE"/>
    <w:rsid w:val="00A64AA8"/>
    <w:rsid w:val="00A654D6"/>
    <w:rsid w:val="00A65B3D"/>
    <w:rsid w:val="00A70ACF"/>
    <w:rsid w:val="00A734C2"/>
    <w:rsid w:val="00A74770"/>
    <w:rsid w:val="00A81CFA"/>
    <w:rsid w:val="00A84E97"/>
    <w:rsid w:val="00A86682"/>
    <w:rsid w:val="00A9040B"/>
    <w:rsid w:val="00A90972"/>
    <w:rsid w:val="00A93EF0"/>
    <w:rsid w:val="00A961B0"/>
    <w:rsid w:val="00AA3E34"/>
    <w:rsid w:val="00AA5691"/>
    <w:rsid w:val="00AB098E"/>
    <w:rsid w:val="00AB29D9"/>
    <w:rsid w:val="00AB2BF0"/>
    <w:rsid w:val="00AC1A86"/>
    <w:rsid w:val="00AC34AE"/>
    <w:rsid w:val="00AC6EAD"/>
    <w:rsid w:val="00AD00B5"/>
    <w:rsid w:val="00AD1168"/>
    <w:rsid w:val="00AD5670"/>
    <w:rsid w:val="00AE3CA8"/>
    <w:rsid w:val="00AE4452"/>
    <w:rsid w:val="00AE5CCE"/>
    <w:rsid w:val="00AE79B0"/>
    <w:rsid w:val="00AE79D3"/>
    <w:rsid w:val="00AF3BB9"/>
    <w:rsid w:val="00AF461C"/>
    <w:rsid w:val="00AF54D0"/>
    <w:rsid w:val="00AF54DE"/>
    <w:rsid w:val="00AF76BF"/>
    <w:rsid w:val="00B00585"/>
    <w:rsid w:val="00B053FC"/>
    <w:rsid w:val="00B059A2"/>
    <w:rsid w:val="00B06361"/>
    <w:rsid w:val="00B13623"/>
    <w:rsid w:val="00B20963"/>
    <w:rsid w:val="00B20C17"/>
    <w:rsid w:val="00B23841"/>
    <w:rsid w:val="00B24211"/>
    <w:rsid w:val="00B3206A"/>
    <w:rsid w:val="00B354CE"/>
    <w:rsid w:val="00B36E1A"/>
    <w:rsid w:val="00B42B5D"/>
    <w:rsid w:val="00B519D0"/>
    <w:rsid w:val="00B52079"/>
    <w:rsid w:val="00B535CD"/>
    <w:rsid w:val="00B600BC"/>
    <w:rsid w:val="00B609D2"/>
    <w:rsid w:val="00B61DE6"/>
    <w:rsid w:val="00B62398"/>
    <w:rsid w:val="00B642ED"/>
    <w:rsid w:val="00B6462E"/>
    <w:rsid w:val="00B67AD7"/>
    <w:rsid w:val="00B75937"/>
    <w:rsid w:val="00B8042B"/>
    <w:rsid w:val="00B8150D"/>
    <w:rsid w:val="00B850C3"/>
    <w:rsid w:val="00B85102"/>
    <w:rsid w:val="00B90BA1"/>
    <w:rsid w:val="00B91B06"/>
    <w:rsid w:val="00B93167"/>
    <w:rsid w:val="00B934E8"/>
    <w:rsid w:val="00B94035"/>
    <w:rsid w:val="00BA38B1"/>
    <w:rsid w:val="00BA62A3"/>
    <w:rsid w:val="00BB2EB0"/>
    <w:rsid w:val="00BB3ED8"/>
    <w:rsid w:val="00BC0862"/>
    <w:rsid w:val="00BC177E"/>
    <w:rsid w:val="00BC4892"/>
    <w:rsid w:val="00BD0516"/>
    <w:rsid w:val="00BD060B"/>
    <w:rsid w:val="00BD132F"/>
    <w:rsid w:val="00BD3713"/>
    <w:rsid w:val="00BD7672"/>
    <w:rsid w:val="00BD7EF2"/>
    <w:rsid w:val="00BE01DF"/>
    <w:rsid w:val="00BE0D31"/>
    <w:rsid w:val="00BE17B5"/>
    <w:rsid w:val="00BE2022"/>
    <w:rsid w:val="00BE5DD2"/>
    <w:rsid w:val="00BF10E5"/>
    <w:rsid w:val="00BF4A3B"/>
    <w:rsid w:val="00BF6ED4"/>
    <w:rsid w:val="00BF7363"/>
    <w:rsid w:val="00C00A99"/>
    <w:rsid w:val="00C043A6"/>
    <w:rsid w:val="00C043D6"/>
    <w:rsid w:val="00C04419"/>
    <w:rsid w:val="00C119B3"/>
    <w:rsid w:val="00C20A18"/>
    <w:rsid w:val="00C2536E"/>
    <w:rsid w:val="00C30816"/>
    <w:rsid w:val="00C342AD"/>
    <w:rsid w:val="00C45EFC"/>
    <w:rsid w:val="00C4602D"/>
    <w:rsid w:val="00C50175"/>
    <w:rsid w:val="00C51AAD"/>
    <w:rsid w:val="00C5332D"/>
    <w:rsid w:val="00C55B36"/>
    <w:rsid w:val="00C6534E"/>
    <w:rsid w:val="00C655BC"/>
    <w:rsid w:val="00C65E54"/>
    <w:rsid w:val="00C66A27"/>
    <w:rsid w:val="00C6706C"/>
    <w:rsid w:val="00C71B5F"/>
    <w:rsid w:val="00C72747"/>
    <w:rsid w:val="00C72D27"/>
    <w:rsid w:val="00C73E1E"/>
    <w:rsid w:val="00C744BE"/>
    <w:rsid w:val="00C76726"/>
    <w:rsid w:val="00CA3619"/>
    <w:rsid w:val="00CA379F"/>
    <w:rsid w:val="00CA784E"/>
    <w:rsid w:val="00CB00D4"/>
    <w:rsid w:val="00CB6668"/>
    <w:rsid w:val="00CC3688"/>
    <w:rsid w:val="00CD068B"/>
    <w:rsid w:val="00CD1E66"/>
    <w:rsid w:val="00CD3A5C"/>
    <w:rsid w:val="00CD6CD5"/>
    <w:rsid w:val="00CD79E1"/>
    <w:rsid w:val="00CE29A0"/>
    <w:rsid w:val="00CE3E0C"/>
    <w:rsid w:val="00CE5AE0"/>
    <w:rsid w:val="00CE5C11"/>
    <w:rsid w:val="00CE7872"/>
    <w:rsid w:val="00D03590"/>
    <w:rsid w:val="00D05095"/>
    <w:rsid w:val="00D10749"/>
    <w:rsid w:val="00D10AED"/>
    <w:rsid w:val="00D12DF4"/>
    <w:rsid w:val="00D14031"/>
    <w:rsid w:val="00D21071"/>
    <w:rsid w:val="00D25A1E"/>
    <w:rsid w:val="00D27C80"/>
    <w:rsid w:val="00D4451A"/>
    <w:rsid w:val="00D52D43"/>
    <w:rsid w:val="00D531D2"/>
    <w:rsid w:val="00D53C54"/>
    <w:rsid w:val="00D57288"/>
    <w:rsid w:val="00D60E1D"/>
    <w:rsid w:val="00D61F9B"/>
    <w:rsid w:val="00D6213A"/>
    <w:rsid w:val="00D64E39"/>
    <w:rsid w:val="00D669A4"/>
    <w:rsid w:val="00D70003"/>
    <w:rsid w:val="00D70B53"/>
    <w:rsid w:val="00D72C80"/>
    <w:rsid w:val="00D737AC"/>
    <w:rsid w:val="00D748E6"/>
    <w:rsid w:val="00D7588F"/>
    <w:rsid w:val="00D82C0B"/>
    <w:rsid w:val="00D85C2F"/>
    <w:rsid w:val="00D87CB0"/>
    <w:rsid w:val="00D91FE2"/>
    <w:rsid w:val="00D93284"/>
    <w:rsid w:val="00DA32DB"/>
    <w:rsid w:val="00DA4E49"/>
    <w:rsid w:val="00DB35DE"/>
    <w:rsid w:val="00DB41A1"/>
    <w:rsid w:val="00DB4E47"/>
    <w:rsid w:val="00DB6496"/>
    <w:rsid w:val="00DB7146"/>
    <w:rsid w:val="00DC15AE"/>
    <w:rsid w:val="00DC2215"/>
    <w:rsid w:val="00DC6764"/>
    <w:rsid w:val="00DD016B"/>
    <w:rsid w:val="00DD043D"/>
    <w:rsid w:val="00DD1385"/>
    <w:rsid w:val="00DD4BE7"/>
    <w:rsid w:val="00DE1A8A"/>
    <w:rsid w:val="00DE2887"/>
    <w:rsid w:val="00DE40B8"/>
    <w:rsid w:val="00DE680A"/>
    <w:rsid w:val="00DE6DB5"/>
    <w:rsid w:val="00DF1622"/>
    <w:rsid w:val="00E0745F"/>
    <w:rsid w:val="00E11AE1"/>
    <w:rsid w:val="00E1201B"/>
    <w:rsid w:val="00E17202"/>
    <w:rsid w:val="00E25606"/>
    <w:rsid w:val="00E311E0"/>
    <w:rsid w:val="00E40064"/>
    <w:rsid w:val="00E42084"/>
    <w:rsid w:val="00E47385"/>
    <w:rsid w:val="00E51F98"/>
    <w:rsid w:val="00E55D5F"/>
    <w:rsid w:val="00E56242"/>
    <w:rsid w:val="00E60684"/>
    <w:rsid w:val="00E620BE"/>
    <w:rsid w:val="00E62962"/>
    <w:rsid w:val="00E64B5C"/>
    <w:rsid w:val="00E66A22"/>
    <w:rsid w:val="00E67477"/>
    <w:rsid w:val="00E67AE5"/>
    <w:rsid w:val="00E704F6"/>
    <w:rsid w:val="00E72511"/>
    <w:rsid w:val="00E740C3"/>
    <w:rsid w:val="00E7483E"/>
    <w:rsid w:val="00E74F48"/>
    <w:rsid w:val="00E75431"/>
    <w:rsid w:val="00E853E3"/>
    <w:rsid w:val="00E86619"/>
    <w:rsid w:val="00E94AA2"/>
    <w:rsid w:val="00E95091"/>
    <w:rsid w:val="00EA1BA4"/>
    <w:rsid w:val="00EA3322"/>
    <w:rsid w:val="00EB2371"/>
    <w:rsid w:val="00EB2D22"/>
    <w:rsid w:val="00EB326E"/>
    <w:rsid w:val="00EB4C44"/>
    <w:rsid w:val="00EB587A"/>
    <w:rsid w:val="00EC27E6"/>
    <w:rsid w:val="00EC5202"/>
    <w:rsid w:val="00ED140B"/>
    <w:rsid w:val="00EE1DF3"/>
    <w:rsid w:val="00EF1FB5"/>
    <w:rsid w:val="00EF38DC"/>
    <w:rsid w:val="00F01E51"/>
    <w:rsid w:val="00F05085"/>
    <w:rsid w:val="00F11E54"/>
    <w:rsid w:val="00F15763"/>
    <w:rsid w:val="00F169EF"/>
    <w:rsid w:val="00F219D1"/>
    <w:rsid w:val="00F22082"/>
    <w:rsid w:val="00F231B8"/>
    <w:rsid w:val="00F2789C"/>
    <w:rsid w:val="00F334F5"/>
    <w:rsid w:val="00F33F1E"/>
    <w:rsid w:val="00F34DF6"/>
    <w:rsid w:val="00F36C63"/>
    <w:rsid w:val="00F43E10"/>
    <w:rsid w:val="00F45B9C"/>
    <w:rsid w:val="00F4777E"/>
    <w:rsid w:val="00F529D2"/>
    <w:rsid w:val="00F53BFB"/>
    <w:rsid w:val="00F63862"/>
    <w:rsid w:val="00F658F4"/>
    <w:rsid w:val="00F66852"/>
    <w:rsid w:val="00F67EC9"/>
    <w:rsid w:val="00F7132B"/>
    <w:rsid w:val="00F733D5"/>
    <w:rsid w:val="00F74D23"/>
    <w:rsid w:val="00F82070"/>
    <w:rsid w:val="00F90A96"/>
    <w:rsid w:val="00F9198E"/>
    <w:rsid w:val="00FA00C2"/>
    <w:rsid w:val="00FA70CE"/>
    <w:rsid w:val="00FB1BD9"/>
    <w:rsid w:val="00FB4A09"/>
    <w:rsid w:val="00FB667C"/>
    <w:rsid w:val="00FC65C3"/>
    <w:rsid w:val="00FD6F5E"/>
    <w:rsid w:val="00FE31AD"/>
    <w:rsid w:val="00FE424A"/>
    <w:rsid w:val="00FE4E1B"/>
    <w:rsid w:val="00FE5330"/>
    <w:rsid w:val="00FE5FFD"/>
    <w:rsid w:val="00FE68FD"/>
    <w:rsid w:val="00FF3E81"/>
    <w:rsid w:val="00FF5796"/>
    <w:rsid w:val="00FF5923"/>
    <w:rsid w:val="00FF7B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4EB9"/>
  <w15:docId w15:val="{1465497D-9830-4D86-A17D-7BAD1922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F2D"/>
    <w:pPr>
      <w:spacing w:after="200" w:line="276" w:lineRule="auto"/>
    </w:pPr>
    <w:rPr>
      <w:sz w:val="22"/>
      <w:szCs w:val="22"/>
      <w:lang w:eastAsia="en-US"/>
    </w:rPr>
  </w:style>
  <w:style w:type="paragraph" w:styleId="Heading1">
    <w:name w:val="heading 1"/>
    <w:basedOn w:val="Normal"/>
    <w:next w:val="Normal"/>
    <w:link w:val="Heading1Char"/>
    <w:qFormat/>
    <w:rsid w:val="00CE7872"/>
    <w:pPr>
      <w:keepNext/>
      <w:spacing w:after="0" w:line="240" w:lineRule="auto"/>
      <w:jc w:val="center"/>
      <w:outlineLvl w:val="0"/>
    </w:pPr>
    <w:rPr>
      <w:rFonts w:ascii="Times New Roman" w:eastAsia="Times New Roman" w:hAnsi="Times New Roman"/>
      <w:sz w:val="24"/>
      <w:szCs w:val="20"/>
      <w:lang w:eastAsia="hr-HR"/>
    </w:rPr>
  </w:style>
  <w:style w:type="paragraph" w:styleId="Heading4">
    <w:name w:val="heading 4"/>
    <w:basedOn w:val="Normal"/>
    <w:next w:val="Normal"/>
    <w:link w:val="Heading4Char"/>
    <w:uiPriority w:val="9"/>
    <w:semiHidden/>
    <w:unhideWhenUsed/>
    <w:qFormat/>
    <w:rsid w:val="007420AB"/>
    <w:pPr>
      <w:keepNext/>
      <w:keepLines/>
      <w:spacing w:before="40" w:after="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72"/>
    <w:pPr>
      <w:ind w:left="720"/>
      <w:contextualSpacing/>
    </w:pPr>
  </w:style>
  <w:style w:type="paragraph" w:customStyle="1" w:styleId="t-9-8">
    <w:name w:val="t-9-8"/>
    <w:basedOn w:val="Normal"/>
    <w:rsid w:val="00142592"/>
    <w:pPr>
      <w:spacing w:before="100" w:beforeAutospacing="1" w:after="100" w:afterAutospacing="1" w:line="240" w:lineRule="auto"/>
    </w:pPr>
    <w:rPr>
      <w:rFonts w:ascii="Times New Roman" w:eastAsia="Times New Roman" w:hAnsi="Times New Roman"/>
      <w:sz w:val="24"/>
      <w:szCs w:val="24"/>
      <w:lang w:eastAsia="hr-HR"/>
    </w:rPr>
  </w:style>
  <w:style w:type="paragraph" w:styleId="Header">
    <w:name w:val="header"/>
    <w:basedOn w:val="Normal"/>
    <w:link w:val="HeaderChar"/>
    <w:uiPriority w:val="99"/>
    <w:unhideWhenUsed/>
    <w:rsid w:val="001621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213C"/>
  </w:style>
  <w:style w:type="paragraph" w:styleId="Footer">
    <w:name w:val="footer"/>
    <w:basedOn w:val="Normal"/>
    <w:link w:val="FooterChar"/>
    <w:uiPriority w:val="99"/>
    <w:unhideWhenUsed/>
    <w:rsid w:val="001621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13C"/>
  </w:style>
  <w:style w:type="paragraph" w:styleId="BalloonText">
    <w:name w:val="Balloon Text"/>
    <w:basedOn w:val="Normal"/>
    <w:link w:val="BalloonTextChar"/>
    <w:uiPriority w:val="99"/>
    <w:semiHidden/>
    <w:unhideWhenUsed/>
    <w:rsid w:val="000C3EE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C3EEE"/>
    <w:rPr>
      <w:rFonts w:ascii="Segoe UI" w:hAnsi="Segoe UI" w:cs="Segoe UI"/>
      <w:sz w:val="18"/>
      <w:szCs w:val="18"/>
    </w:rPr>
  </w:style>
  <w:style w:type="table" w:styleId="TableGrid">
    <w:name w:val="Table Grid"/>
    <w:basedOn w:val="TableNormal"/>
    <w:rsid w:val="000C3E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E7872"/>
    <w:rPr>
      <w:rFonts w:ascii="Times New Roman" w:eastAsia="Times New Roman" w:hAnsi="Times New Roman" w:cs="Times New Roman"/>
      <w:sz w:val="24"/>
      <w:szCs w:val="20"/>
      <w:lang w:eastAsia="hr-HR"/>
    </w:rPr>
  </w:style>
  <w:style w:type="character" w:customStyle="1" w:styleId="Heading4Char">
    <w:name w:val="Heading 4 Char"/>
    <w:link w:val="Heading4"/>
    <w:uiPriority w:val="9"/>
    <w:semiHidden/>
    <w:rsid w:val="007420AB"/>
    <w:rPr>
      <w:rFonts w:ascii="Cambria" w:eastAsia="Times New Roman" w:hAnsi="Cambria" w:cs="Times New Roman"/>
      <w:i/>
      <w:iCs/>
      <w:color w:val="365F91"/>
    </w:rPr>
  </w:style>
  <w:style w:type="table" w:customStyle="1" w:styleId="Reetkatablice1">
    <w:name w:val="Rešetka tablice1"/>
    <w:basedOn w:val="TableNormal"/>
    <w:next w:val="TableGrid"/>
    <w:uiPriority w:val="59"/>
    <w:rsid w:val="00742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B28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658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9B3"/>
    <w:rPr>
      <w:sz w:val="16"/>
      <w:szCs w:val="16"/>
    </w:rPr>
  </w:style>
  <w:style w:type="paragraph" w:styleId="CommentText">
    <w:name w:val="annotation text"/>
    <w:basedOn w:val="Normal"/>
    <w:link w:val="CommentTextChar"/>
    <w:uiPriority w:val="99"/>
    <w:semiHidden/>
    <w:unhideWhenUsed/>
    <w:rsid w:val="00C119B3"/>
    <w:pPr>
      <w:spacing w:line="240" w:lineRule="auto"/>
    </w:pPr>
    <w:rPr>
      <w:sz w:val="20"/>
      <w:szCs w:val="20"/>
    </w:rPr>
  </w:style>
  <w:style w:type="character" w:customStyle="1" w:styleId="CommentTextChar">
    <w:name w:val="Comment Text Char"/>
    <w:basedOn w:val="DefaultParagraphFont"/>
    <w:link w:val="CommentText"/>
    <w:uiPriority w:val="99"/>
    <w:semiHidden/>
    <w:rsid w:val="00C119B3"/>
    <w:rPr>
      <w:lang w:eastAsia="en-US"/>
    </w:rPr>
  </w:style>
  <w:style w:type="paragraph" w:styleId="CommentSubject">
    <w:name w:val="annotation subject"/>
    <w:basedOn w:val="CommentText"/>
    <w:next w:val="CommentText"/>
    <w:link w:val="CommentSubjectChar"/>
    <w:uiPriority w:val="99"/>
    <w:semiHidden/>
    <w:unhideWhenUsed/>
    <w:rsid w:val="00C119B3"/>
    <w:rPr>
      <w:b/>
      <w:bCs/>
    </w:rPr>
  </w:style>
  <w:style w:type="character" w:customStyle="1" w:styleId="CommentSubjectChar">
    <w:name w:val="Comment Subject Char"/>
    <w:basedOn w:val="CommentTextChar"/>
    <w:link w:val="CommentSubject"/>
    <w:uiPriority w:val="99"/>
    <w:semiHidden/>
    <w:rsid w:val="00C119B3"/>
    <w:rPr>
      <w:b/>
      <w:bCs/>
      <w:lang w:eastAsia="en-US"/>
    </w:rPr>
  </w:style>
  <w:style w:type="character" w:styleId="Strong">
    <w:name w:val="Strong"/>
    <w:uiPriority w:val="22"/>
    <w:qFormat/>
    <w:rsid w:val="00DC15AE"/>
    <w:rPr>
      <w:b/>
      <w:bCs/>
    </w:rPr>
  </w:style>
  <w:style w:type="paragraph" w:styleId="NormalWeb">
    <w:name w:val="Normal (Web)"/>
    <w:basedOn w:val="Normal"/>
    <w:uiPriority w:val="99"/>
    <w:unhideWhenUsed/>
    <w:rsid w:val="003013B3"/>
    <w:pPr>
      <w:spacing w:before="100" w:beforeAutospacing="1" w:after="100" w:afterAutospacing="1" w:line="240" w:lineRule="auto"/>
    </w:pPr>
    <w:rPr>
      <w:rFonts w:ascii="Times New Roman" w:eastAsia="Times New Roman" w:hAnsi="Times New Roman"/>
      <w:sz w:val="24"/>
      <w:szCs w:val="24"/>
      <w:lang w:eastAsia="hr-HR"/>
    </w:rPr>
  </w:style>
  <w:style w:type="paragraph" w:styleId="Revision">
    <w:name w:val="Revision"/>
    <w:hidden/>
    <w:uiPriority w:val="99"/>
    <w:semiHidden/>
    <w:rsid w:val="009934D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4085">
      <w:bodyDiv w:val="1"/>
      <w:marLeft w:val="0"/>
      <w:marRight w:val="0"/>
      <w:marTop w:val="0"/>
      <w:marBottom w:val="0"/>
      <w:divBdr>
        <w:top w:val="none" w:sz="0" w:space="0" w:color="auto"/>
        <w:left w:val="none" w:sz="0" w:space="0" w:color="auto"/>
        <w:bottom w:val="none" w:sz="0" w:space="0" w:color="auto"/>
        <w:right w:val="none" w:sz="0" w:space="0" w:color="auto"/>
      </w:divBdr>
    </w:div>
    <w:div w:id="95642033">
      <w:bodyDiv w:val="1"/>
      <w:marLeft w:val="0"/>
      <w:marRight w:val="0"/>
      <w:marTop w:val="0"/>
      <w:marBottom w:val="0"/>
      <w:divBdr>
        <w:top w:val="none" w:sz="0" w:space="0" w:color="auto"/>
        <w:left w:val="none" w:sz="0" w:space="0" w:color="auto"/>
        <w:bottom w:val="none" w:sz="0" w:space="0" w:color="auto"/>
        <w:right w:val="none" w:sz="0" w:space="0" w:color="auto"/>
      </w:divBdr>
    </w:div>
    <w:div w:id="123430099">
      <w:bodyDiv w:val="1"/>
      <w:marLeft w:val="0"/>
      <w:marRight w:val="0"/>
      <w:marTop w:val="0"/>
      <w:marBottom w:val="0"/>
      <w:divBdr>
        <w:top w:val="none" w:sz="0" w:space="0" w:color="auto"/>
        <w:left w:val="none" w:sz="0" w:space="0" w:color="auto"/>
        <w:bottom w:val="none" w:sz="0" w:space="0" w:color="auto"/>
        <w:right w:val="none" w:sz="0" w:space="0" w:color="auto"/>
      </w:divBdr>
    </w:div>
    <w:div w:id="241720916">
      <w:bodyDiv w:val="1"/>
      <w:marLeft w:val="0"/>
      <w:marRight w:val="0"/>
      <w:marTop w:val="0"/>
      <w:marBottom w:val="0"/>
      <w:divBdr>
        <w:top w:val="none" w:sz="0" w:space="0" w:color="auto"/>
        <w:left w:val="none" w:sz="0" w:space="0" w:color="auto"/>
        <w:bottom w:val="none" w:sz="0" w:space="0" w:color="auto"/>
        <w:right w:val="none" w:sz="0" w:space="0" w:color="auto"/>
      </w:divBdr>
    </w:div>
    <w:div w:id="258952765">
      <w:bodyDiv w:val="1"/>
      <w:marLeft w:val="0"/>
      <w:marRight w:val="0"/>
      <w:marTop w:val="0"/>
      <w:marBottom w:val="0"/>
      <w:divBdr>
        <w:top w:val="none" w:sz="0" w:space="0" w:color="auto"/>
        <w:left w:val="none" w:sz="0" w:space="0" w:color="auto"/>
        <w:bottom w:val="none" w:sz="0" w:space="0" w:color="auto"/>
        <w:right w:val="none" w:sz="0" w:space="0" w:color="auto"/>
      </w:divBdr>
    </w:div>
    <w:div w:id="298658873">
      <w:bodyDiv w:val="1"/>
      <w:marLeft w:val="0"/>
      <w:marRight w:val="0"/>
      <w:marTop w:val="0"/>
      <w:marBottom w:val="0"/>
      <w:divBdr>
        <w:top w:val="none" w:sz="0" w:space="0" w:color="auto"/>
        <w:left w:val="none" w:sz="0" w:space="0" w:color="auto"/>
        <w:bottom w:val="none" w:sz="0" w:space="0" w:color="auto"/>
        <w:right w:val="none" w:sz="0" w:space="0" w:color="auto"/>
      </w:divBdr>
    </w:div>
    <w:div w:id="303970412">
      <w:bodyDiv w:val="1"/>
      <w:marLeft w:val="0"/>
      <w:marRight w:val="0"/>
      <w:marTop w:val="0"/>
      <w:marBottom w:val="0"/>
      <w:divBdr>
        <w:top w:val="none" w:sz="0" w:space="0" w:color="auto"/>
        <w:left w:val="none" w:sz="0" w:space="0" w:color="auto"/>
        <w:bottom w:val="none" w:sz="0" w:space="0" w:color="auto"/>
        <w:right w:val="none" w:sz="0" w:space="0" w:color="auto"/>
      </w:divBdr>
    </w:div>
    <w:div w:id="383212140">
      <w:bodyDiv w:val="1"/>
      <w:marLeft w:val="0"/>
      <w:marRight w:val="0"/>
      <w:marTop w:val="0"/>
      <w:marBottom w:val="0"/>
      <w:divBdr>
        <w:top w:val="none" w:sz="0" w:space="0" w:color="auto"/>
        <w:left w:val="none" w:sz="0" w:space="0" w:color="auto"/>
        <w:bottom w:val="none" w:sz="0" w:space="0" w:color="auto"/>
        <w:right w:val="none" w:sz="0" w:space="0" w:color="auto"/>
      </w:divBdr>
    </w:div>
    <w:div w:id="442847231">
      <w:bodyDiv w:val="1"/>
      <w:marLeft w:val="0"/>
      <w:marRight w:val="0"/>
      <w:marTop w:val="0"/>
      <w:marBottom w:val="0"/>
      <w:divBdr>
        <w:top w:val="none" w:sz="0" w:space="0" w:color="auto"/>
        <w:left w:val="none" w:sz="0" w:space="0" w:color="auto"/>
        <w:bottom w:val="none" w:sz="0" w:space="0" w:color="auto"/>
        <w:right w:val="none" w:sz="0" w:space="0" w:color="auto"/>
      </w:divBdr>
    </w:div>
    <w:div w:id="501433395">
      <w:bodyDiv w:val="1"/>
      <w:marLeft w:val="0"/>
      <w:marRight w:val="0"/>
      <w:marTop w:val="0"/>
      <w:marBottom w:val="0"/>
      <w:divBdr>
        <w:top w:val="none" w:sz="0" w:space="0" w:color="auto"/>
        <w:left w:val="none" w:sz="0" w:space="0" w:color="auto"/>
        <w:bottom w:val="none" w:sz="0" w:space="0" w:color="auto"/>
        <w:right w:val="none" w:sz="0" w:space="0" w:color="auto"/>
      </w:divBdr>
    </w:div>
    <w:div w:id="523713869">
      <w:bodyDiv w:val="1"/>
      <w:marLeft w:val="0"/>
      <w:marRight w:val="0"/>
      <w:marTop w:val="0"/>
      <w:marBottom w:val="0"/>
      <w:divBdr>
        <w:top w:val="none" w:sz="0" w:space="0" w:color="auto"/>
        <w:left w:val="none" w:sz="0" w:space="0" w:color="auto"/>
        <w:bottom w:val="none" w:sz="0" w:space="0" w:color="auto"/>
        <w:right w:val="none" w:sz="0" w:space="0" w:color="auto"/>
      </w:divBdr>
    </w:div>
    <w:div w:id="541358130">
      <w:bodyDiv w:val="1"/>
      <w:marLeft w:val="0"/>
      <w:marRight w:val="0"/>
      <w:marTop w:val="0"/>
      <w:marBottom w:val="0"/>
      <w:divBdr>
        <w:top w:val="none" w:sz="0" w:space="0" w:color="auto"/>
        <w:left w:val="none" w:sz="0" w:space="0" w:color="auto"/>
        <w:bottom w:val="none" w:sz="0" w:space="0" w:color="auto"/>
        <w:right w:val="none" w:sz="0" w:space="0" w:color="auto"/>
      </w:divBdr>
    </w:div>
    <w:div w:id="560096350">
      <w:bodyDiv w:val="1"/>
      <w:marLeft w:val="0"/>
      <w:marRight w:val="0"/>
      <w:marTop w:val="0"/>
      <w:marBottom w:val="0"/>
      <w:divBdr>
        <w:top w:val="none" w:sz="0" w:space="0" w:color="auto"/>
        <w:left w:val="none" w:sz="0" w:space="0" w:color="auto"/>
        <w:bottom w:val="none" w:sz="0" w:space="0" w:color="auto"/>
        <w:right w:val="none" w:sz="0" w:space="0" w:color="auto"/>
      </w:divBdr>
    </w:div>
    <w:div w:id="596792200">
      <w:bodyDiv w:val="1"/>
      <w:marLeft w:val="0"/>
      <w:marRight w:val="0"/>
      <w:marTop w:val="0"/>
      <w:marBottom w:val="0"/>
      <w:divBdr>
        <w:top w:val="none" w:sz="0" w:space="0" w:color="auto"/>
        <w:left w:val="none" w:sz="0" w:space="0" w:color="auto"/>
        <w:bottom w:val="none" w:sz="0" w:space="0" w:color="auto"/>
        <w:right w:val="none" w:sz="0" w:space="0" w:color="auto"/>
      </w:divBdr>
    </w:div>
    <w:div w:id="621688969">
      <w:bodyDiv w:val="1"/>
      <w:marLeft w:val="0"/>
      <w:marRight w:val="0"/>
      <w:marTop w:val="0"/>
      <w:marBottom w:val="0"/>
      <w:divBdr>
        <w:top w:val="none" w:sz="0" w:space="0" w:color="auto"/>
        <w:left w:val="none" w:sz="0" w:space="0" w:color="auto"/>
        <w:bottom w:val="none" w:sz="0" w:space="0" w:color="auto"/>
        <w:right w:val="none" w:sz="0" w:space="0" w:color="auto"/>
      </w:divBdr>
    </w:div>
    <w:div w:id="646277932">
      <w:bodyDiv w:val="1"/>
      <w:marLeft w:val="0"/>
      <w:marRight w:val="0"/>
      <w:marTop w:val="0"/>
      <w:marBottom w:val="0"/>
      <w:divBdr>
        <w:top w:val="none" w:sz="0" w:space="0" w:color="auto"/>
        <w:left w:val="none" w:sz="0" w:space="0" w:color="auto"/>
        <w:bottom w:val="none" w:sz="0" w:space="0" w:color="auto"/>
        <w:right w:val="none" w:sz="0" w:space="0" w:color="auto"/>
      </w:divBdr>
    </w:div>
    <w:div w:id="653922719">
      <w:bodyDiv w:val="1"/>
      <w:marLeft w:val="0"/>
      <w:marRight w:val="0"/>
      <w:marTop w:val="0"/>
      <w:marBottom w:val="0"/>
      <w:divBdr>
        <w:top w:val="none" w:sz="0" w:space="0" w:color="auto"/>
        <w:left w:val="none" w:sz="0" w:space="0" w:color="auto"/>
        <w:bottom w:val="none" w:sz="0" w:space="0" w:color="auto"/>
        <w:right w:val="none" w:sz="0" w:space="0" w:color="auto"/>
      </w:divBdr>
    </w:div>
    <w:div w:id="677465714">
      <w:bodyDiv w:val="1"/>
      <w:marLeft w:val="0"/>
      <w:marRight w:val="0"/>
      <w:marTop w:val="0"/>
      <w:marBottom w:val="0"/>
      <w:divBdr>
        <w:top w:val="none" w:sz="0" w:space="0" w:color="auto"/>
        <w:left w:val="none" w:sz="0" w:space="0" w:color="auto"/>
        <w:bottom w:val="none" w:sz="0" w:space="0" w:color="auto"/>
        <w:right w:val="none" w:sz="0" w:space="0" w:color="auto"/>
      </w:divBdr>
    </w:div>
    <w:div w:id="690301816">
      <w:bodyDiv w:val="1"/>
      <w:marLeft w:val="0"/>
      <w:marRight w:val="0"/>
      <w:marTop w:val="0"/>
      <w:marBottom w:val="0"/>
      <w:divBdr>
        <w:top w:val="none" w:sz="0" w:space="0" w:color="auto"/>
        <w:left w:val="none" w:sz="0" w:space="0" w:color="auto"/>
        <w:bottom w:val="none" w:sz="0" w:space="0" w:color="auto"/>
        <w:right w:val="none" w:sz="0" w:space="0" w:color="auto"/>
      </w:divBdr>
    </w:div>
    <w:div w:id="700127026">
      <w:bodyDiv w:val="1"/>
      <w:marLeft w:val="0"/>
      <w:marRight w:val="0"/>
      <w:marTop w:val="0"/>
      <w:marBottom w:val="0"/>
      <w:divBdr>
        <w:top w:val="none" w:sz="0" w:space="0" w:color="auto"/>
        <w:left w:val="none" w:sz="0" w:space="0" w:color="auto"/>
        <w:bottom w:val="none" w:sz="0" w:space="0" w:color="auto"/>
        <w:right w:val="none" w:sz="0" w:space="0" w:color="auto"/>
      </w:divBdr>
    </w:div>
    <w:div w:id="725492409">
      <w:bodyDiv w:val="1"/>
      <w:marLeft w:val="0"/>
      <w:marRight w:val="0"/>
      <w:marTop w:val="0"/>
      <w:marBottom w:val="0"/>
      <w:divBdr>
        <w:top w:val="none" w:sz="0" w:space="0" w:color="auto"/>
        <w:left w:val="none" w:sz="0" w:space="0" w:color="auto"/>
        <w:bottom w:val="none" w:sz="0" w:space="0" w:color="auto"/>
        <w:right w:val="none" w:sz="0" w:space="0" w:color="auto"/>
      </w:divBdr>
    </w:div>
    <w:div w:id="741485716">
      <w:bodyDiv w:val="1"/>
      <w:marLeft w:val="0"/>
      <w:marRight w:val="0"/>
      <w:marTop w:val="0"/>
      <w:marBottom w:val="0"/>
      <w:divBdr>
        <w:top w:val="none" w:sz="0" w:space="0" w:color="auto"/>
        <w:left w:val="none" w:sz="0" w:space="0" w:color="auto"/>
        <w:bottom w:val="none" w:sz="0" w:space="0" w:color="auto"/>
        <w:right w:val="none" w:sz="0" w:space="0" w:color="auto"/>
      </w:divBdr>
    </w:div>
    <w:div w:id="771171646">
      <w:bodyDiv w:val="1"/>
      <w:marLeft w:val="0"/>
      <w:marRight w:val="0"/>
      <w:marTop w:val="0"/>
      <w:marBottom w:val="0"/>
      <w:divBdr>
        <w:top w:val="none" w:sz="0" w:space="0" w:color="auto"/>
        <w:left w:val="none" w:sz="0" w:space="0" w:color="auto"/>
        <w:bottom w:val="none" w:sz="0" w:space="0" w:color="auto"/>
        <w:right w:val="none" w:sz="0" w:space="0" w:color="auto"/>
      </w:divBdr>
    </w:div>
    <w:div w:id="784546478">
      <w:bodyDiv w:val="1"/>
      <w:marLeft w:val="0"/>
      <w:marRight w:val="0"/>
      <w:marTop w:val="0"/>
      <w:marBottom w:val="0"/>
      <w:divBdr>
        <w:top w:val="none" w:sz="0" w:space="0" w:color="auto"/>
        <w:left w:val="none" w:sz="0" w:space="0" w:color="auto"/>
        <w:bottom w:val="none" w:sz="0" w:space="0" w:color="auto"/>
        <w:right w:val="none" w:sz="0" w:space="0" w:color="auto"/>
      </w:divBdr>
    </w:div>
    <w:div w:id="798105782">
      <w:bodyDiv w:val="1"/>
      <w:marLeft w:val="0"/>
      <w:marRight w:val="0"/>
      <w:marTop w:val="0"/>
      <w:marBottom w:val="0"/>
      <w:divBdr>
        <w:top w:val="none" w:sz="0" w:space="0" w:color="auto"/>
        <w:left w:val="none" w:sz="0" w:space="0" w:color="auto"/>
        <w:bottom w:val="none" w:sz="0" w:space="0" w:color="auto"/>
        <w:right w:val="none" w:sz="0" w:space="0" w:color="auto"/>
      </w:divBdr>
    </w:div>
    <w:div w:id="825781750">
      <w:bodyDiv w:val="1"/>
      <w:marLeft w:val="0"/>
      <w:marRight w:val="0"/>
      <w:marTop w:val="0"/>
      <w:marBottom w:val="0"/>
      <w:divBdr>
        <w:top w:val="none" w:sz="0" w:space="0" w:color="auto"/>
        <w:left w:val="none" w:sz="0" w:space="0" w:color="auto"/>
        <w:bottom w:val="none" w:sz="0" w:space="0" w:color="auto"/>
        <w:right w:val="none" w:sz="0" w:space="0" w:color="auto"/>
      </w:divBdr>
    </w:div>
    <w:div w:id="850293763">
      <w:bodyDiv w:val="1"/>
      <w:marLeft w:val="0"/>
      <w:marRight w:val="0"/>
      <w:marTop w:val="0"/>
      <w:marBottom w:val="0"/>
      <w:divBdr>
        <w:top w:val="none" w:sz="0" w:space="0" w:color="auto"/>
        <w:left w:val="none" w:sz="0" w:space="0" w:color="auto"/>
        <w:bottom w:val="none" w:sz="0" w:space="0" w:color="auto"/>
        <w:right w:val="none" w:sz="0" w:space="0" w:color="auto"/>
      </w:divBdr>
    </w:div>
    <w:div w:id="887493553">
      <w:bodyDiv w:val="1"/>
      <w:marLeft w:val="0"/>
      <w:marRight w:val="0"/>
      <w:marTop w:val="0"/>
      <w:marBottom w:val="0"/>
      <w:divBdr>
        <w:top w:val="none" w:sz="0" w:space="0" w:color="auto"/>
        <w:left w:val="none" w:sz="0" w:space="0" w:color="auto"/>
        <w:bottom w:val="none" w:sz="0" w:space="0" w:color="auto"/>
        <w:right w:val="none" w:sz="0" w:space="0" w:color="auto"/>
      </w:divBdr>
    </w:div>
    <w:div w:id="1012414511">
      <w:bodyDiv w:val="1"/>
      <w:marLeft w:val="0"/>
      <w:marRight w:val="0"/>
      <w:marTop w:val="0"/>
      <w:marBottom w:val="0"/>
      <w:divBdr>
        <w:top w:val="none" w:sz="0" w:space="0" w:color="auto"/>
        <w:left w:val="none" w:sz="0" w:space="0" w:color="auto"/>
        <w:bottom w:val="none" w:sz="0" w:space="0" w:color="auto"/>
        <w:right w:val="none" w:sz="0" w:space="0" w:color="auto"/>
      </w:divBdr>
    </w:div>
    <w:div w:id="1020085657">
      <w:bodyDiv w:val="1"/>
      <w:marLeft w:val="0"/>
      <w:marRight w:val="0"/>
      <w:marTop w:val="0"/>
      <w:marBottom w:val="0"/>
      <w:divBdr>
        <w:top w:val="none" w:sz="0" w:space="0" w:color="auto"/>
        <w:left w:val="none" w:sz="0" w:space="0" w:color="auto"/>
        <w:bottom w:val="none" w:sz="0" w:space="0" w:color="auto"/>
        <w:right w:val="none" w:sz="0" w:space="0" w:color="auto"/>
      </w:divBdr>
    </w:div>
    <w:div w:id="1154106852">
      <w:bodyDiv w:val="1"/>
      <w:marLeft w:val="0"/>
      <w:marRight w:val="0"/>
      <w:marTop w:val="0"/>
      <w:marBottom w:val="0"/>
      <w:divBdr>
        <w:top w:val="none" w:sz="0" w:space="0" w:color="auto"/>
        <w:left w:val="none" w:sz="0" w:space="0" w:color="auto"/>
        <w:bottom w:val="none" w:sz="0" w:space="0" w:color="auto"/>
        <w:right w:val="none" w:sz="0" w:space="0" w:color="auto"/>
      </w:divBdr>
    </w:div>
    <w:div w:id="1182236256">
      <w:bodyDiv w:val="1"/>
      <w:marLeft w:val="0"/>
      <w:marRight w:val="0"/>
      <w:marTop w:val="0"/>
      <w:marBottom w:val="0"/>
      <w:divBdr>
        <w:top w:val="none" w:sz="0" w:space="0" w:color="auto"/>
        <w:left w:val="none" w:sz="0" w:space="0" w:color="auto"/>
        <w:bottom w:val="none" w:sz="0" w:space="0" w:color="auto"/>
        <w:right w:val="none" w:sz="0" w:space="0" w:color="auto"/>
      </w:divBdr>
    </w:div>
    <w:div w:id="1239829979">
      <w:bodyDiv w:val="1"/>
      <w:marLeft w:val="0"/>
      <w:marRight w:val="0"/>
      <w:marTop w:val="0"/>
      <w:marBottom w:val="0"/>
      <w:divBdr>
        <w:top w:val="none" w:sz="0" w:space="0" w:color="auto"/>
        <w:left w:val="none" w:sz="0" w:space="0" w:color="auto"/>
        <w:bottom w:val="none" w:sz="0" w:space="0" w:color="auto"/>
        <w:right w:val="none" w:sz="0" w:space="0" w:color="auto"/>
      </w:divBdr>
    </w:div>
    <w:div w:id="1342197697">
      <w:bodyDiv w:val="1"/>
      <w:marLeft w:val="0"/>
      <w:marRight w:val="0"/>
      <w:marTop w:val="0"/>
      <w:marBottom w:val="0"/>
      <w:divBdr>
        <w:top w:val="none" w:sz="0" w:space="0" w:color="auto"/>
        <w:left w:val="none" w:sz="0" w:space="0" w:color="auto"/>
        <w:bottom w:val="none" w:sz="0" w:space="0" w:color="auto"/>
        <w:right w:val="none" w:sz="0" w:space="0" w:color="auto"/>
      </w:divBdr>
    </w:div>
    <w:div w:id="1490251017">
      <w:bodyDiv w:val="1"/>
      <w:marLeft w:val="0"/>
      <w:marRight w:val="0"/>
      <w:marTop w:val="0"/>
      <w:marBottom w:val="0"/>
      <w:divBdr>
        <w:top w:val="none" w:sz="0" w:space="0" w:color="auto"/>
        <w:left w:val="none" w:sz="0" w:space="0" w:color="auto"/>
        <w:bottom w:val="none" w:sz="0" w:space="0" w:color="auto"/>
        <w:right w:val="none" w:sz="0" w:space="0" w:color="auto"/>
      </w:divBdr>
    </w:div>
    <w:div w:id="1548107342">
      <w:bodyDiv w:val="1"/>
      <w:marLeft w:val="0"/>
      <w:marRight w:val="0"/>
      <w:marTop w:val="0"/>
      <w:marBottom w:val="0"/>
      <w:divBdr>
        <w:top w:val="none" w:sz="0" w:space="0" w:color="auto"/>
        <w:left w:val="none" w:sz="0" w:space="0" w:color="auto"/>
        <w:bottom w:val="none" w:sz="0" w:space="0" w:color="auto"/>
        <w:right w:val="none" w:sz="0" w:space="0" w:color="auto"/>
      </w:divBdr>
    </w:div>
    <w:div w:id="1590120213">
      <w:bodyDiv w:val="1"/>
      <w:marLeft w:val="0"/>
      <w:marRight w:val="0"/>
      <w:marTop w:val="0"/>
      <w:marBottom w:val="0"/>
      <w:divBdr>
        <w:top w:val="none" w:sz="0" w:space="0" w:color="auto"/>
        <w:left w:val="none" w:sz="0" w:space="0" w:color="auto"/>
        <w:bottom w:val="none" w:sz="0" w:space="0" w:color="auto"/>
        <w:right w:val="none" w:sz="0" w:space="0" w:color="auto"/>
      </w:divBdr>
    </w:div>
    <w:div w:id="1597666243">
      <w:bodyDiv w:val="1"/>
      <w:marLeft w:val="0"/>
      <w:marRight w:val="0"/>
      <w:marTop w:val="0"/>
      <w:marBottom w:val="0"/>
      <w:divBdr>
        <w:top w:val="none" w:sz="0" w:space="0" w:color="auto"/>
        <w:left w:val="none" w:sz="0" w:space="0" w:color="auto"/>
        <w:bottom w:val="none" w:sz="0" w:space="0" w:color="auto"/>
        <w:right w:val="none" w:sz="0" w:space="0" w:color="auto"/>
      </w:divBdr>
    </w:div>
    <w:div w:id="1608850165">
      <w:bodyDiv w:val="1"/>
      <w:marLeft w:val="0"/>
      <w:marRight w:val="0"/>
      <w:marTop w:val="0"/>
      <w:marBottom w:val="0"/>
      <w:divBdr>
        <w:top w:val="none" w:sz="0" w:space="0" w:color="auto"/>
        <w:left w:val="none" w:sz="0" w:space="0" w:color="auto"/>
        <w:bottom w:val="none" w:sz="0" w:space="0" w:color="auto"/>
        <w:right w:val="none" w:sz="0" w:space="0" w:color="auto"/>
      </w:divBdr>
    </w:div>
    <w:div w:id="1628773576">
      <w:bodyDiv w:val="1"/>
      <w:marLeft w:val="0"/>
      <w:marRight w:val="0"/>
      <w:marTop w:val="0"/>
      <w:marBottom w:val="0"/>
      <w:divBdr>
        <w:top w:val="none" w:sz="0" w:space="0" w:color="auto"/>
        <w:left w:val="none" w:sz="0" w:space="0" w:color="auto"/>
        <w:bottom w:val="none" w:sz="0" w:space="0" w:color="auto"/>
        <w:right w:val="none" w:sz="0" w:space="0" w:color="auto"/>
      </w:divBdr>
    </w:div>
    <w:div w:id="1729718743">
      <w:bodyDiv w:val="1"/>
      <w:marLeft w:val="0"/>
      <w:marRight w:val="0"/>
      <w:marTop w:val="0"/>
      <w:marBottom w:val="0"/>
      <w:divBdr>
        <w:top w:val="none" w:sz="0" w:space="0" w:color="auto"/>
        <w:left w:val="none" w:sz="0" w:space="0" w:color="auto"/>
        <w:bottom w:val="none" w:sz="0" w:space="0" w:color="auto"/>
        <w:right w:val="none" w:sz="0" w:space="0" w:color="auto"/>
      </w:divBdr>
      <w:divsChild>
        <w:div w:id="409623999">
          <w:marLeft w:val="0"/>
          <w:marRight w:val="0"/>
          <w:marTop w:val="0"/>
          <w:marBottom w:val="0"/>
          <w:divBdr>
            <w:top w:val="none" w:sz="0" w:space="0" w:color="auto"/>
            <w:left w:val="none" w:sz="0" w:space="0" w:color="auto"/>
            <w:bottom w:val="none" w:sz="0" w:space="0" w:color="auto"/>
            <w:right w:val="none" w:sz="0" w:space="0" w:color="auto"/>
          </w:divBdr>
          <w:divsChild>
            <w:div w:id="918248114">
              <w:marLeft w:val="0"/>
              <w:marRight w:val="0"/>
              <w:marTop w:val="0"/>
              <w:marBottom w:val="0"/>
              <w:divBdr>
                <w:top w:val="none" w:sz="0" w:space="0" w:color="auto"/>
                <w:left w:val="none" w:sz="0" w:space="0" w:color="auto"/>
                <w:bottom w:val="none" w:sz="0" w:space="0" w:color="auto"/>
                <w:right w:val="none" w:sz="0" w:space="0" w:color="auto"/>
              </w:divBdr>
              <w:divsChild>
                <w:div w:id="813762005">
                  <w:marLeft w:val="0"/>
                  <w:marRight w:val="0"/>
                  <w:marTop w:val="0"/>
                  <w:marBottom w:val="0"/>
                  <w:divBdr>
                    <w:top w:val="none" w:sz="0" w:space="0" w:color="auto"/>
                    <w:left w:val="none" w:sz="0" w:space="0" w:color="auto"/>
                    <w:bottom w:val="none" w:sz="0" w:space="0" w:color="auto"/>
                    <w:right w:val="none" w:sz="0" w:space="0" w:color="auto"/>
                  </w:divBdr>
                </w:div>
              </w:divsChild>
            </w:div>
            <w:div w:id="1984040588">
              <w:marLeft w:val="0"/>
              <w:marRight w:val="0"/>
              <w:marTop w:val="0"/>
              <w:marBottom w:val="0"/>
              <w:divBdr>
                <w:top w:val="none" w:sz="0" w:space="0" w:color="auto"/>
                <w:left w:val="none" w:sz="0" w:space="0" w:color="auto"/>
                <w:bottom w:val="none" w:sz="0" w:space="0" w:color="auto"/>
                <w:right w:val="none" w:sz="0" w:space="0" w:color="auto"/>
              </w:divBdr>
              <w:divsChild>
                <w:div w:id="1291745251">
                  <w:marLeft w:val="0"/>
                  <w:marRight w:val="0"/>
                  <w:marTop w:val="0"/>
                  <w:marBottom w:val="0"/>
                  <w:divBdr>
                    <w:top w:val="none" w:sz="0" w:space="0" w:color="auto"/>
                    <w:left w:val="none" w:sz="0" w:space="0" w:color="auto"/>
                    <w:bottom w:val="none" w:sz="0" w:space="0" w:color="auto"/>
                    <w:right w:val="none" w:sz="0" w:space="0" w:color="auto"/>
                  </w:divBdr>
                  <w:divsChild>
                    <w:div w:id="72119940">
                      <w:marLeft w:val="0"/>
                      <w:marRight w:val="0"/>
                      <w:marTop w:val="0"/>
                      <w:marBottom w:val="0"/>
                      <w:divBdr>
                        <w:top w:val="none" w:sz="0" w:space="0" w:color="auto"/>
                        <w:left w:val="none" w:sz="0" w:space="0" w:color="auto"/>
                        <w:bottom w:val="none" w:sz="0" w:space="0" w:color="auto"/>
                        <w:right w:val="none" w:sz="0" w:space="0" w:color="auto"/>
                      </w:divBdr>
                      <w:divsChild>
                        <w:div w:id="92745084">
                          <w:marLeft w:val="0"/>
                          <w:marRight w:val="0"/>
                          <w:marTop w:val="0"/>
                          <w:marBottom w:val="0"/>
                          <w:divBdr>
                            <w:top w:val="none" w:sz="0" w:space="0" w:color="auto"/>
                            <w:left w:val="none" w:sz="0" w:space="0" w:color="auto"/>
                            <w:bottom w:val="none" w:sz="0" w:space="0" w:color="auto"/>
                            <w:right w:val="none" w:sz="0" w:space="0" w:color="auto"/>
                          </w:divBdr>
                          <w:divsChild>
                            <w:div w:id="386495746">
                              <w:marLeft w:val="0"/>
                              <w:marRight w:val="0"/>
                              <w:marTop w:val="0"/>
                              <w:marBottom w:val="0"/>
                              <w:divBdr>
                                <w:top w:val="none" w:sz="0" w:space="0" w:color="auto"/>
                                <w:left w:val="none" w:sz="0" w:space="0" w:color="auto"/>
                                <w:bottom w:val="none" w:sz="0" w:space="0" w:color="auto"/>
                                <w:right w:val="none" w:sz="0" w:space="0" w:color="auto"/>
                              </w:divBdr>
                              <w:divsChild>
                                <w:div w:id="155995445">
                                  <w:marLeft w:val="0"/>
                                  <w:marRight w:val="0"/>
                                  <w:marTop w:val="0"/>
                                  <w:marBottom w:val="0"/>
                                  <w:divBdr>
                                    <w:top w:val="none" w:sz="0" w:space="0" w:color="auto"/>
                                    <w:left w:val="none" w:sz="0" w:space="0" w:color="auto"/>
                                    <w:bottom w:val="none" w:sz="0" w:space="0" w:color="auto"/>
                                    <w:right w:val="none" w:sz="0" w:space="0" w:color="auto"/>
                                  </w:divBdr>
                                  <w:divsChild>
                                    <w:div w:id="317616540">
                                      <w:marLeft w:val="0"/>
                                      <w:marRight w:val="0"/>
                                      <w:marTop w:val="0"/>
                                      <w:marBottom w:val="0"/>
                                      <w:divBdr>
                                        <w:top w:val="none" w:sz="0" w:space="0" w:color="auto"/>
                                        <w:left w:val="none" w:sz="0" w:space="0" w:color="auto"/>
                                        <w:bottom w:val="none" w:sz="0" w:space="0" w:color="auto"/>
                                        <w:right w:val="none" w:sz="0" w:space="0" w:color="auto"/>
                                      </w:divBdr>
                                      <w:divsChild>
                                        <w:div w:id="1862161287">
                                          <w:marLeft w:val="0"/>
                                          <w:marRight w:val="0"/>
                                          <w:marTop w:val="0"/>
                                          <w:marBottom w:val="0"/>
                                          <w:divBdr>
                                            <w:top w:val="none" w:sz="0" w:space="0" w:color="auto"/>
                                            <w:left w:val="none" w:sz="0" w:space="0" w:color="auto"/>
                                            <w:bottom w:val="none" w:sz="0" w:space="0" w:color="auto"/>
                                            <w:right w:val="none" w:sz="0" w:space="0" w:color="auto"/>
                                          </w:divBdr>
                                          <w:divsChild>
                                            <w:div w:id="1707289482">
                                              <w:marLeft w:val="0"/>
                                              <w:marRight w:val="0"/>
                                              <w:marTop w:val="0"/>
                                              <w:marBottom w:val="0"/>
                                              <w:divBdr>
                                                <w:top w:val="none" w:sz="0" w:space="0" w:color="auto"/>
                                                <w:left w:val="none" w:sz="0" w:space="0" w:color="auto"/>
                                                <w:bottom w:val="none" w:sz="0" w:space="0" w:color="auto"/>
                                                <w:right w:val="none" w:sz="0" w:space="0" w:color="auto"/>
                                              </w:divBdr>
                                              <w:divsChild>
                                                <w:div w:id="746266565">
                                                  <w:marLeft w:val="0"/>
                                                  <w:marRight w:val="0"/>
                                                  <w:marTop w:val="0"/>
                                                  <w:marBottom w:val="0"/>
                                                  <w:divBdr>
                                                    <w:top w:val="none" w:sz="0" w:space="0" w:color="auto"/>
                                                    <w:left w:val="none" w:sz="0" w:space="0" w:color="auto"/>
                                                    <w:bottom w:val="none" w:sz="0" w:space="0" w:color="auto"/>
                                                    <w:right w:val="none" w:sz="0" w:space="0" w:color="auto"/>
                                                  </w:divBdr>
                                                  <w:divsChild>
                                                    <w:div w:id="719673685">
                                                      <w:marLeft w:val="0"/>
                                                      <w:marRight w:val="0"/>
                                                      <w:marTop w:val="0"/>
                                                      <w:marBottom w:val="0"/>
                                                      <w:divBdr>
                                                        <w:top w:val="none" w:sz="0" w:space="0" w:color="auto"/>
                                                        <w:left w:val="none" w:sz="0" w:space="0" w:color="auto"/>
                                                        <w:bottom w:val="none" w:sz="0" w:space="0" w:color="auto"/>
                                                        <w:right w:val="none" w:sz="0" w:space="0" w:color="auto"/>
                                                      </w:divBdr>
                                                      <w:divsChild>
                                                        <w:div w:id="1540506042">
                                                          <w:marLeft w:val="0"/>
                                                          <w:marRight w:val="0"/>
                                                          <w:marTop w:val="0"/>
                                                          <w:marBottom w:val="0"/>
                                                          <w:divBdr>
                                                            <w:top w:val="none" w:sz="0" w:space="0" w:color="auto"/>
                                                            <w:left w:val="none" w:sz="0" w:space="0" w:color="auto"/>
                                                            <w:bottom w:val="none" w:sz="0" w:space="0" w:color="auto"/>
                                                            <w:right w:val="none" w:sz="0" w:space="0" w:color="auto"/>
                                                          </w:divBdr>
                                                          <w:divsChild>
                                                            <w:div w:id="1649244054">
                                                              <w:marLeft w:val="0"/>
                                                              <w:marRight w:val="0"/>
                                                              <w:marTop w:val="0"/>
                                                              <w:marBottom w:val="0"/>
                                                              <w:divBdr>
                                                                <w:top w:val="none" w:sz="0" w:space="0" w:color="auto"/>
                                                                <w:left w:val="none" w:sz="0" w:space="0" w:color="auto"/>
                                                                <w:bottom w:val="none" w:sz="0" w:space="0" w:color="auto"/>
                                                                <w:right w:val="none" w:sz="0" w:space="0" w:color="auto"/>
                                                              </w:divBdr>
                                                              <w:divsChild>
                                                                <w:div w:id="3275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175366">
          <w:marLeft w:val="0"/>
          <w:marRight w:val="0"/>
          <w:marTop w:val="0"/>
          <w:marBottom w:val="0"/>
          <w:divBdr>
            <w:top w:val="none" w:sz="0" w:space="0" w:color="auto"/>
            <w:left w:val="none" w:sz="0" w:space="0" w:color="auto"/>
            <w:bottom w:val="none" w:sz="0" w:space="0" w:color="auto"/>
            <w:right w:val="none" w:sz="0" w:space="0" w:color="auto"/>
          </w:divBdr>
          <w:divsChild>
            <w:div w:id="695739051">
              <w:marLeft w:val="0"/>
              <w:marRight w:val="0"/>
              <w:marTop w:val="0"/>
              <w:marBottom w:val="0"/>
              <w:divBdr>
                <w:top w:val="none" w:sz="0" w:space="0" w:color="auto"/>
                <w:left w:val="none" w:sz="0" w:space="0" w:color="auto"/>
                <w:bottom w:val="none" w:sz="0" w:space="0" w:color="auto"/>
                <w:right w:val="none" w:sz="0" w:space="0" w:color="auto"/>
              </w:divBdr>
              <w:divsChild>
                <w:div w:id="1209293448">
                  <w:marLeft w:val="0"/>
                  <w:marRight w:val="0"/>
                  <w:marTop w:val="0"/>
                  <w:marBottom w:val="0"/>
                  <w:divBdr>
                    <w:top w:val="none" w:sz="0" w:space="0" w:color="auto"/>
                    <w:left w:val="none" w:sz="0" w:space="0" w:color="auto"/>
                    <w:bottom w:val="none" w:sz="0" w:space="0" w:color="auto"/>
                    <w:right w:val="none" w:sz="0" w:space="0" w:color="auto"/>
                  </w:divBdr>
                  <w:divsChild>
                    <w:div w:id="20425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89931">
      <w:bodyDiv w:val="1"/>
      <w:marLeft w:val="0"/>
      <w:marRight w:val="0"/>
      <w:marTop w:val="0"/>
      <w:marBottom w:val="0"/>
      <w:divBdr>
        <w:top w:val="none" w:sz="0" w:space="0" w:color="auto"/>
        <w:left w:val="none" w:sz="0" w:space="0" w:color="auto"/>
        <w:bottom w:val="none" w:sz="0" w:space="0" w:color="auto"/>
        <w:right w:val="none" w:sz="0" w:space="0" w:color="auto"/>
      </w:divBdr>
    </w:div>
    <w:div w:id="1776242628">
      <w:bodyDiv w:val="1"/>
      <w:marLeft w:val="0"/>
      <w:marRight w:val="0"/>
      <w:marTop w:val="0"/>
      <w:marBottom w:val="0"/>
      <w:divBdr>
        <w:top w:val="none" w:sz="0" w:space="0" w:color="auto"/>
        <w:left w:val="none" w:sz="0" w:space="0" w:color="auto"/>
        <w:bottom w:val="none" w:sz="0" w:space="0" w:color="auto"/>
        <w:right w:val="none" w:sz="0" w:space="0" w:color="auto"/>
      </w:divBdr>
    </w:div>
    <w:div w:id="1869832913">
      <w:bodyDiv w:val="1"/>
      <w:marLeft w:val="0"/>
      <w:marRight w:val="0"/>
      <w:marTop w:val="0"/>
      <w:marBottom w:val="0"/>
      <w:divBdr>
        <w:top w:val="none" w:sz="0" w:space="0" w:color="auto"/>
        <w:left w:val="none" w:sz="0" w:space="0" w:color="auto"/>
        <w:bottom w:val="none" w:sz="0" w:space="0" w:color="auto"/>
        <w:right w:val="none" w:sz="0" w:space="0" w:color="auto"/>
      </w:divBdr>
    </w:div>
    <w:div w:id="1886212715">
      <w:bodyDiv w:val="1"/>
      <w:marLeft w:val="0"/>
      <w:marRight w:val="0"/>
      <w:marTop w:val="0"/>
      <w:marBottom w:val="0"/>
      <w:divBdr>
        <w:top w:val="none" w:sz="0" w:space="0" w:color="auto"/>
        <w:left w:val="none" w:sz="0" w:space="0" w:color="auto"/>
        <w:bottom w:val="none" w:sz="0" w:space="0" w:color="auto"/>
        <w:right w:val="none" w:sz="0" w:space="0" w:color="auto"/>
      </w:divBdr>
    </w:div>
    <w:div w:id="1947616598">
      <w:bodyDiv w:val="1"/>
      <w:marLeft w:val="0"/>
      <w:marRight w:val="0"/>
      <w:marTop w:val="0"/>
      <w:marBottom w:val="0"/>
      <w:divBdr>
        <w:top w:val="none" w:sz="0" w:space="0" w:color="auto"/>
        <w:left w:val="none" w:sz="0" w:space="0" w:color="auto"/>
        <w:bottom w:val="none" w:sz="0" w:space="0" w:color="auto"/>
        <w:right w:val="none" w:sz="0" w:space="0" w:color="auto"/>
      </w:divBdr>
    </w:div>
    <w:div w:id="1953435160">
      <w:bodyDiv w:val="1"/>
      <w:marLeft w:val="0"/>
      <w:marRight w:val="0"/>
      <w:marTop w:val="0"/>
      <w:marBottom w:val="0"/>
      <w:divBdr>
        <w:top w:val="none" w:sz="0" w:space="0" w:color="auto"/>
        <w:left w:val="none" w:sz="0" w:space="0" w:color="auto"/>
        <w:bottom w:val="none" w:sz="0" w:space="0" w:color="auto"/>
        <w:right w:val="none" w:sz="0" w:space="0" w:color="auto"/>
      </w:divBdr>
    </w:div>
    <w:div w:id="1960993951">
      <w:bodyDiv w:val="1"/>
      <w:marLeft w:val="0"/>
      <w:marRight w:val="0"/>
      <w:marTop w:val="0"/>
      <w:marBottom w:val="0"/>
      <w:divBdr>
        <w:top w:val="none" w:sz="0" w:space="0" w:color="auto"/>
        <w:left w:val="none" w:sz="0" w:space="0" w:color="auto"/>
        <w:bottom w:val="none" w:sz="0" w:space="0" w:color="auto"/>
        <w:right w:val="none" w:sz="0" w:space="0" w:color="auto"/>
      </w:divBdr>
    </w:div>
    <w:div w:id="2086564421">
      <w:bodyDiv w:val="1"/>
      <w:marLeft w:val="0"/>
      <w:marRight w:val="0"/>
      <w:marTop w:val="0"/>
      <w:marBottom w:val="0"/>
      <w:divBdr>
        <w:top w:val="none" w:sz="0" w:space="0" w:color="auto"/>
        <w:left w:val="none" w:sz="0" w:space="0" w:color="auto"/>
        <w:bottom w:val="none" w:sz="0" w:space="0" w:color="auto"/>
        <w:right w:val="none" w:sz="0" w:space="0" w:color="auto"/>
      </w:divBdr>
    </w:div>
    <w:div w:id="209770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AZJMDCZ6QSYZ-12-12235</_dlc_DocId>
    <_dlc_DocIdUrl xmlns="a494813a-d0d8-4dad-94cb-0d196f36ba15">
      <Url>https://ekoordinacije.vlada.hr/sjednice-drustvo/_layouts/15/DocIdRedir.aspx?ID=AZJMDCZ6QSYZ-12-12235</Url>
      <Description>AZJMDCZ6QSYZ-12-12235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31659-87DA-4DE6-90BE-9BC7DAC86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DCC52-8C20-4819-BB4A-5663086431B9}">
  <ds:schemaRefs>
    <ds:schemaRef ds:uri="http://schemas.microsoft.com/sharepoint/v3/contenttype/forms"/>
  </ds:schemaRefs>
</ds:datastoreItem>
</file>

<file path=customXml/itemProps3.xml><?xml version="1.0" encoding="utf-8"?>
<ds:datastoreItem xmlns:ds="http://schemas.openxmlformats.org/officeDocument/2006/customXml" ds:itemID="{3084B5E0-524D-415D-9411-FA14AA4F812A}">
  <ds:schemaRefs>
    <ds:schemaRef ds:uri="http://purl.org/dc/terms/"/>
    <ds:schemaRef ds:uri="http://schemas.openxmlformats.org/package/2006/metadata/core-properties"/>
    <ds:schemaRef ds:uri="a494813a-d0d8-4dad-94cb-0d196f36ba15"/>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D98E3F7-62F5-4C91-83A0-A06F58239A96}">
  <ds:schemaRefs>
    <ds:schemaRef ds:uri="http://schemas.microsoft.com/sharepoint/events"/>
  </ds:schemaRefs>
</ds:datastoreItem>
</file>

<file path=customXml/itemProps5.xml><?xml version="1.0" encoding="utf-8"?>
<ds:datastoreItem xmlns:ds="http://schemas.openxmlformats.org/officeDocument/2006/customXml" ds:itemID="{D3D137E1-1FD1-4C3C-93F1-C53481B1C8F4}">
  <ds:schemaRefs>
    <ds:schemaRef ds:uri="http://schemas.microsoft.com/office/2006/metadata/longProperties"/>
  </ds:schemaRefs>
</ds:datastoreItem>
</file>

<file path=customXml/itemProps6.xml><?xml version="1.0" encoding="utf-8"?>
<ds:datastoreItem xmlns:ds="http://schemas.openxmlformats.org/officeDocument/2006/customXml" ds:itemID="{11FAED9E-9EE3-4C3D-B72B-90AC1698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4313</Words>
  <Characters>24586</Characters>
  <Application>Microsoft Office Word</Application>
  <DocSecurity>0</DocSecurity>
  <Lines>204</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Markić</dc:creator>
  <cp:keywords/>
  <cp:lastModifiedBy>Marija Pišonić</cp:lastModifiedBy>
  <cp:revision>8</cp:revision>
  <cp:lastPrinted>2026-04-17T13:03:00Z</cp:lastPrinted>
  <dcterms:created xsi:type="dcterms:W3CDTF">2026-04-19T13:01:00Z</dcterms:created>
  <dcterms:modified xsi:type="dcterms:W3CDTF">2026-04-20T09:15:00Z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27657ead-86a2-487e-9d3c-bdb8b94f1a1c</vt:lpwstr>
  </property>
  <property fmtid="{D5CDD505-2E9C-101B-9397-08002B2CF9AE}" pid="4" name="_dlc_DocId">
    <vt:lpwstr>AZJMDCZ6QSYZ-12-8183</vt:lpwstr>
  </property>
  <property fmtid="{D5CDD505-2E9C-101B-9397-08002B2CF9AE}" pid="5" name="_dlc_DocIdUrl">
    <vt:lpwstr>https://ekoordinacije.vlada.hr/sjednice-drustvo/_layouts/15/DocIdRedir.aspx?ID=AZJMDCZ6QSYZ-12-8183, AZJMDCZ6QSYZ-12-8183</vt:lpwstr>
  </property>
</Properties>
</file>