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8930" w14:textId="77777777" w:rsidR="00E42E3C" w:rsidRDefault="00E42E3C" w:rsidP="00E42E3C">
      <w:pPr>
        <w:jc w:val="center"/>
        <w:rPr>
          <w:rFonts w:ascii="Calibri" w:eastAsia="Calibri" w:hAnsi="Calibri"/>
        </w:rPr>
      </w:pPr>
      <w:r>
        <w:rPr>
          <w:rFonts w:ascii="Calibri" w:eastAsia="Calibri" w:hAnsi="Calibri"/>
          <w:noProof/>
          <w:lang w:eastAsia="hr-HR"/>
        </w:rPr>
        <w:drawing>
          <wp:inline distT="0" distB="0" distL="0" distR="0" wp14:anchorId="523C29F7" wp14:editId="6922D5C0">
            <wp:extent cx="506095" cy="687705"/>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095" cy="687705"/>
                    </a:xfrm>
                    <a:prstGeom prst="rect">
                      <a:avLst/>
                    </a:prstGeom>
                    <a:noFill/>
                    <a:ln>
                      <a:noFill/>
                    </a:ln>
                  </pic:spPr>
                </pic:pic>
              </a:graphicData>
            </a:graphic>
          </wp:inline>
        </w:drawing>
      </w:r>
    </w:p>
    <w:p w14:paraId="4720E3D6" w14:textId="77777777" w:rsidR="00E42E3C" w:rsidRDefault="00E42E3C" w:rsidP="00E42E3C">
      <w:pPr>
        <w:spacing w:before="60" w:after="1680"/>
        <w:jc w:val="center"/>
        <w:rPr>
          <w:rFonts w:ascii="Times New Roman" w:eastAsia="Calibri" w:hAnsi="Times New Roman" w:cs="Times New Roman"/>
          <w:sz w:val="24"/>
          <w:szCs w:val="24"/>
        </w:rPr>
      </w:pPr>
      <w:r>
        <w:rPr>
          <w:rFonts w:ascii="Times New Roman" w:eastAsia="Calibri" w:hAnsi="Times New Roman" w:cs="Times New Roman"/>
          <w:sz w:val="24"/>
          <w:szCs w:val="24"/>
        </w:rPr>
        <w:t>VLADA REPUBLIKE HRVATSKE</w:t>
      </w:r>
    </w:p>
    <w:p w14:paraId="53D15219" w14:textId="6FB90CD8" w:rsidR="00E42E3C" w:rsidRDefault="00E42E3C" w:rsidP="00E42E3C">
      <w:pPr>
        <w:spacing w:before="60" w:after="168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Zagreb,</w:t>
      </w:r>
      <w:r w:rsidR="00064FA3">
        <w:rPr>
          <w:rFonts w:ascii="Times New Roman" w:eastAsia="Calibri" w:hAnsi="Times New Roman" w:cs="Times New Roman"/>
          <w:sz w:val="24"/>
          <w:szCs w:val="24"/>
        </w:rPr>
        <w:t xml:space="preserve"> 30. travnja </w:t>
      </w:r>
      <w:r>
        <w:rPr>
          <w:rFonts w:ascii="Times New Roman" w:eastAsia="Calibri" w:hAnsi="Times New Roman" w:cs="Times New Roman"/>
          <w:sz w:val="24"/>
          <w:szCs w:val="24"/>
        </w:rPr>
        <w:t>2026.</w:t>
      </w:r>
    </w:p>
    <w:p w14:paraId="20475C41" w14:textId="77777777" w:rsidR="00E42E3C" w:rsidRDefault="00E42E3C" w:rsidP="00E42E3C">
      <w:pPr>
        <w:jc w:val="right"/>
        <w:rPr>
          <w:rFonts w:ascii="Times New Roman" w:eastAsia="Calibri" w:hAnsi="Times New Roman" w:cs="Times New Roman"/>
          <w:color w:val="FFFFFF" w:themeColor="background1"/>
          <w:sz w:val="24"/>
          <w:szCs w:val="24"/>
        </w:rPr>
      </w:pPr>
      <w:r>
        <w:rPr>
          <w:rFonts w:ascii="Times New Roman" w:eastAsia="Calibri" w:hAnsi="Times New Roman" w:cs="Times New Roman"/>
          <w:color w:val="FFFFFF" w:themeColor="background1"/>
          <w:sz w:val="24"/>
          <w:szCs w:val="24"/>
        </w:rPr>
        <w:t>Zagreb, 8. ožujka 2024.</w:t>
      </w:r>
    </w:p>
    <w:p w14:paraId="6CAAF4EA" w14:textId="77777777" w:rsidR="00E42E3C" w:rsidRDefault="00E42E3C" w:rsidP="00E42E3C">
      <w:pPr>
        <w:jc w:val="right"/>
        <w:rPr>
          <w:rFonts w:ascii="Times New Roman" w:eastAsia="Calibri" w:hAnsi="Times New Roman" w:cs="Times New Roman"/>
          <w:sz w:val="24"/>
          <w:szCs w:val="24"/>
        </w:rPr>
      </w:pPr>
    </w:p>
    <w:p w14:paraId="7582A3E6" w14:textId="77777777" w:rsidR="00E42E3C" w:rsidRDefault="00E42E3C" w:rsidP="00E42E3C">
      <w:pPr>
        <w:jc w:val="right"/>
        <w:rPr>
          <w:rFonts w:ascii="Times New Roman" w:eastAsia="Calibri" w:hAnsi="Times New Roman" w:cs="Times New Roman"/>
          <w:sz w:val="24"/>
          <w:szCs w:val="24"/>
        </w:rPr>
      </w:pPr>
    </w:p>
    <w:p w14:paraId="2FD6A82A" w14:textId="77777777" w:rsidR="00E42E3C" w:rsidRDefault="00E42E3C" w:rsidP="00E42E3C">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7"/>
        <w:gridCol w:w="7125"/>
      </w:tblGrid>
      <w:tr w:rsidR="00E42E3C" w14:paraId="6BD70D6F" w14:textId="77777777" w:rsidTr="00E42E3C">
        <w:tc>
          <w:tcPr>
            <w:tcW w:w="1951" w:type="dxa"/>
            <w:hideMark/>
          </w:tcPr>
          <w:p w14:paraId="58FE259A" w14:textId="77777777" w:rsidR="00E42E3C" w:rsidRDefault="00E42E3C">
            <w:pPr>
              <w:spacing w:line="252" w:lineRule="auto"/>
              <w:rPr>
                <w:rFonts w:ascii="Times New Roman" w:hAnsi="Times New Roman" w:cs="Times New Roman"/>
                <w:sz w:val="24"/>
                <w:szCs w:val="24"/>
              </w:rPr>
            </w:pPr>
            <w:r>
              <w:rPr>
                <w:rFonts w:ascii="Times New Roman" w:hAnsi="Times New Roman" w:cs="Times New Roman"/>
                <w:smallCaps/>
                <w:sz w:val="24"/>
                <w:szCs w:val="24"/>
              </w:rPr>
              <w:t>Predlagatelj</w:t>
            </w:r>
            <w:r>
              <w:rPr>
                <w:rFonts w:ascii="Times New Roman" w:hAnsi="Times New Roman" w:cs="Times New Roman"/>
                <w:sz w:val="24"/>
                <w:szCs w:val="24"/>
              </w:rPr>
              <w:t>:</w:t>
            </w:r>
          </w:p>
        </w:tc>
        <w:tc>
          <w:tcPr>
            <w:tcW w:w="7229" w:type="dxa"/>
            <w:hideMark/>
          </w:tcPr>
          <w:p w14:paraId="28F576B0" w14:textId="77777777" w:rsidR="00E42E3C" w:rsidRDefault="00E42E3C">
            <w:pPr>
              <w:spacing w:line="252" w:lineRule="auto"/>
              <w:rPr>
                <w:rFonts w:ascii="Times New Roman" w:hAnsi="Times New Roman" w:cs="Times New Roman"/>
                <w:sz w:val="24"/>
                <w:szCs w:val="24"/>
              </w:rPr>
            </w:pPr>
            <w:r>
              <w:rPr>
                <w:rFonts w:ascii="Times New Roman" w:hAnsi="Times New Roman" w:cs="Times New Roman"/>
                <w:sz w:val="24"/>
                <w:szCs w:val="24"/>
              </w:rPr>
              <w:t>Ministarstvo unutarnjih poslova</w:t>
            </w:r>
          </w:p>
        </w:tc>
      </w:tr>
    </w:tbl>
    <w:p w14:paraId="342B50D0" w14:textId="77777777" w:rsidR="00E42E3C" w:rsidRDefault="00E42E3C" w:rsidP="00E42E3C">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w:t>
      </w:r>
    </w:p>
    <w:p w14:paraId="7CC80E34" w14:textId="77777777" w:rsidR="00B11BEE" w:rsidRDefault="00E42E3C" w:rsidP="00E42E3C">
      <w:pPr>
        <w:pStyle w:val="box466840"/>
        <w:shd w:val="clear" w:color="auto" w:fill="FFFFFF"/>
        <w:tabs>
          <w:tab w:val="left" w:pos="1843"/>
        </w:tabs>
        <w:spacing w:before="153" w:beforeAutospacing="0" w:after="0" w:afterAutospacing="0"/>
        <w:ind w:left="1843" w:hanging="1843"/>
        <w:jc w:val="both"/>
        <w:textAlignment w:val="baseline"/>
        <w:rPr>
          <w:rFonts w:eastAsia="Calibri"/>
        </w:rPr>
      </w:pPr>
      <w:r>
        <w:rPr>
          <w:rFonts w:eastAsia="Calibri"/>
          <w:sz w:val="22"/>
          <w:szCs w:val="22"/>
        </w:rPr>
        <w:t xml:space="preserve">  PREDMET:      </w:t>
      </w:r>
      <w:r>
        <w:rPr>
          <w:rFonts w:eastAsia="Calibri"/>
        </w:rPr>
        <w:t>Prijedlog zakona o dopuni Zakona o policij</w:t>
      </w:r>
      <w:r w:rsidR="00B11BEE">
        <w:rPr>
          <w:rFonts w:eastAsia="Calibri"/>
        </w:rPr>
        <w:t>skim poslovima i ovlastima</w:t>
      </w:r>
      <w:r>
        <w:rPr>
          <w:rFonts w:eastAsia="Calibri"/>
        </w:rPr>
        <w:t xml:space="preserve"> </w:t>
      </w:r>
    </w:p>
    <w:p w14:paraId="21D5EE82" w14:textId="77777777" w:rsidR="00E42E3C" w:rsidRPr="00E42E3C" w:rsidRDefault="00B11BEE" w:rsidP="00E42E3C">
      <w:pPr>
        <w:pStyle w:val="box466840"/>
        <w:shd w:val="clear" w:color="auto" w:fill="FFFFFF"/>
        <w:tabs>
          <w:tab w:val="left" w:pos="1843"/>
        </w:tabs>
        <w:spacing w:before="153" w:beforeAutospacing="0" w:after="0" w:afterAutospacing="0"/>
        <w:ind w:left="1843" w:hanging="1843"/>
        <w:jc w:val="both"/>
        <w:textAlignment w:val="baseline"/>
        <w:rPr>
          <w:bCs/>
          <w:color w:val="000000" w:themeColor="text1"/>
        </w:rPr>
      </w:pPr>
      <w:r>
        <w:rPr>
          <w:rFonts w:eastAsia="Calibri"/>
        </w:rPr>
        <w:t xml:space="preserve">                          (</w:t>
      </w:r>
      <w:r w:rsidR="00E42E3C">
        <w:rPr>
          <w:rFonts w:eastAsia="Calibri"/>
        </w:rPr>
        <w:t>predlagatelj: Klub zastupnika SDP-a u Hrvatskome saboru) – mišljenje Vlade</w:t>
      </w:r>
    </w:p>
    <w:p w14:paraId="272BB065" w14:textId="77777777" w:rsidR="00E42E3C" w:rsidRDefault="00E42E3C" w:rsidP="00E42E3C">
      <w:pPr>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w:t>
      </w:r>
    </w:p>
    <w:p w14:paraId="521ACAE3" w14:textId="77777777" w:rsidR="00E42E3C" w:rsidRDefault="00E42E3C" w:rsidP="00E42E3C">
      <w:pPr>
        <w:jc w:val="both"/>
        <w:rPr>
          <w:rFonts w:ascii="Times New Roman" w:eastAsia="Calibri" w:hAnsi="Times New Roman" w:cs="Times New Roman"/>
          <w:sz w:val="24"/>
          <w:szCs w:val="24"/>
        </w:rPr>
      </w:pPr>
    </w:p>
    <w:p w14:paraId="68E64925" w14:textId="77777777" w:rsidR="00E42E3C" w:rsidRDefault="00E42E3C" w:rsidP="00E42E3C">
      <w:pPr>
        <w:tabs>
          <w:tab w:val="center" w:pos="4536"/>
          <w:tab w:val="right" w:pos="9072"/>
        </w:tabs>
        <w:rPr>
          <w:rFonts w:ascii="Times New Roman" w:eastAsia="Calibri" w:hAnsi="Times New Roman" w:cs="Times New Roman"/>
          <w:sz w:val="24"/>
          <w:szCs w:val="24"/>
        </w:rPr>
      </w:pPr>
    </w:p>
    <w:p w14:paraId="6590F2BF" w14:textId="77777777" w:rsidR="00E42E3C" w:rsidRDefault="00E42E3C" w:rsidP="00E42E3C">
      <w:pPr>
        <w:tabs>
          <w:tab w:val="center" w:pos="4536"/>
          <w:tab w:val="right" w:pos="9072"/>
        </w:tabs>
        <w:rPr>
          <w:rFonts w:ascii="Times New Roman" w:eastAsia="Calibri" w:hAnsi="Times New Roman" w:cs="Times New Roman"/>
          <w:sz w:val="24"/>
          <w:szCs w:val="24"/>
        </w:rPr>
      </w:pPr>
    </w:p>
    <w:p w14:paraId="04BD6F38" w14:textId="77777777" w:rsidR="00E42E3C" w:rsidRDefault="00E42E3C" w:rsidP="00E42E3C">
      <w:pPr>
        <w:tabs>
          <w:tab w:val="center" w:pos="4536"/>
          <w:tab w:val="right" w:pos="9072"/>
        </w:tabs>
        <w:rPr>
          <w:rFonts w:ascii="Times New Roman" w:eastAsia="Calibri" w:hAnsi="Times New Roman" w:cs="Times New Roman"/>
          <w:sz w:val="24"/>
          <w:szCs w:val="24"/>
        </w:rPr>
      </w:pPr>
    </w:p>
    <w:p w14:paraId="7260650C" w14:textId="77777777" w:rsidR="00E42E3C" w:rsidRDefault="00E42E3C" w:rsidP="00E42E3C">
      <w:pPr>
        <w:tabs>
          <w:tab w:val="center" w:pos="4536"/>
          <w:tab w:val="right" w:pos="9072"/>
        </w:tabs>
        <w:rPr>
          <w:rFonts w:ascii="Times New Roman" w:eastAsia="Calibri" w:hAnsi="Times New Roman" w:cs="Times New Roman"/>
          <w:sz w:val="24"/>
          <w:szCs w:val="24"/>
        </w:rPr>
      </w:pPr>
    </w:p>
    <w:p w14:paraId="771175EA" w14:textId="77777777" w:rsidR="00E42E3C" w:rsidRDefault="00E42E3C" w:rsidP="00E42E3C">
      <w:pPr>
        <w:tabs>
          <w:tab w:val="center" w:pos="4536"/>
          <w:tab w:val="right" w:pos="9072"/>
        </w:tabs>
        <w:rPr>
          <w:rFonts w:ascii="Times New Roman" w:eastAsia="Calibri" w:hAnsi="Times New Roman" w:cs="Times New Roman"/>
          <w:sz w:val="24"/>
          <w:szCs w:val="24"/>
        </w:rPr>
      </w:pPr>
    </w:p>
    <w:p w14:paraId="73E59C3F" w14:textId="77777777" w:rsidR="00E42E3C" w:rsidRDefault="00E42E3C" w:rsidP="00E42E3C">
      <w:pPr>
        <w:tabs>
          <w:tab w:val="center" w:pos="4536"/>
          <w:tab w:val="right" w:pos="9072"/>
        </w:tabs>
        <w:rPr>
          <w:rFonts w:ascii="Times New Roman" w:eastAsia="Calibri" w:hAnsi="Times New Roman" w:cs="Times New Roman"/>
        </w:rPr>
      </w:pPr>
    </w:p>
    <w:p w14:paraId="4AA82209" w14:textId="77777777" w:rsidR="00E42E3C" w:rsidRDefault="00E42E3C" w:rsidP="00E42E3C">
      <w:pPr>
        <w:tabs>
          <w:tab w:val="center" w:pos="4536"/>
          <w:tab w:val="right" w:pos="9072"/>
        </w:tabs>
        <w:rPr>
          <w:rFonts w:ascii="Times New Roman" w:eastAsia="Calibri" w:hAnsi="Times New Roman" w:cs="Times New Roman"/>
        </w:rPr>
      </w:pPr>
    </w:p>
    <w:p w14:paraId="2F2E8491" w14:textId="77777777" w:rsidR="00E42E3C" w:rsidRDefault="00E42E3C" w:rsidP="00E42E3C">
      <w:pPr>
        <w:tabs>
          <w:tab w:val="center" w:pos="4536"/>
          <w:tab w:val="right" w:pos="9072"/>
        </w:tabs>
        <w:rPr>
          <w:rFonts w:ascii="Times New Roman" w:eastAsia="Calibri" w:hAnsi="Times New Roman" w:cs="Times New Roman"/>
        </w:rPr>
      </w:pPr>
    </w:p>
    <w:p w14:paraId="26A08B97" w14:textId="77777777" w:rsidR="00E42E3C" w:rsidRDefault="00E42E3C" w:rsidP="00E42E3C">
      <w:pPr>
        <w:rPr>
          <w:rFonts w:ascii="Times New Roman" w:eastAsia="Calibri" w:hAnsi="Times New Roman" w:cs="Times New Roman"/>
        </w:rPr>
      </w:pPr>
    </w:p>
    <w:p w14:paraId="7817DC52" w14:textId="77777777" w:rsidR="00E42E3C" w:rsidRDefault="00E42E3C" w:rsidP="00E42E3C">
      <w:pPr>
        <w:pBdr>
          <w:top w:val="single" w:sz="4" w:space="0" w:color="404040"/>
        </w:pBdr>
        <w:tabs>
          <w:tab w:val="center" w:pos="4536"/>
          <w:tab w:val="right" w:pos="9072"/>
        </w:tabs>
        <w:jc w:val="center"/>
        <w:rPr>
          <w:rFonts w:ascii="Times New Roman" w:eastAsia="Calibri" w:hAnsi="Times New Roman" w:cs="Times New Roman"/>
          <w:color w:val="404040"/>
          <w:spacing w:val="20"/>
        </w:rPr>
      </w:pPr>
      <w:r>
        <w:rPr>
          <w:rFonts w:ascii="Times New Roman" w:eastAsia="Calibri" w:hAnsi="Times New Roman" w:cs="Times New Roman"/>
          <w:color w:val="404040"/>
          <w:spacing w:val="20"/>
        </w:rPr>
        <w:t>Banski dvori | Trg Sv. Marka 2 | 10000 Zagreb | tel. 01 4569 222 | vlada.gov.hr</w:t>
      </w:r>
    </w:p>
    <w:p w14:paraId="466C2608" w14:textId="77777777" w:rsidR="00E42E3C" w:rsidRPr="00064FA3" w:rsidRDefault="00E42E3C" w:rsidP="00E42E3C">
      <w:pPr>
        <w:jc w:val="right"/>
        <w:rPr>
          <w:rFonts w:ascii="Times New Roman" w:hAnsi="Times New Roman" w:cs="Times New Roman"/>
          <w:bCs/>
          <w:i/>
          <w:sz w:val="24"/>
          <w:szCs w:val="24"/>
        </w:rPr>
      </w:pPr>
      <w:r w:rsidRPr="00064FA3">
        <w:rPr>
          <w:rFonts w:ascii="Times New Roman" w:hAnsi="Times New Roman" w:cs="Times New Roman"/>
          <w:bCs/>
          <w:i/>
          <w:sz w:val="24"/>
          <w:szCs w:val="24"/>
        </w:rPr>
        <w:lastRenderedPageBreak/>
        <w:t>PRIJEDLOG</w:t>
      </w:r>
    </w:p>
    <w:p w14:paraId="7D160292" w14:textId="77777777" w:rsidR="00064FA3" w:rsidRDefault="00064FA3" w:rsidP="00E42E3C">
      <w:pPr>
        <w:pStyle w:val="NoSpacing"/>
        <w:rPr>
          <w:rFonts w:ascii="Times New Roman" w:hAnsi="Times New Roman" w:cs="Times New Roman"/>
          <w:bCs/>
          <w:sz w:val="24"/>
          <w:szCs w:val="24"/>
        </w:rPr>
      </w:pPr>
    </w:p>
    <w:p w14:paraId="3DFBDEA4" w14:textId="292EA253" w:rsidR="00E42E3C" w:rsidRPr="00064FA3" w:rsidRDefault="00E42E3C" w:rsidP="00E42E3C">
      <w:pPr>
        <w:pStyle w:val="NoSpacing"/>
        <w:rPr>
          <w:rFonts w:ascii="Times New Roman" w:hAnsi="Times New Roman" w:cs="Times New Roman"/>
          <w:bCs/>
          <w:sz w:val="24"/>
          <w:szCs w:val="24"/>
        </w:rPr>
      </w:pPr>
      <w:r w:rsidRPr="00064FA3">
        <w:rPr>
          <w:rFonts w:ascii="Times New Roman" w:hAnsi="Times New Roman" w:cs="Times New Roman"/>
          <w:bCs/>
          <w:sz w:val="24"/>
          <w:szCs w:val="24"/>
        </w:rPr>
        <w:t>KLASA:</w:t>
      </w:r>
    </w:p>
    <w:p w14:paraId="02991C56" w14:textId="77777777" w:rsidR="00E42E3C" w:rsidRPr="00064FA3" w:rsidRDefault="00E42E3C" w:rsidP="00E42E3C">
      <w:pPr>
        <w:pStyle w:val="NoSpacing"/>
        <w:rPr>
          <w:rFonts w:ascii="Times New Roman" w:hAnsi="Times New Roman" w:cs="Times New Roman"/>
          <w:bCs/>
          <w:sz w:val="24"/>
          <w:szCs w:val="24"/>
        </w:rPr>
      </w:pPr>
      <w:r w:rsidRPr="00064FA3">
        <w:rPr>
          <w:rFonts w:ascii="Times New Roman" w:hAnsi="Times New Roman" w:cs="Times New Roman"/>
          <w:bCs/>
          <w:sz w:val="24"/>
          <w:szCs w:val="24"/>
        </w:rPr>
        <w:t>URBROJ:</w:t>
      </w:r>
    </w:p>
    <w:p w14:paraId="46E0D227" w14:textId="77777777" w:rsidR="00E42E3C" w:rsidRPr="00064FA3" w:rsidRDefault="00E42E3C" w:rsidP="00E42E3C">
      <w:pPr>
        <w:pStyle w:val="NoSpacing"/>
        <w:rPr>
          <w:rFonts w:ascii="Times New Roman" w:hAnsi="Times New Roman" w:cs="Times New Roman"/>
          <w:bCs/>
          <w:sz w:val="24"/>
          <w:szCs w:val="24"/>
        </w:rPr>
      </w:pPr>
    </w:p>
    <w:p w14:paraId="39EB03E1" w14:textId="77777777" w:rsidR="00E42E3C" w:rsidRPr="00064FA3" w:rsidRDefault="00E42E3C" w:rsidP="00E42E3C">
      <w:pPr>
        <w:pStyle w:val="NoSpacing"/>
        <w:rPr>
          <w:rFonts w:ascii="Times New Roman" w:hAnsi="Times New Roman" w:cs="Times New Roman"/>
          <w:bCs/>
          <w:sz w:val="24"/>
          <w:szCs w:val="24"/>
        </w:rPr>
      </w:pPr>
      <w:r w:rsidRPr="00064FA3">
        <w:rPr>
          <w:rFonts w:ascii="Times New Roman" w:hAnsi="Times New Roman" w:cs="Times New Roman"/>
          <w:bCs/>
          <w:sz w:val="24"/>
          <w:szCs w:val="24"/>
        </w:rPr>
        <w:t>Zagreb,</w:t>
      </w:r>
    </w:p>
    <w:p w14:paraId="080093D3" w14:textId="77777777" w:rsidR="00E42E3C" w:rsidRDefault="00E42E3C" w:rsidP="00E42E3C">
      <w:pPr>
        <w:pStyle w:val="NoSpacing"/>
        <w:rPr>
          <w:rFonts w:ascii="Times New Roman" w:hAnsi="Times New Roman" w:cs="Times New Roman"/>
          <w:b/>
          <w:sz w:val="24"/>
          <w:szCs w:val="24"/>
        </w:rPr>
      </w:pPr>
    </w:p>
    <w:p w14:paraId="1933CB43" w14:textId="506D92A0" w:rsidR="00E42E3C" w:rsidRDefault="00E42E3C" w:rsidP="00E42E3C">
      <w:pPr>
        <w:pStyle w:val="NoSpacing"/>
        <w:rPr>
          <w:rFonts w:ascii="Times New Roman" w:hAnsi="Times New Roman" w:cs="Times New Roman"/>
          <w:b/>
          <w:sz w:val="24"/>
          <w:szCs w:val="24"/>
        </w:rPr>
      </w:pPr>
    </w:p>
    <w:p w14:paraId="169EDA12" w14:textId="77777777" w:rsidR="00064FA3" w:rsidRDefault="00064FA3" w:rsidP="00E42E3C">
      <w:pPr>
        <w:pStyle w:val="NoSpacing"/>
        <w:rPr>
          <w:rFonts w:ascii="Times New Roman" w:hAnsi="Times New Roman" w:cs="Times New Roman"/>
          <w:b/>
          <w:sz w:val="24"/>
          <w:szCs w:val="24"/>
        </w:rPr>
      </w:pPr>
    </w:p>
    <w:p w14:paraId="7309995C" w14:textId="77777777" w:rsidR="00E42E3C" w:rsidRDefault="00E42E3C" w:rsidP="00E42E3C">
      <w:pPr>
        <w:pStyle w:val="NoSpacing"/>
        <w:jc w:val="right"/>
        <w:rPr>
          <w:rFonts w:ascii="Times New Roman" w:hAnsi="Times New Roman" w:cs="Times New Roman"/>
          <w:b/>
          <w:sz w:val="24"/>
          <w:szCs w:val="24"/>
        </w:rPr>
      </w:pPr>
      <w:r>
        <w:rPr>
          <w:rFonts w:ascii="Times New Roman" w:hAnsi="Times New Roman" w:cs="Times New Roman"/>
          <w:b/>
          <w:sz w:val="24"/>
          <w:szCs w:val="24"/>
        </w:rPr>
        <w:t>PREDSJEDNIKU HRVATSKOGA SABORA</w:t>
      </w:r>
    </w:p>
    <w:p w14:paraId="524D5E53" w14:textId="6720A520" w:rsidR="00E42E3C" w:rsidRDefault="00E42E3C" w:rsidP="00E42E3C">
      <w:pPr>
        <w:pStyle w:val="NoSpacing"/>
        <w:jc w:val="right"/>
        <w:rPr>
          <w:rFonts w:ascii="Times New Roman" w:hAnsi="Times New Roman" w:cs="Times New Roman"/>
          <w:b/>
          <w:sz w:val="24"/>
          <w:szCs w:val="24"/>
        </w:rPr>
      </w:pPr>
    </w:p>
    <w:p w14:paraId="6A6BAC7E" w14:textId="3FC53EE1" w:rsidR="00064FA3" w:rsidRDefault="00064FA3" w:rsidP="00E42E3C">
      <w:pPr>
        <w:pStyle w:val="NoSpacing"/>
        <w:jc w:val="right"/>
        <w:rPr>
          <w:rFonts w:ascii="Times New Roman" w:hAnsi="Times New Roman" w:cs="Times New Roman"/>
          <w:b/>
          <w:sz w:val="24"/>
          <w:szCs w:val="24"/>
        </w:rPr>
      </w:pPr>
    </w:p>
    <w:p w14:paraId="0D0A272A" w14:textId="77777777" w:rsidR="00064FA3" w:rsidRDefault="00064FA3" w:rsidP="00E42E3C">
      <w:pPr>
        <w:pStyle w:val="NoSpacing"/>
        <w:jc w:val="right"/>
        <w:rPr>
          <w:rFonts w:ascii="Times New Roman" w:hAnsi="Times New Roman" w:cs="Times New Roman"/>
          <w:b/>
          <w:sz w:val="24"/>
          <w:szCs w:val="24"/>
        </w:rPr>
      </w:pPr>
    </w:p>
    <w:p w14:paraId="7D287263" w14:textId="77777777" w:rsidR="00E42E3C" w:rsidRDefault="00E42E3C" w:rsidP="00E42E3C">
      <w:pPr>
        <w:pStyle w:val="NoSpacing"/>
        <w:jc w:val="right"/>
        <w:rPr>
          <w:rFonts w:ascii="Times New Roman" w:hAnsi="Times New Roman" w:cs="Times New Roman"/>
          <w:b/>
          <w:sz w:val="24"/>
          <w:szCs w:val="24"/>
        </w:rPr>
      </w:pPr>
    </w:p>
    <w:p w14:paraId="13B930CF" w14:textId="77777777" w:rsidR="00B66299" w:rsidRDefault="00E42E3C" w:rsidP="00E42E3C">
      <w:pPr>
        <w:pStyle w:val="NoSpacing"/>
        <w:jc w:val="both"/>
        <w:rPr>
          <w:rFonts w:ascii="Times New Roman" w:hAnsi="Times New Roman" w:cs="Times New Roman"/>
          <w:sz w:val="24"/>
          <w:szCs w:val="24"/>
        </w:rPr>
      </w:pPr>
      <w:r>
        <w:rPr>
          <w:rFonts w:ascii="Times New Roman" w:hAnsi="Times New Roman" w:cs="Times New Roman"/>
          <w:sz w:val="24"/>
          <w:szCs w:val="24"/>
        </w:rPr>
        <w:t>Predmet:           Prijedlog zakona o dopuni Zakona o policij</w:t>
      </w:r>
      <w:r w:rsidR="00B66299">
        <w:rPr>
          <w:rFonts w:ascii="Times New Roman" w:hAnsi="Times New Roman" w:cs="Times New Roman"/>
          <w:sz w:val="24"/>
          <w:szCs w:val="24"/>
        </w:rPr>
        <w:t>skim poslovima i ovlastima</w:t>
      </w:r>
      <w:r>
        <w:rPr>
          <w:rFonts w:ascii="Times New Roman" w:hAnsi="Times New Roman" w:cs="Times New Roman"/>
          <w:sz w:val="24"/>
          <w:szCs w:val="24"/>
        </w:rPr>
        <w:t xml:space="preserve"> </w:t>
      </w:r>
    </w:p>
    <w:p w14:paraId="42923DF4" w14:textId="77777777" w:rsidR="00E42E3C" w:rsidRDefault="00B66299" w:rsidP="00E42E3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E42E3C">
        <w:rPr>
          <w:rFonts w:ascii="Times New Roman" w:hAnsi="Times New Roman" w:cs="Times New Roman"/>
          <w:sz w:val="24"/>
          <w:szCs w:val="24"/>
        </w:rPr>
        <w:t>(predlagatelj: Klub zastupnika SDP-a u Hrvatskome saboru) – mišljenje Vlade</w:t>
      </w:r>
    </w:p>
    <w:p w14:paraId="7F5FA1CA" w14:textId="77777777" w:rsidR="00E42E3C" w:rsidRDefault="00E42E3C" w:rsidP="00E42E3C">
      <w:pPr>
        <w:pStyle w:val="NoSpacing"/>
        <w:jc w:val="both"/>
        <w:rPr>
          <w:rFonts w:ascii="Times New Roman" w:hAnsi="Times New Roman" w:cs="Times New Roman"/>
          <w:sz w:val="24"/>
          <w:szCs w:val="24"/>
        </w:rPr>
      </w:pPr>
    </w:p>
    <w:p w14:paraId="12CEAEA8" w14:textId="77777777" w:rsidR="00E42E3C" w:rsidRDefault="00E42E3C" w:rsidP="00E42E3C">
      <w:pPr>
        <w:pStyle w:val="NoSpacing"/>
        <w:jc w:val="both"/>
        <w:rPr>
          <w:rFonts w:ascii="Times New Roman" w:hAnsi="Times New Roman" w:cs="Times New Roman"/>
          <w:sz w:val="24"/>
          <w:szCs w:val="24"/>
        </w:rPr>
      </w:pPr>
      <w:r>
        <w:rPr>
          <w:rFonts w:ascii="Times New Roman" w:hAnsi="Times New Roman" w:cs="Times New Roman"/>
          <w:sz w:val="24"/>
          <w:szCs w:val="24"/>
        </w:rPr>
        <w:t>Veza:                Pismo Hrvatskoga sabora, KLASA: 200-01/25-01/8</w:t>
      </w:r>
      <w:r w:rsidR="00B66299">
        <w:rPr>
          <w:rFonts w:ascii="Times New Roman" w:hAnsi="Times New Roman" w:cs="Times New Roman"/>
          <w:sz w:val="24"/>
          <w:szCs w:val="24"/>
        </w:rPr>
        <w:t>4</w:t>
      </w:r>
      <w:r>
        <w:rPr>
          <w:rFonts w:ascii="Times New Roman" w:hAnsi="Times New Roman" w:cs="Times New Roman"/>
          <w:sz w:val="24"/>
          <w:szCs w:val="24"/>
        </w:rPr>
        <w:t xml:space="preserve">, URBROJ: 65-25-3 od </w:t>
      </w:r>
    </w:p>
    <w:p w14:paraId="1E0F28A4" w14:textId="77777777" w:rsidR="00E42E3C" w:rsidRDefault="00E42E3C" w:rsidP="00E42E3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17. prosinca 2025.</w:t>
      </w:r>
    </w:p>
    <w:p w14:paraId="4696EB9A" w14:textId="77777777" w:rsidR="00E42E3C" w:rsidRDefault="00E42E3C" w:rsidP="00E42E3C">
      <w:pPr>
        <w:pStyle w:val="NoSpacing"/>
        <w:jc w:val="both"/>
        <w:rPr>
          <w:rFonts w:ascii="Times New Roman" w:hAnsi="Times New Roman" w:cs="Times New Roman"/>
          <w:sz w:val="24"/>
          <w:szCs w:val="24"/>
        </w:rPr>
      </w:pPr>
    </w:p>
    <w:p w14:paraId="26D94C7D" w14:textId="77777777" w:rsidR="00E42E3C" w:rsidRDefault="00E42E3C" w:rsidP="00E42E3C">
      <w:pPr>
        <w:pStyle w:val="NoSpacing"/>
        <w:jc w:val="both"/>
        <w:rPr>
          <w:rFonts w:ascii="Times New Roman" w:hAnsi="Times New Roman" w:cs="Times New Roman"/>
          <w:sz w:val="24"/>
          <w:szCs w:val="24"/>
        </w:rPr>
      </w:pPr>
    </w:p>
    <w:p w14:paraId="79580D35" w14:textId="77777777" w:rsidR="00E42E3C" w:rsidRDefault="00E42E3C" w:rsidP="00E42E3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Na temelju članka 122. stavka 2. Poslovnika Hrvatskoga sabora („Narodne novine“, br. 81/13., 113/16., 69/17., 29/18., 53/20., 119/20. – Odluka Ustavnog suda Republike Hrvatske, 123/20. i 86/23. – Odluka Ustavnog suda Republike Hrvatske), Vlada Republike Hrvatske o Prijedlogu zakona o dopuni Zakona o policij</w:t>
      </w:r>
      <w:r w:rsidR="00B66299">
        <w:rPr>
          <w:rFonts w:ascii="Times New Roman" w:hAnsi="Times New Roman" w:cs="Times New Roman"/>
          <w:sz w:val="24"/>
          <w:szCs w:val="24"/>
        </w:rPr>
        <w:t>skim poslovima i ovlastima</w:t>
      </w:r>
      <w:r>
        <w:rPr>
          <w:rFonts w:ascii="Times New Roman" w:hAnsi="Times New Roman" w:cs="Times New Roman"/>
          <w:sz w:val="24"/>
          <w:szCs w:val="24"/>
        </w:rPr>
        <w:t xml:space="preserve"> (predlagatelj: Klub zastupnika SDP-a u Hrvatskome saboru) daje sljedeće</w:t>
      </w:r>
    </w:p>
    <w:p w14:paraId="41FF9421" w14:textId="77777777" w:rsidR="00E42E3C" w:rsidRDefault="00E42E3C" w:rsidP="00E42E3C">
      <w:pPr>
        <w:pStyle w:val="NoSpacing"/>
        <w:jc w:val="both"/>
        <w:rPr>
          <w:rFonts w:ascii="Times New Roman" w:hAnsi="Times New Roman" w:cs="Times New Roman"/>
          <w:sz w:val="24"/>
          <w:szCs w:val="24"/>
        </w:rPr>
      </w:pPr>
    </w:p>
    <w:p w14:paraId="04E282CB" w14:textId="598D3F89" w:rsidR="00E42E3C" w:rsidRDefault="00E42E3C" w:rsidP="00E42E3C">
      <w:pPr>
        <w:pStyle w:val="NoSpacing"/>
        <w:jc w:val="both"/>
        <w:rPr>
          <w:rFonts w:ascii="Times New Roman" w:hAnsi="Times New Roman" w:cs="Times New Roman"/>
          <w:sz w:val="24"/>
          <w:szCs w:val="24"/>
        </w:rPr>
      </w:pPr>
    </w:p>
    <w:p w14:paraId="1ACB5D56" w14:textId="77777777" w:rsidR="00064FA3" w:rsidRDefault="00064FA3" w:rsidP="00E42E3C">
      <w:pPr>
        <w:pStyle w:val="NoSpacing"/>
        <w:jc w:val="both"/>
        <w:rPr>
          <w:rFonts w:ascii="Times New Roman" w:hAnsi="Times New Roman" w:cs="Times New Roman"/>
          <w:sz w:val="24"/>
          <w:szCs w:val="24"/>
        </w:rPr>
      </w:pPr>
    </w:p>
    <w:p w14:paraId="00C06032" w14:textId="175FD35C" w:rsidR="00E42E3C" w:rsidRDefault="00E42E3C" w:rsidP="00E42E3C">
      <w:pPr>
        <w:pStyle w:val="NoSpacing"/>
        <w:jc w:val="center"/>
        <w:rPr>
          <w:rFonts w:ascii="Times New Roman" w:hAnsi="Times New Roman" w:cs="Times New Roman"/>
          <w:b/>
          <w:sz w:val="24"/>
          <w:szCs w:val="24"/>
        </w:rPr>
      </w:pPr>
      <w:r>
        <w:rPr>
          <w:rFonts w:ascii="Times New Roman" w:hAnsi="Times New Roman" w:cs="Times New Roman"/>
          <w:b/>
          <w:sz w:val="24"/>
          <w:szCs w:val="24"/>
        </w:rPr>
        <w:t>M I Š L</w:t>
      </w:r>
      <w:r w:rsidR="00064FA3">
        <w:rPr>
          <w:rFonts w:ascii="Times New Roman" w:hAnsi="Times New Roman" w:cs="Times New Roman"/>
          <w:b/>
          <w:sz w:val="24"/>
          <w:szCs w:val="24"/>
        </w:rPr>
        <w:t xml:space="preserve"> </w:t>
      </w:r>
      <w:r>
        <w:rPr>
          <w:rFonts w:ascii="Times New Roman" w:hAnsi="Times New Roman" w:cs="Times New Roman"/>
          <w:b/>
          <w:sz w:val="24"/>
          <w:szCs w:val="24"/>
        </w:rPr>
        <w:t>J E N</w:t>
      </w:r>
      <w:r w:rsidR="00064FA3">
        <w:rPr>
          <w:rFonts w:ascii="Times New Roman" w:hAnsi="Times New Roman" w:cs="Times New Roman"/>
          <w:b/>
          <w:sz w:val="24"/>
          <w:szCs w:val="24"/>
        </w:rPr>
        <w:t xml:space="preserve"> </w:t>
      </w:r>
      <w:r>
        <w:rPr>
          <w:rFonts w:ascii="Times New Roman" w:hAnsi="Times New Roman" w:cs="Times New Roman"/>
          <w:b/>
          <w:sz w:val="24"/>
          <w:szCs w:val="24"/>
        </w:rPr>
        <w:t>J E</w:t>
      </w:r>
    </w:p>
    <w:p w14:paraId="6F370559" w14:textId="06C87BAC" w:rsidR="00E42E3C" w:rsidRDefault="00E42E3C" w:rsidP="00E42E3C">
      <w:pPr>
        <w:pStyle w:val="NoSpacing"/>
        <w:jc w:val="center"/>
        <w:rPr>
          <w:rFonts w:ascii="Times New Roman" w:hAnsi="Times New Roman" w:cs="Times New Roman"/>
          <w:b/>
          <w:sz w:val="24"/>
          <w:szCs w:val="24"/>
        </w:rPr>
      </w:pPr>
    </w:p>
    <w:p w14:paraId="543D1747" w14:textId="77777777" w:rsidR="00064FA3" w:rsidRDefault="00064FA3" w:rsidP="00E42E3C">
      <w:pPr>
        <w:pStyle w:val="NoSpacing"/>
        <w:jc w:val="center"/>
        <w:rPr>
          <w:rFonts w:ascii="Times New Roman" w:hAnsi="Times New Roman" w:cs="Times New Roman"/>
          <w:b/>
          <w:sz w:val="24"/>
          <w:szCs w:val="24"/>
        </w:rPr>
      </w:pPr>
    </w:p>
    <w:p w14:paraId="2CD52776" w14:textId="77777777" w:rsidR="00E42E3C" w:rsidRDefault="00E42E3C" w:rsidP="00E42E3C">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Vlada Republike Hrvatske predlaže Hrvatskome saboru da ne prihvati Prijedlog zakona o dopuni Zakona o policij</w:t>
      </w:r>
      <w:r w:rsidR="00B66299">
        <w:rPr>
          <w:rFonts w:ascii="Times New Roman" w:hAnsi="Times New Roman" w:cs="Times New Roman"/>
          <w:sz w:val="24"/>
          <w:szCs w:val="24"/>
        </w:rPr>
        <w:t>skim poslovima i ovlastima</w:t>
      </w:r>
      <w:r>
        <w:rPr>
          <w:rFonts w:ascii="Times New Roman" w:hAnsi="Times New Roman" w:cs="Times New Roman"/>
          <w:sz w:val="24"/>
          <w:szCs w:val="24"/>
        </w:rPr>
        <w:t xml:space="preserve"> (u daljnjem tekstu: Prijedlog zakona)</w:t>
      </w:r>
      <w:r w:rsidR="00011129">
        <w:rPr>
          <w:rFonts w:ascii="Times New Roman" w:hAnsi="Times New Roman" w:cs="Times New Roman"/>
          <w:sz w:val="24"/>
          <w:szCs w:val="24"/>
        </w:rPr>
        <w:t>,</w:t>
      </w:r>
      <w:r>
        <w:rPr>
          <w:rFonts w:ascii="Times New Roman" w:hAnsi="Times New Roman" w:cs="Times New Roman"/>
          <w:sz w:val="24"/>
          <w:szCs w:val="24"/>
        </w:rPr>
        <w:t xml:space="preserve"> koji je predsjedniku Hrvatskoga sabora podnio Klub zastupnika SDP-a u Hrvatskome saboru aktom od 15. prosinca 2025., iz sljedećih razloga:</w:t>
      </w:r>
    </w:p>
    <w:p w14:paraId="0857B01D" w14:textId="77777777" w:rsidR="00011129" w:rsidRDefault="00011129" w:rsidP="00E42E3C">
      <w:pPr>
        <w:pStyle w:val="NoSpacing"/>
        <w:jc w:val="both"/>
        <w:rPr>
          <w:rFonts w:ascii="Times New Roman" w:hAnsi="Times New Roman" w:cs="Times New Roman"/>
          <w:sz w:val="24"/>
          <w:szCs w:val="24"/>
        </w:rPr>
      </w:pPr>
    </w:p>
    <w:p w14:paraId="270BFEA3" w14:textId="77777777" w:rsidR="00B66299" w:rsidRDefault="00011129" w:rsidP="00B66299">
      <w:pPr>
        <w:pStyle w:val="No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rPr>
        <w:tab/>
        <w:t>Prijedlogom zakona predlaže se dopun</w:t>
      </w:r>
      <w:r w:rsidR="00B66299">
        <w:rPr>
          <w:rFonts w:ascii="Times New Roman" w:hAnsi="Times New Roman" w:cs="Times New Roman"/>
          <w:sz w:val="24"/>
          <w:szCs w:val="24"/>
        </w:rPr>
        <w:t xml:space="preserve">iti </w:t>
      </w:r>
      <w:r>
        <w:rPr>
          <w:rFonts w:ascii="Times New Roman" w:hAnsi="Times New Roman" w:cs="Times New Roman"/>
          <w:sz w:val="24"/>
          <w:szCs w:val="24"/>
        </w:rPr>
        <w:t>Zakon o</w:t>
      </w:r>
      <w:r w:rsidR="00B66299">
        <w:rPr>
          <w:rFonts w:ascii="Times New Roman" w:hAnsi="Times New Roman" w:cs="Times New Roman"/>
          <w:sz w:val="24"/>
          <w:szCs w:val="24"/>
        </w:rPr>
        <w:t xml:space="preserve"> policijskim poslovima i ovlastima </w:t>
      </w:r>
      <w:r w:rsidR="00B66299">
        <w:rPr>
          <w:rFonts w:ascii="Times New Roman" w:hAnsi="Times New Roman" w:cs="Times New Roman"/>
          <w:color w:val="000000"/>
          <w:sz w:val="24"/>
          <w:szCs w:val="24"/>
          <w:shd w:val="clear" w:color="auto" w:fill="FFFFFF"/>
        </w:rPr>
        <w:t xml:space="preserve">(„Narodne novine“, br. 76/09., 92/14. i 70/19.) novim člankom 52.a kojim bi se propisala nova policijska ovlast – privremena mjera zaštite žrtve </w:t>
      </w:r>
      <w:r w:rsidR="00000AFC">
        <w:rPr>
          <w:rFonts w:ascii="Times New Roman" w:hAnsi="Times New Roman" w:cs="Times New Roman"/>
          <w:color w:val="000000"/>
          <w:sz w:val="24"/>
          <w:szCs w:val="24"/>
          <w:shd w:val="clear" w:color="auto" w:fill="FFFFFF"/>
        </w:rPr>
        <w:t xml:space="preserve">maloljetničkog nasilja te bi policija, </w:t>
      </w:r>
      <w:r w:rsidR="0090442F">
        <w:rPr>
          <w:rFonts w:ascii="Times New Roman" w:hAnsi="Times New Roman" w:cs="Times New Roman"/>
          <w:color w:val="000000"/>
          <w:sz w:val="24"/>
          <w:szCs w:val="24"/>
          <w:shd w:val="clear" w:color="auto" w:fill="FFFFFF"/>
        </w:rPr>
        <w:t xml:space="preserve">sukladno danom obrazloženju, </w:t>
      </w:r>
      <w:r w:rsidR="00000AFC">
        <w:rPr>
          <w:rFonts w:ascii="Times New Roman" w:hAnsi="Times New Roman" w:cs="Times New Roman"/>
          <w:color w:val="000000"/>
          <w:sz w:val="24"/>
          <w:szCs w:val="24"/>
          <w:shd w:val="clear" w:color="auto" w:fill="FFFFFF"/>
        </w:rPr>
        <w:t>u slučajevima kada postoji neposredna opasnost od ponavljanja nasilja među djecom i mladima, dobila mogućnost trenutačne intervencije radi zaštite žrtve i sprječavanja daljnjih sukoba.</w:t>
      </w:r>
    </w:p>
    <w:p w14:paraId="12346C3D" w14:textId="77777777" w:rsidR="00011129" w:rsidRDefault="00011129" w:rsidP="00E42E3C">
      <w:pPr>
        <w:pStyle w:val="NoSpacing"/>
        <w:jc w:val="both"/>
        <w:rPr>
          <w:rFonts w:ascii="Times New Roman" w:hAnsi="Times New Roman" w:cs="Times New Roman"/>
          <w:sz w:val="24"/>
          <w:szCs w:val="24"/>
        </w:rPr>
      </w:pPr>
    </w:p>
    <w:p w14:paraId="00291C68" w14:textId="46B2D58F" w:rsidR="0090442F" w:rsidRDefault="00000AFC" w:rsidP="00000AFC">
      <w:pPr>
        <w:pStyle w:val="No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00011129">
        <w:rPr>
          <w:rFonts w:ascii="Times New Roman" w:hAnsi="Times New Roman" w:cs="Times New Roman"/>
          <w:color w:val="000000"/>
          <w:sz w:val="24"/>
          <w:szCs w:val="24"/>
          <w:shd w:val="clear" w:color="auto" w:fill="FFFFFF"/>
        </w:rPr>
        <w:t>Vlada ističe da ne postoji potreba dopune Zakona o policij</w:t>
      </w:r>
      <w:r>
        <w:rPr>
          <w:rFonts w:ascii="Times New Roman" w:hAnsi="Times New Roman" w:cs="Times New Roman"/>
          <w:color w:val="000000"/>
          <w:sz w:val="24"/>
          <w:szCs w:val="24"/>
          <w:shd w:val="clear" w:color="auto" w:fill="FFFFFF"/>
        </w:rPr>
        <w:t xml:space="preserve">skim poslovima i ovlastima </w:t>
      </w:r>
      <w:r w:rsidR="00011129">
        <w:rPr>
          <w:rFonts w:ascii="Times New Roman" w:hAnsi="Times New Roman" w:cs="Times New Roman"/>
          <w:color w:val="000000"/>
          <w:sz w:val="24"/>
          <w:szCs w:val="24"/>
          <w:shd w:val="clear" w:color="auto" w:fill="FFFFFF"/>
        </w:rPr>
        <w:t>na predloženi način, s obzirom da je prijedlog sadržajno već obuhvaćen važećim no</w:t>
      </w:r>
      <w:r w:rsidR="00E5469E">
        <w:rPr>
          <w:rFonts w:ascii="Times New Roman" w:hAnsi="Times New Roman" w:cs="Times New Roman"/>
          <w:color w:val="000000"/>
          <w:sz w:val="24"/>
          <w:szCs w:val="24"/>
          <w:shd w:val="clear" w:color="auto" w:fill="FFFFFF"/>
        </w:rPr>
        <w:t>rmativnim</w:t>
      </w:r>
      <w:r>
        <w:rPr>
          <w:rFonts w:ascii="Times New Roman" w:hAnsi="Times New Roman" w:cs="Times New Roman"/>
          <w:color w:val="000000"/>
          <w:sz w:val="24"/>
          <w:szCs w:val="24"/>
          <w:shd w:val="clear" w:color="auto" w:fill="FFFFFF"/>
        </w:rPr>
        <w:t xml:space="preserve"> i operativnim okvirom. </w:t>
      </w:r>
    </w:p>
    <w:p w14:paraId="55B7B5D3" w14:textId="77777777" w:rsidR="00064FA3" w:rsidRDefault="00064FA3" w:rsidP="00000AFC">
      <w:pPr>
        <w:pStyle w:val="NoSpacing"/>
        <w:jc w:val="both"/>
        <w:rPr>
          <w:rFonts w:ascii="Times New Roman" w:hAnsi="Times New Roman" w:cs="Times New Roman"/>
          <w:color w:val="000000"/>
          <w:sz w:val="24"/>
          <w:szCs w:val="24"/>
          <w:shd w:val="clear" w:color="auto" w:fill="FFFFFF"/>
        </w:rPr>
      </w:pPr>
    </w:p>
    <w:p w14:paraId="443376C1" w14:textId="77777777" w:rsidR="00CF1771" w:rsidRDefault="00CF1771" w:rsidP="00000AFC">
      <w:pPr>
        <w:pStyle w:val="NoSpacing"/>
        <w:jc w:val="both"/>
        <w:rPr>
          <w:rFonts w:ascii="Times New Roman" w:hAnsi="Times New Roman" w:cs="Times New Roman"/>
          <w:color w:val="000000"/>
          <w:sz w:val="24"/>
          <w:szCs w:val="24"/>
          <w:shd w:val="clear" w:color="auto" w:fill="FFFFFF"/>
        </w:rPr>
      </w:pPr>
    </w:p>
    <w:p w14:paraId="055FB411" w14:textId="77777777" w:rsidR="00000AFC" w:rsidRPr="00000AFC" w:rsidRDefault="0090442F" w:rsidP="00000AFC">
      <w:pPr>
        <w:pStyle w:val="NoSpacing"/>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00000AFC">
        <w:rPr>
          <w:rFonts w:ascii="Times New Roman" w:hAnsi="Times New Roman" w:cs="Times New Roman"/>
          <w:color w:val="000000"/>
          <w:sz w:val="24"/>
          <w:szCs w:val="24"/>
          <w:shd w:val="clear" w:color="auto" w:fill="FFFFFF"/>
        </w:rPr>
        <w:t xml:space="preserve">Naime, policija je sukladno odredbama Zakona o kaznenom postupku </w:t>
      </w:r>
      <w:r w:rsidR="00000AFC" w:rsidRPr="00E5469E">
        <w:rPr>
          <w:rFonts w:ascii="Times New Roman" w:hAnsi="Times New Roman" w:cs="Times New Roman"/>
          <w:sz w:val="24"/>
          <w:szCs w:val="24"/>
          <w:shd w:val="clear" w:color="auto" w:fill="FFFFFF"/>
        </w:rPr>
        <w:t>(</w:t>
      </w:r>
      <w:r w:rsidR="00000AFC">
        <w:rPr>
          <w:rFonts w:ascii="Times New Roman" w:hAnsi="Times New Roman" w:cs="Times New Roman"/>
          <w:sz w:val="24"/>
          <w:szCs w:val="24"/>
          <w:shd w:val="clear" w:color="auto" w:fill="FFFFFF"/>
        </w:rPr>
        <w:t>„</w:t>
      </w:r>
      <w:r w:rsidR="00000AFC" w:rsidRPr="00E5469E">
        <w:rPr>
          <w:rFonts w:ascii="Times New Roman" w:hAnsi="Times New Roman" w:cs="Times New Roman"/>
          <w:sz w:val="24"/>
          <w:szCs w:val="24"/>
          <w:shd w:val="clear" w:color="auto" w:fill="FFFFFF"/>
        </w:rPr>
        <w:t>Narodne novine</w:t>
      </w:r>
      <w:r w:rsidR="00000AFC">
        <w:rPr>
          <w:rFonts w:ascii="Times New Roman" w:hAnsi="Times New Roman" w:cs="Times New Roman"/>
          <w:sz w:val="24"/>
          <w:szCs w:val="24"/>
          <w:shd w:val="clear" w:color="auto" w:fill="FFFFFF"/>
        </w:rPr>
        <w:t>“,</w:t>
      </w:r>
      <w:r w:rsidR="00000AFC" w:rsidRPr="00E5469E">
        <w:rPr>
          <w:rFonts w:ascii="Times New Roman" w:hAnsi="Times New Roman" w:cs="Times New Roman"/>
          <w:sz w:val="24"/>
          <w:szCs w:val="24"/>
          <w:shd w:val="clear" w:color="auto" w:fill="FFFFFF"/>
        </w:rPr>
        <w:t xml:space="preserve"> br. 152/08., 76/09., 80/11., 121/11. – pročišćeni tekst, 91/12. – Odluka Ustavnog suda Republike Hrvatske, 143/12., 56/13., 145/13., 152/14., 70/17., 126/19., 126/19. – Rješenje Ustavnog suda Republike Hrvatske, 130/20. – Odluka i Rješenje Ustavnog suda Republike Hrvatske, 80/22.,  36/24. i 72/25.)</w:t>
      </w:r>
      <w:r w:rsidR="00000AFC">
        <w:rPr>
          <w:rFonts w:ascii="Times New Roman" w:hAnsi="Times New Roman" w:cs="Times New Roman"/>
          <w:sz w:val="24"/>
          <w:szCs w:val="24"/>
          <w:shd w:val="clear" w:color="auto" w:fill="FFFFFF"/>
        </w:rPr>
        <w:t xml:space="preserve"> i odredbama Prekršajnog zakona </w:t>
      </w:r>
      <w:r w:rsidR="00000AFC" w:rsidRPr="00000AFC">
        <w:rPr>
          <w:rFonts w:ascii="Times New Roman" w:hAnsi="Times New Roman" w:cs="Times New Roman"/>
          <w:sz w:val="24"/>
          <w:szCs w:val="24"/>
          <w:shd w:val="clear" w:color="auto" w:fill="FFFFFF"/>
        </w:rPr>
        <w:t>(</w:t>
      </w:r>
      <w:r w:rsidR="00000AFC">
        <w:rPr>
          <w:rFonts w:ascii="Times New Roman" w:hAnsi="Times New Roman" w:cs="Times New Roman"/>
          <w:sz w:val="24"/>
          <w:szCs w:val="24"/>
          <w:shd w:val="clear" w:color="auto" w:fill="FFFFFF"/>
        </w:rPr>
        <w:t>„</w:t>
      </w:r>
      <w:r w:rsidR="00000AFC" w:rsidRPr="00000AFC">
        <w:rPr>
          <w:rFonts w:ascii="Times New Roman" w:hAnsi="Times New Roman" w:cs="Times New Roman"/>
          <w:sz w:val="24"/>
          <w:szCs w:val="24"/>
          <w:shd w:val="clear" w:color="auto" w:fill="FFFFFF"/>
        </w:rPr>
        <w:t>Narodne novine</w:t>
      </w:r>
      <w:r w:rsidR="00000AFC">
        <w:rPr>
          <w:rFonts w:ascii="Times New Roman" w:hAnsi="Times New Roman" w:cs="Times New Roman"/>
          <w:sz w:val="24"/>
          <w:szCs w:val="24"/>
          <w:shd w:val="clear" w:color="auto" w:fill="FFFFFF"/>
        </w:rPr>
        <w:t>“</w:t>
      </w:r>
      <w:r w:rsidR="00000AFC" w:rsidRPr="00000AFC">
        <w:rPr>
          <w:rFonts w:ascii="Times New Roman" w:hAnsi="Times New Roman" w:cs="Times New Roman"/>
          <w:sz w:val="24"/>
          <w:szCs w:val="24"/>
          <w:shd w:val="clear" w:color="auto" w:fill="FFFFFF"/>
        </w:rPr>
        <w:t>, br. 107/07., 39/13., 157/13., 110/15., 70/17.,  118/18. i 114/22.)</w:t>
      </w:r>
      <w:r w:rsidR="006146DA">
        <w:rPr>
          <w:rFonts w:ascii="Times New Roman" w:hAnsi="Times New Roman" w:cs="Times New Roman"/>
          <w:sz w:val="24"/>
          <w:szCs w:val="24"/>
          <w:shd w:val="clear" w:color="auto" w:fill="FFFFFF"/>
        </w:rPr>
        <w:t xml:space="preserve">, ovlaštena uhititi maloljetnog počinitelja kaznenog djela ili prekršaja, odnosno u situacijama kada postoji neposredna opasnost da će dijete ili maloljetnik ponoviti nasilno ponašanje i kada je potrebna zaštita života, </w:t>
      </w:r>
      <w:r w:rsidR="006146DA">
        <w:rPr>
          <w:rFonts w:ascii="Times New Roman" w:hAnsi="Times New Roman" w:cs="Times New Roman"/>
          <w:sz w:val="24"/>
          <w:szCs w:val="24"/>
          <w:shd w:val="clear" w:color="auto" w:fill="FFFFFF"/>
        </w:rPr>
        <w:lastRenderedPageBreak/>
        <w:t>sigurnosti i dostojanstva žrtve, ispunjeni su uvjeti za uhićenje počinitelja i njegovu predaju pritvorskom nadzorniku, uz dostavu kaznene prijave nadležnom državnom odvjetništvu u žurnom postupku, što je snažnija mjera od predloženog usmenog izricanja naredbe udaljenja s mjesta događaja i zabrane približavanja žrtvi na 24 sata.</w:t>
      </w:r>
    </w:p>
    <w:p w14:paraId="438BABE5" w14:textId="77777777" w:rsidR="00000AFC" w:rsidRPr="00000AFC" w:rsidRDefault="00000AFC" w:rsidP="00E42E3C">
      <w:pPr>
        <w:pStyle w:val="NoSpacing"/>
        <w:jc w:val="both"/>
        <w:rPr>
          <w:rFonts w:ascii="Times New Roman" w:hAnsi="Times New Roman" w:cs="Times New Roman"/>
          <w:sz w:val="24"/>
          <w:szCs w:val="24"/>
          <w:shd w:val="clear" w:color="auto" w:fill="FFFFFF"/>
        </w:rPr>
      </w:pPr>
    </w:p>
    <w:p w14:paraId="604E411D" w14:textId="77777777" w:rsidR="0090442F" w:rsidRDefault="006146DA" w:rsidP="006B1F84">
      <w:pPr>
        <w:spacing w:before="120" w:after="12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Kada je riječ o prekršaju, policija može na mjestu događaja, sukladno članku 130. stavku 6. Prekršajnog zakona izdati naredbu zabrane približavanja žrtvi i narediti udaljenje s mjesta događaja, stoga Vlada ističe da je sadržaj Prijedloga zakona već ugrađen u više važećih zakonskih odredbi. </w:t>
      </w:r>
    </w:p>
    <w:p w14:paraId="5F6EEDC1" w14:textId="3AB6BFBB" w:rsidR="00835E17" w:rsidRDefault="0090442F" w:rsidP="00835E17">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6146DA">
        <w:rPr>
          <w:rFonts w:ascii="Times New Roman" w:hAnsi="Times New Roman" w:cs="Times New Roman"/>
          <w:sz w:val="24"/>
          <w:szCs w:val="24"/>
          <w:shd w:val="clear" w:color="auto" w:fill="FFFFFF"/>
        </w:rPr>
        <w:t xml:space="preserve">Isto tako, odgovornost roditelja za ponašanje djeteta kao i odgovornost roditelja za nesuradljivost u provedbi izrečenih mjera, već je propisana člankom 177. Kaznenog zakona </w:t>
      </w:r>
      <w:r w:rsidR="006146DA" w:rsidRPr="006146DA">
        <w:rPr>
          <w:rFonts w:ascii="Times New Roman" w:hAnsi="Times New Roman" w:cs="Times New Roman"/>
          <w:color w:val="231F20"/>
          <w:sz w:val="24"/>
          <w:szCs w:val="24"/>
          <w:shd w:val="clear" w:color="auto" w:fill="FFFFFF"/>
        </w:rPr>
        <w:t>(</w:t>
      </w:r>
      <w:r w:rsidR="006146DA">
        <w:rPr>
          <w:rFonts w:ascii="Times New Roman" w:hAnsi="Times New Roman" w:cs="Times New Roman"/>
          <w:color w:val="231F20"/>
          <w:sz w:val="24"/>
          <w:szCs w:val="24"/>
          <w:shd w:val="clear" w:color="auto" w:fill="FFFFFF"/>
        </w:rPr>
        <w:t>„</w:t>
      </w:r>
      <w:r w:rsidR="006146DA" w:rsidRPr="006146DA">
        <w:rPr>
          <w:rFonts w:ascii="Times New Roman" w:hAnsi="Times New Roman" w:cs="Times New Roman"/>
          <w:color w:val="231F20"/>
          <w:sz w:val="24"/>
          <w:szCs w:val="24"/>
          <w:shd w:val="clear" w:color="auto" w:fill="FFFFFF"/>
        </w:rPr>
        <w:t>Narodne novine</w:t>
      </w:r>
      <w:r w:rsidR="006146DA">
        <w:rPr>
          <w:rFonts w:ascii="Times New Roman" w:hAnsi="Times New Roman" w:cs="Times New Roman"/>
          <w:color w:val="231F20"/>
          <w:sz w:val="24"/>
          <w:szCs w:val="24"/>
          <w:shd w:val="clear" w:color="auto" w:fill="FFFFFF"/>
        </w:rPr>
        <w:t>“</w:t>
      </w:r>
      <w:r w:rsidR="006146DA" w:rsidRPr="006146DA">
        <w:rPr>
          <w:rFonts w:ascii="Times New Roman" w:hAnsi="Times New Roman" w:cs="Times New Roman"/>
          <w:color w:val="231F20"/>
          <w:sz w:val="24"/>
          <w:szCs w:val="24"/>
          <w:shd w:val="clear" w:color="auto" w:fill="FFFFFF"/>
        </w:rPr>
        <w:t>, br. 125/11., 144/12., 56/15., 61/15. – ispravak, 101/17., 118/18., 126/19., 84/21., 114/22., 114/23., 36/24. i 136/25.)</w:t>
      </w:r>
      <w:r w:rsidR="006146DA">
        <w:rPr>
          <w:rFonts w:ascii="Times New Roman" w:hAnsi="Times New Roman" w:cs="Times New Roman"/>
          <w:sz w:val="24"/>
          <w:szCs w:val="24"/>
          <w:shd w:val="clear" w:color="auto" w:fill="FFFFFF"/>
        </w:rPr>
        <w:t xml:space="preserve"> i člancima 22. i 27. Zakona o prekršajima protiv javnog reda i mira </w:t>
      </w:r>
      <w:r w:rsidR="006B1F84" w:rsidRPr="006B1F84">
        <w:rPr>
          <w:rFonts w:ascii="Times New Roman" w:hAnsi="Times New Roman" w:cs="Times New Roman"/>
          <w:color w:val="231F20"/>
          <w:sz w:val="24"/>
          <w:szCs w:val="24"/>
          <w:shd w:val="clear" w:color="auto" w:fill="FFFFFF"/>
        </w:rPr>
        <w:t>(</w:t>
      </w:r>
      <w:r w:rsidR="006B1F84">
        <w:rPr>
          <w:rFonts w:ascii="Times New Roman" w:hAnsi="Times New Roman" w:cs="Times New Roman"/>
          <w:color w:val="231F20"/>
          <w:sz w:val="24"/>
          <w:szCs w:val="24"/>
          <w:shd w:val="clear" w:color="auto" w:fill="FFFFFF"/>
        </w:rPr>
        <w:t>„</w:t>
      </w:r>
      <w:r w:rsidR="006B1F84" w:rsidRPr="006B1F84">
        <w:rPr>
          <w:rFonts w:ascii="Times New Roman" w:hAnsi="Times New Roman" w:cs="Times New Roman"/>
          <w:color w:val="231F20"/>
          <w:sz w:val="24"/>
          <w:szCs w:val="24"/>
          <w:shd w:val="clear" w:color="auto" w:fill="FFFFFF"/>
        </w:rPr>
        <w:t>Narodne novine</w:t>
      </w:r>
      <w:r w:rsidR="006B1F84">
        <w:rPr>
          <w:rFonts w:ascii="Times New Roman" w:hAnsi="Times New Roman" w:cs="Times New Roman"/>
          <w:color w:val="231F20"/>
          <w:sz w:val="24"/>
          <w:szCs w:val="24"/>
          <w:shd w:val="clear" w:color="auto" w:fill="FFFFFF"/>
        </w:rPr>
        <w:t>“</w:t>
      </w:r>
      <w:r w:rsidR="006B1F84" w:rsidRPr="006B1F84">
        <w:rPr>
          <w:rFonts w:ascii="Times New Roman" w:hAnsi="Times New Roman" w:cs="Times New Roman"/>
          <w:color w:val="231F20"/>
          <w:sz w:val="24"/>
          <w:szCs w:val="24"/>
          <w:shd w:val="clear" w:color="auto" w:fill="FFFFFF"/>
        </w:rPr>
        <w:t>, br. 41/77., 52/87., 47/89., 55/89., 5/90. – pročišćeni tekst, 30/90. – ispravak pročišćenog teksta, 47/90., 29/94.</w:t>
      </w:r>
      <w:r w:rsidR="006B1F84">
        <w:rPr>
          <w:rFonts w:ascii="Times New Roman" w:hAnsi="Times New Roman" w:cs="Times New Roman"/>
          <w:color w:val="231F20"/>
          <w:sz w:val="24"/>
          <w:szCs w:val="24"/>
          <w:shd w:val="clear" w:color="auto" w:fill="FFFFFF"/>
        </w:rPr>
        <w:t>,</w:t>
      </w:r>
      <w:r w:rsidR="006B1F84" w:rsidRPr="006B1F84">
        <w:rPr>
          <w:rFonts w:ascii="Times New Roman" w:hAnsi="Times New Roman" w:cs="Times New Roman"/>
          <w:color w:val="231F20"/>
          <w:sz w:val="24"/>
          <w:szCs w:val="24"/>
          <w:shd w:val="clear" w:color="auto" w:fill="FFFFFF"/>
        </w:rPr>
        <w:t xml:space="preserve"> 114/22.</w:t>
      </w:r>
      <w:r w:rsidR="006B1F84">
        <w:rPr>
          <w:rFonts w:ascii="Times New Roman" w:hAnsi="Times New Roman" w:cs="Times New Roman"/>
          <w:color w:val="231F20"/>
          <w:sz w:val="24"/>
          <w:szCs w:val="24"/>
          <w:shd w:val="clear" w:color="auto" w:fill="FFFFFF"/>
        </w:rPr>
        <w:t xml:space="preserve"> i 47/23.)</w:t>
      </w:r>
      <w:r w:rsidR="006B1F84" w:rsidRPr="006B1F84">
        <w:rPr>
          <w:rFonts w:ascii="Times New Roman" w:hAnsi="Times New Roman" w:cs="Times New Roman"/>
          <w:color w:val="231F20"/>
          <w:sz w:val="24"/>
          <w:szCs w:val="24"/>
          <w:shd w:val="clear" w:color="auto" w:fill="FFFFFF"/>
        </w:rPr>
        <w:t> </w:t>
      </w:r>
      <w:r w:rsidR="006146DA" w:rsidRPr="006B1F84">
        <w:rPr>
          <w:rFonts w:ascii="Times New Roman" w:hAnsi="Times New Roman" w:cs="Times New Roman"/>
          <w:sz w:val="24"/>
          <w:szCs w:val="24"/>
          <w:shd w:val="clear" w:color="auto" w:fill="FFFFFF"/>
        </w:rPr>
        <w:t>.</w:t>
      </w:r>
    </w:p>
    <w:p w14:paraId="0FE648EC" w14:textId="77777777" w:rsidR="00835E17" w:rsidRDefault="00835E17" w:rsidP="00835E17">
      <w:pPr>
        <w:spacing w:after="0" w:line="240" w:lineRule="auto"/>
        <w:ind w:firstLine="709"/>
        <w:jc w:val="both"/>
        <w:rPr>
          <w:rFonts w:ascii="Times New Roman" w:hAnsi="Times New Roman" w:cs="Times New Roman"/>
          <w:sz w:val="24"/>
          <w:szCs w:val="24"/>
          <w:shd w:val="clear" w:color="auto" w:fill="FFFFFF"/>
        </w:rPr>
      </w:pPr>
    </w:p>
    <w:p w14:paraId="3DA9A5A1" w14:textId="77777777" w:rsidR="006B1F84" w:rsidRDefault="00CF1771" w:rsidP="00835E17">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6B1F84">
        <w:rPr>
          <w:rFonts w:ascii="Times New Roman" w:hAnsi="Times New Roman" w:cs="Times New Roman"/>
          <w:color w:val="000000"/>
          <w:sz w:val="24"/>
          <w:szCs w:val="24"/>
          <w:shd w:val="clear" w:color="auto" w:fill="FFFFFF"/>
        </w:rPr>
        <w:t xml:space="preserve">Nadalje, Vlada ističe da je, kada je riječ o suradnji i razmjeni informacija,  </w:t>
      </w:r>
      <w:r w:rsidR="006B1F84">
        <w:rPr>
          <w:rFonts w:ascii="Times New Roman" w:hAnsi="Times New Roman" w:cs="Times New Roman"/>
          <w:sz w:val="24"/>
          <w:szCs w:val="24"/>
          <w:shd w:val="clear" w:color="auto" w:fill="FFFFFF"/>
        </w:rPr>
        <w:t xml:space="preserve"> međuresorna suradnja policije s ustanovama socijalne skrbi, školama i drugim nadležnim tijelima propisana člankom 8. Zakona o policijskim poslovima i ovlastima i člankom 132. Obiteljskog zakona </w:t>
      </w:r>
      <w:r w:rsidR="006B1F84" w:rsidRPr="00060297">
        <w:rPr>
          <w:rFonts w:ascii="Times New Roman" w:hAnsi="Times New Roman" w:cs="Times New Roman"/>
          <w:sz w:val="24"/>
          <w:szCs w:val="24"/>
          <w:shd w:val="clear" w:color="auto" w:fill="FFFFFF"/>
        </w:rPr>
        <w:t>(</w:t>
      </w:r>
      <w:r w:rsidR="006B1F84">
        <w:rPr>
          <w:rFonts w:ascii="Times New Roman" w:hAnsi="Times New Roman" w:cs="Times New Roman"/>
          <w:sz w:val="24"/>
          <w:szCs w:val="24"/>
          <w:shd w:val="clear" w:color="auto" w:fill="FFFFFF"/>
        </w:rPr>
        <w:t>„</w:t>
      </w:r>
      <w:r w:rsidR="006B1F84" w:rsidRPr="00060297">
        <w:rPr>
          <w:rFonts w:ascii="Times New Roman" w:hAnsi="Times New Roman" w:cs="Times New Roman"/>
          <w:sz w:val="24"/>
          <w:szCs w:val="24"/>
          <w:shd w:val="clear" w:color="auto" w:fill="FFFFFF"/>
        </w:rPr>
        <w:t>Narodne novine</w:t>
      </w:r>
      <w:r w:rsidR="006B1F84">
        <w:rPr>
          <w:rFonts w:ascii="Times New Roman" w:hAnsi="Times New Roman" w:cs="Times New Roman"/>
          <w:sz w:val="24"/>
          <w:szCs w:val="24"/>
          <w:shd w:val="clear" w:color="auto" w:fill="FFFFFF"/>
        </w:rPr>
        <w:t>“</w:t>
      </w:r>
      <w:r w:rsidR="006B1F84" w:rsidRPr="00060297">
        <w:rPr>
          <w:rFonts w:ascii="Times New Roman" w:hAnsi="Times New Roman" w:cs="Times New Roman"/>
          <w:sz w:val="24"/>
          <w:szCs w:val="24"/>
          <w:shd w:val="clear" w:color="auto" w:fill="FFFFFF"/>
        </w:rPr>
        <w:t>, br. 103/15., 98/19., 47/20.,  49/23. – Odluka Ustavnog suda Republike Hrvatske i 156/23.) </w:t>
      </w:r>
      <w:r w:rsidR="006B1F84">
        <w:rPr>
          <w:rFonts w:ascii="Times New Roman" w:hAnsi="Times New Roman" w:cs="Times New Roman"/>
          <w:sz w:val="24"/>
          <w:szCs w:val="24"/>
          <w:shd w:val="clear" w:color="auto" w:fill="FFFFFF"/>
        </w:rPr>
        <w:t>te Protokolom o postupanju u slučaju nasilja među djecom i mladima kojeg je Vlada Republike Hrvatske donijela na sjednici održanoj 15. travnja 2024. godine, prema kojem policija razmjenjuje informacije s nadležnim Područnim uredima Hrvatskog zavoda za socijalni rad, a sa školama dodatno u okviru sigurnosne prosudbe za provedbu mjera opreza.</w:t>
      </w:r>
      <w:r w:rsidR="0090442F">
        <w:rPr>
          <w:rFonts w:ascii="Times New Roman" w:hAnsi="Times New Roman" w:cs="Times New Roman"/>
          <w:sz w:val="24"/>
          <w:szCs w:val="24"/>
          <w:shd w:val="clear" w:color="auto" w:fill="FFFFFF"/>
        </w:rPr>
        <w:t xml:space="preserve"> </w:t>
      </w:r>
    </w:p>
    <w:p w14:paraId="3043DA52" w14:textId="77777777" w:rsidR="0090442F" w:rsidRDefault="0090442F" w:rsidP="006B1F84">
      <w:pPr>
        <w:pStyle w:val="NoSpacing"/>
        <w:jc w:val="both"/>
        <w:rPr>
          <w:rFonts w:ascii="Times New Roman" w:hAnsi="Times New Roman" w:cs="Times New Roman"/>
          <w:sz w:val="24"/>
          <w:szCs w:val="24"/>
          <w:shd w:val="clear" w:color="auto" w:fill="FFFFFF"/>
        </w:rPr>
      </w:pPr>
    </w:p>
    <w:p w14:paraId="361B448C" w14:textId="77777777" w:rsidR="0090442F" w:rsidRPr="0090442F" w:rsidRDefault="0090442F" w:rsidP="001D2288">
      <w:pPr>
        <w:pStyle w:val="NoSpacing"/>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Vlada ukazuje da </w:t>
      </w:r>
      <w:r w:rsidR="001D2288">
        <w:rPr>
          <w:rFonts w:ascii="Times New Roman" w:hAnsi="Times New Roman" w:cs="Times New Roman"/>
          <w:sz w:val="24"/>
          <w:szCs w:val="24"/>
          <w:shd w:val="clear" w:color="auto" w:fill="FFFFFF"/>
        </w:rPr>
        <w:t>su</w:t>
      </w:r>
      <w:r>
        <w:rPr>
          <w:rFonts w:ascii="Times New Roman" w:hAnsi="Times New Roman" w:cs="Times New Roman"/>
          <w:sz w:val="24"/>
          <w:szCs w:val="24"/>
          <w:shd w:val="clear" w:color="auto" w:fill="FFFFFF"/>
        </w:rPr>
        <w:t xml:space="preserve"> Zakonom o </w:t>
      </w:r>
      <w:r w:rsidRPr="0090442F">
        <w:rPr>
          <w:rFonts w:ascii="Times New Roman" w:hAnsi="Times New Roman" w:cs="Times New Roman"/>
          <w:sz w:val="24"/>
          <w:szCs w:val="24"/>
        </w:rPr>
        <w:t>odgoju i obrazovanju u osnovnoj i srednjoj školi („Narodne novine”, br. 87/08</w:t>
      </w:r>
      <w:r w:rsidR="001D2288">
        <w:rPr>
          <w:rFonts w:ascii="Times New Roman" w:hAnsi="Times New Roman" w:cs="Times New Roman"/>
          <w:sz w:val="24"/>
          <w:szCs w:val="24"/>
        </w:rPr>
        <w:t>.</w:t>
      </w:r>
      <w:r w:rsidRPr="0090442F">
        <w:rPr>
          <w:rFonts w:ascii="Times New Roman" w:hAnsi="Times New Roman" w:cs="Times New Roman"/>
          <w:sz w:val="24"/>
          <w:szCs w:val="24"/>
        </w:rPr>
        <w:t>, 86/09</w:t>
      </w:r>
      <w:r w:rsidR="001D2288">
        <w:rPr>
          <w:rFonts w:ascii="Times New Roman" w:hAnsi="Times New Roman" w:cs="Times New Roman"/>
          <w:sz w:val="24"/>
          <w:szCs w:val="24"/>
        </w:rPr>
        <w:t>.</w:t>
      </w:r>
      <w:r w:rsidRPr="0090442F">
        <w:rPr>
          <w:rFonts w:ascii="Times New Roman" w:hAnsi="Times New Roman" w:cs="Times New Roman"/>
          <w:sz w:val="24"/>
          <w:szCs w:val="24"/>
        </w:rPr>
        <w:t>, 92/10</w:t>
      </w:r>
      <w:r w:rsidR="001D2288">
        <w:rPr>
          <w:rFonts w:ascii="Times New Roman" w:hAnsi="Times New Roman" w:cs="Times New Roman"/>
          <w:sz w:val="24"/>
          <w:szCs w:val="24"/>
        </w:rPr>
        <w:t>.</w:t>
      </w:r>
      <w:r w:rsidRPr="0090442F">
        <w:rPr>
          <w:rFonts w:ascii="Times New Roman" w:hAnsi="Times New Roman" w:cs="Times New Roman"/>
          <w:sz w:val="24"/>
          <w:szCs w:val="24"/>
        </w:rPr>
        <w:t>, 105/10</w:t>
      </w:r>
      <w:r w:rsidR="001D2288">
        <w:rPr>
          <w:rFonts w:ascii="Times New Roman" w:hAnsi="Times New Roman" w:cs="Times New Roman"/>
          <w:sz w:val="24"/>
          <w:szCs w:val="24"/>
        </w:rPr>
        <w:t>.</w:t>
      </w:r>
      <w:r w:rsidRPr="0090442F">
        <w:rPr>
          <w:rFonts w:ascii="Times New Roman" w:hAnsi="Times New Roman" w:cs="Times New Roman"/>
          <w:sz w:val="24"/>
          <w:szCs w:val="24"/>
        </w:rPr>
        <w:t>, 90/11</w:t>
      </w:r>
      <w:r w:rsidR="001D2288">
        <w:rPr>
          <w:rFonts w:ascii="Times New Roman" w:hAnsi="Times New Roman" w:cs="Times New Roman"/>
          <w:sz w:val="24"/>
          <w:szCs w:val="24"/>
        </w:rPr>
        <w:t>.</w:t>
      </w:r>
      <w:r w:rsidRPr="0090442F">
        <w:rPr>
          <w:rFonts w:ascii="Times New Roman" w:hAnsi="Times New Roman" w:cs="Times New Roman"/>
          <w:sz w:val="24"/>
          <w:szCs w:val="24"/>
        </w:rPr>
        <w:t>, 5/12</w:t>
      </w:r>
      <w:r w:rsidR="001D2288">
        <w:rPr>
          <w:rFonts w:ascii="Times New Roman" w:hAnsi="Times New Roman" w:cs="Times New Roman"/>
          <w:sz w:val="24"/>
          <w:szCs w:val="24"/>
        </w:rPr>
        <w:t>.</w:t>
      </w:r>
      <w:r w:rsidRPr="0090442F">
        <w:rPr>
          <w:rFonts w:ascii="Times New Roman" w:hAnsi="Times New Roman" w:cs="Times New Roman"/>
          <w:sz w:val="24"/>
          <w:szCs w:val="24"/>
        </w:rPr>
        <w:t>, 16/12</w:t>
      </w:r>
      <w:r w:rsidR="001D2288">
        <w:rPr>
          <w:rFonts w:ascii="Times New Roman" w:hAnsi="Times New Roman" w:cs="Times New Roman"/>
          <w:sz w:val="24"/>
          <w:szCs w:val="24"/>
        </w:rPr>
        <w:t>.</w:t>
      </w:r>
      <w:r w:rsidRPr="0090442F">
        <w:rPr>
          <w:rFonts w:ascii="Times New Roman" w:hAnsi="Times New Roman" w:cs="Times New Roman"/>
          <w:sz w:val="24"/>
          <w:szCs w:val="24"/>
        </w:rPr>
        <w:t>, 86/12</w:t>
      </w:r>
      <w:r w:rsidR="001D2288">
        <w:rPr>
          <w:rFonts w:ascii="Times New Roman" w:hAnsi="Times New Roman" w:cs="Times New Roman"/>
          <w:sz w:val="24"/>
          <w:szCs w:val="24"/>
        </w:rPr>
        <w:t>.</w:t>
      </w:r>
      <w:r w:rsidRPr="0090442F">
        <w:rPr>
          <w:rFonts w:ascii="Times New Roman" w:hAnsi="Times New Roman" w:cs="Times New Roman"/>
          <w:sz w:val="24"/>
          <w:szCs w:val="24"/>
        </w:rPr>
        <w:t>, 126/12</w:t>
      </w:r>
      <w:r w:rsidR="001D2288">
        <w:rPr>
          <w:rFonts w:ascii="Times New Roman" w:hAnsi="Times New Roman" w:cs="Times New Roman"/>
          <w:sz w:val="24"/>
          <w:szCs w:val="24"/>
        </w:rPr>
        <w:t>.</w:t>
      </w:r>
      <w:r w:rsidRPr="0090442F">
        <w:rPr>
          <w:rFonts w:ascii="Times New Roman" w:hAnsi="Times New Roman" w:cs="Times New Roman"/>
          <w:sz w:val="24"/>
          <w:szCs w:val="24"/>
        </w:rPr>
        <w:t>, 94/13</w:t>
      </w:r>
      <w:r w:rsidR="001D2288">
        <w:rPr>
          <w:rFonts w:ascii="Times New Roman" w:hAnsi="Times New Roman" w:cs="Times New Roman"/>
          <w:sz w:val="24"/>
          <w:szCs w:val="24"/>
        </w:rPr>
        <w:t>.</w:t>
      </w:r>
      <w:r w:rsidRPr="0090442F">
        <w:rPr>
          <w:rFonts w:ascii="Times New Roman" w:hAnsi="Times New Roman" w:cs="Times New Roman"/>
          <w:sz w:val="24"/>
          <w:szCs w:val="24"/>
        </w:rPr>
        <w:t>, 152/14</w:t>
      </w:r>
      <w:r w:rsidR="001D2288">
        <w:rPr>
          <w:rFonts w:ascii="Times New Roman" w:hAnsi="Times New Roman" w:cs="Times New Roman"/>
          <w:sz w:val="24"/>
          <w:szCs w:val="24"/>
        </w:rPr>
        <w:t>.</w:t>
      </w:r>
      <w:r w:rsidRPr="0090442F">
        <w:rPr>
          <w:rFonts w:ascii="Times New Roman" w:hAnsi="Times New Roman" w:cs="Times New Roman"/>
          <w:sz w:val="24"/>
          <w:szCs w:val="24"/>
        </w:rPr>
        <w:t>, 7/17</w:t>
      </w:r>
      <w:r w:rsidR="001D2288">
        <w:rPr>
          <w:rFonts w:ascii="Times New Roman" w:hAnsi="Times New Roman" w:cs="Times New Roman"/>
          <w:sz w:val="24"/>
          <w:szCs w:val="24"/>
        </w:rPr>
        <w:t>.</w:t>
      </w:r>
      <w:r w:rsidRPr="0090442F">
        <w:rPr>
          <w:rFonts w:ascii="Times New Roman" w:hAnsi="Times New Roman" w:cs="Times New Roman"/>
          <w:sz w:val="24"/>
          <w:szCs w:val="24"/>
        </w:rPr>
        <w:t>, 68/18</w:t>
      </w:r>
      <w:r w:rsidR="001D2288">
        <w:rPr>
          <w:rFonts w:ascii="Times New Roman" w:hAnsi="Times New Roman" w:cs="Times New Roman"/>
          <w:sz w:val="24"/>
          <w:szCs w:val="24"/>
        </w:rPr>
        <w:t>.</w:t>
      </w:r>
      <w:r w:rsidRPr="0090442F">
        <w:rPr>
          <w:rFonts w:ascii="Times New Roman" w:hAnsi="Times New Roman" w:cs="Times New Roman"/>
          <w:sz w:val="24"/>
          <w:szCs w:val="24"/>
        </w:rPr>
        <w:t>, 98/19</w:t>
      </w:r>
      <w:r w:rsidR="001D2288">
        <w:rPr>
          <w:rFonts w:ascii="Times New Roman" w:hAnsi="Times New Roman" w:cs="Times New Roman"/>
          <w:sz w:val="24"/>
          <w:szCs w:val="24"/>
        </w:rPr>
        <w:t>.</w:t>
      </w:r>
      <w:r w:rsidRPr="0090442F">
        <w:rPr>
          <w:rFonts w:ascii="Times New Roman" w:hAnsi="Times New Roman" w:cs="Times New Roman"/>
          <w:sz w:val="24"/>
          <w:szCs w:val="24"/>
        </w:rPr>
        <w:t>, 64/20</w:t>
      </w:r>
      <w:r w:rsidR="001D2288">
        <w:rPr>
          <w:rFonts w:ascii="Times New Roman" w:hAnsi="Times New Roman" w:cs="Times New Roman"/>
          <w:sz w:val="24"/>
          <w:szCs w:val="24"/>
        </w:rPr>
        <w:t>.</w:t>
      </w:r>
      <w:r w:rsidRPr="0090442F">
        <w:rPr>
          <w:rFonts w:ascii="Times New Roman" w:hAnsi="Times New Roman" w:cs="Times New Roman"/>
          <w:sz w:val="24"/>
          <w:szCs w:val="24"/>
        </w:rPr>
        <w:t>, 151/22</w:t>
      </w:r>
      <w:r w:rsidR="001D2288">
        <w:rPr>
          <w:rFonts w:ascii="Times New Roman" w:hAnsi="Times New Roman" w:cs="Times New Roman"/>
          <w:sz w:val="24"/>
          <w:szCs w:val="24"/>
        </w:rPr>
        <w:t>.</w:t>
      </w:r>
      <w:r w:rsidRPr="0090442F">
        <w:rPr>
          <w:rFonts w:ascii="Times New Roman" w:hAnsi="Times New Roman" w:cs="Times New Roman"/>
          <w:sz w:val="24"/>
          <w:szCs w:val="24"/>
        </w:rPr>
        <w:t xml:space="preserve"> i 156/23</w:t>
      </w:r>
      <w:r w:rsidR="001D2288">
        <w:rPr>
          <w:rFonts w:ascii="Times New Roman" w:hAnsi="Times New Roman" w:cs="Times New Roman"/>
          <w:sz w:val="24"/>
          <w:szCs w:val="24"/>
        </w:rPr>
        <w:t xml:space="preserve">.) </w:t>
      </w:r>
      <w:r w:rsidRPr="0090442F">
        <w:rPr>
          <w:rFonts w:ascii="Times New Roman" w:hAnsi="Times New Roman" w:cs="Times New Roman"/>
          <w:sz w:val="24"/>
          <w:szCs w:val="24"/>
        </w:rPr>
        <w:t>propisane ovlasti ravnatelja u slu</w:t>
      </w:r>
      <w:r w:rsidR="001D2288">
        <w:rPr>
          <w:rFonts w:ascii="Times New Roman" w:hAnsi="Times New Roman" w:cs="Times New Roman"/>
          <w:sz w:val="24"/>
          <w:szCs w:val="24"/>
        </w:rPr>
        <w:t>čaju nasilnog ponašanja učenika te je propisano da r</w:t>
      </w:r>
      <w:r w:rsidRPr="0090442F">
        <w:rPr>
          <w:rFonts w:ascii="Times New Roman" w:hAnsi="Times New Roman" w:cs="Times New Roman"/>
          <w:sz w:val="24"/>
          <w:szCs w:val="24"/>
        </w:rPr>
        <w:t>avnatelj mo</w:t>
      </w:r>
      <w:r w:rsidR="001D2288">
        <w:rPr>
          <w:rFonts w:ascii="Times New Roman" w:hAnsi="Times New Roman" w:cs="Times New Roman"/>
          <w:sz w:val="24"/>
          <w:szCs w:val="24"/>
        </w:rPr>
        <w:t>ž</w:t>
      </w:r>
      <w:r w:rsidRPr="0090442F">
        <w:rPr>
          <w:rFonts w:ascii="Times New Roman" w:hAnsi="Times New Roman" w:cs="Times New Roman"/>
          <w:sz w:val="24"/>
          <w:szCs w:val="24"/>
        </w:rPr>
        <w:t>e rješenjem privremeno udaljiti učenika iz odgojno-obrazovnog procesa do donošenja odluke o izricanju pedagoške mjere, ali ne dulje od osam dana.</w:t>
      </w:r>
      <w:r w:rsidR="001D2288">
        <w:rPr>
          <w:rFonts w:ascii="Times New Roman" w:hAnsi="Times New Roman" w:cs="Times New Roman"/>
          <w:sz w:val="24"/>
          <w:szCs w:val="24"/>
        </w:rPr>
        <w:t xml:space="preserve"> </w:t>
      </w:r>
      <w:r w:rsidRPr="0090442F">
        <w:rPr>
          <w:rFonts w:ascii="Times New Roman" w:hAnsi="Times New Roman" w:cs="Times New Roman"/>
          <w:sz w:val="24"/>
          <w:szCs w:val="24"/>
        </w:rPr>
        <w:t xml:space="preserve">Iz navedene odredbe proizlazi </w:t>
      </w:r>
      <w:r w:rsidR="001D2288">
        <w:rPr>
          <w:rFonts w:ascii="Times New Roman" w:hAnsi="Times New Roman" w:cs="Times New Roman"/>
          <w:sz w:val="24"/>
          <w:szCs w:val="24"/>
        </w:rPr>
        <w:t>da</w:t>
      </w:r>
      <w:r w:rsidRPr="0090442F">
        <w:rPr>
          <w:rFonts w:ascii="Times New Roman" w:hAnsi="Times New Roman" w:cs="Times New Roman"/>
          <w:sz w:val="24"/>
          <w:szCs w:val="24"/>
        </w:rPr>
        <w:t xml:space="preserve"> je Zakonom već omogućeno hitno udaljenje učenika iz odgojno</w:t>
      </w:r>
      <w:r w:rsidR="001D2288">
        <w:rPr>
          <w:rFonts w:ascii="Times New Roman" w:hAnsi="Times New Roman" w:cs="Times New Roman"/>
          <w:sz w:val="24"/>
          <w:szCs w:val="24"/>
        </w:rPr>
        <w:t xml:space="preserve"> </w:t>
      </w:r>
      <w:r w:rsidRPr="0090442F">
        <w:rPr>
          <w:rFonts w:ascii="Times New Roman" w:hAnsi="Times New Roman" w:cs="Times New Roman"/>
          <w:sz w:val="24"/>
          <w:szCs w:val="24"/>
        </w:rPr>
        <w:t>obrazovnog procesa u slučajevima kada njegovo ponašanje ugrožava sigurnost drugih učenika ili zaposlenika škole. Mjera se donosi odmah rješenjem ravnatelja, a svrha mjere je upravo sprječavanje ponavljanja nasilnog ponašanja i zaštita sigurnosti i dostojanstva drugih osoba.</w:t>
      </w:r>
    </w:p>
    <w:p w14:paraId="4F2170A5" w14:textId="77777777" w:rsidR="0090442F" w:rsidRDefault="0090442F" w:rsidP="00E42E3C">
      <w:pPr>
        <w:pStyle w:val="NoSpacing"/>
        <w:jc w:val="both"/>
        <w:rPr>
          <w:rFonts w:ascii="Times New Roman" w:hAnsi="Times New Roman" w:cs="Times New Roman"/>
          <w:color w:val="000000"/>
          <w:sz w:val="24"/>
          <w:szCs w:val="24"/>
          <w:shd w:val="clear" w:color="auto" w:fill="FFFFFF"/>
        </w:rPr>
      </w:pPr>
    </w:p>
    <w:p w14:paraId="50EB5636" w14:textId="77777777" w:rsidR="00122C0F" w:rsidRDefault="006B1F84" w:rsidP="00122C0F">
      <w:pPr>
        <w:pStyle w:val="NoSpacing"/>
        <w:jc w:val="both"/>
        <w:rPr>
          <w:rFonts w:ascii="Times New Roman" w:eastAsia="Times New Roman" w:hAnsi="Times New Roman" w:cs="Times New Roman"/>
          <w:sz w:val="24"/>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 xml:space="preserve">Također, u odnosu na </w:t>
      </w:r>
      <w:r w:rsidR="001D2288">
        <w:rPr>
          <w:rFonts w:ascii="Times New Roman" w:hAnsi="Times New Roman" w:cs="Times New Roman"/>
          <w:color w:val="000000"/>
          <w:sz w:val="24"/>
          <w:szCs w:val="24"/>
          <w:shd w:val="clear" w:color="auto" w:fill="FFFFFF"/>
        </w:rPr>
        <w:t>predloženi</w:t>
      </w:r>
      <w:r>
        <w:rPr>
          <w:rFonts w:ascii="Times New Roman" w:hAnsi="Times New Roman" w:cs="Times New Roman"/>
          <w:color w:val="000000"/>
          <w:sz w:val="24"/>
          <w:szCs w:val="24"/>
          <w:shd w:val="clear" w:color="auto" w:fill="FFFFFF"/>
        </w:rPr>
        <w:t xml:space="preserve"> članak 52.a stavak 1. Vlada ističe da je nejasna pravna priroda predložene mjere. Naime, važeći propisi kroz svoje procesne institute uređuju i pitanje zaštite žrtve i to kroz mjere opreza ii privremene mjere, pod uvjetima propisanim </w:t>
      </w:r>
      <w:r w:rsidR="00122C0F">
        <w:rPr>
          <w:rFonts w:ascii="Times New Roman" w:hAnsi="Times New Roman" w:cs="Times New Roman"/>
          <w:color w:val="000000"/>
          <w:sz w:val="24"/>
          <w:szCs w:val="24"/>
          <w:shd w:val="clear" w:color="auto" w:fill="FFFFFF"/>
        </w:rPr>
        <w:t>Zakonom o sudovima za mladež</w:t>
      </w:r>
      <w:r w:rsidR="00122C0F">
        <w:rPr>
          <w:rFonts w:ascii="Times New Roman" w:eastAsia="Times New Roman" w:hAnsi="Times New Roman" w:cs="Times New Roman"/>
          <w:sz w:val="24"/>
        </w:rPr>
        <w:t xml:space="preserve"> („Narodne novine“, br.  84/11., 143/12., 148/13., 56/15. i 126/19.) i Zakona o kamenom postupku, pri čemu je njihovo određivanje, trajanje i kontrola u nadležnosti pravosudnih tijela. </w:t>
      </w:r>
    </w:p>
    <w:p w14:paraId="6F574183" w14:textId="77777777" w:rsidR="00371260" w:rsidRDefault="00371260" w:rsidP="00122C0F">
      <w:pPr>
        <w:pStyle w:val="NoSpacing"/>
        <w:jc w:val="both"/>
        <w:rPr>
          <w:rFonts w:ascii="Times New Roman" w:eastAsia="Times New Roman" w:hAnsi="Times New Roman" w:cs="Times New Roman"/>
          <w:sz w:val="24"/>
        </w:rPr>
      </w:pPr>
    </w:p>
    <w:p w14:paraId="01792E03" w14:textId="77777777" w:rsidR="00371260" w:rsidRDefault="00371260" w:rsidP="00371260">
      <w:pPr>
        <w:pStyle w:val="NoSpacing"/>
        <w:jc w:val="both"/>
      </w:pPr>
      <w:r>
        <w:rPr>
          <w:rFonts w:ascii="Times New Roman" w:eastAsia="Times New Roman" w:hAnsi="Times New Roman" w:cs="Times New Roman"/>
          <w:sz w:val="24"/>
        </w:rPr>
        <w:tab/>
      </w:r>
      <w:r>
        <w:rPr>
          <w:rFonts w:ascii="Times New Roman" w:eastAsia="Times New Roman" w:hAnsi="Times New Roman" w:cs="Times New Roman"/>
          <w:sz w:val="24"/>
        </w:rPr>
        <w:tab/>
        <w:t xml:space="preserve">Isto tako, Vlada ukazuje da predloženi članak ne propisuje izričitu obvezu policije da o izricanju mjera prema djetetu ili maloljetniku bez odgode obavijesti roditelja ili skrbnike. Time se izravno zadire u Ustavom Republike Hrvatske zajamčeno pravo roditelja na </w:t>
      </w:r>
      <w:r>
        <w:rPr>
          <w:rFonts w:ascii="Times New Roman" w:eastAsia="Times New Roman" w:hAnsi="Times New Roman" w:cs="Times New Roman"/>
          <w:sz w:val="24"/>
        </w:rPr>
        <w:lastRenderedPageBreak/>
        <w:t xml:space="preserve">skrb i odgovornost za dijete, kao i u temeljna načela Obiteljskog zakona, prema kojima roditelji imaju pravo i dužnost štititi prava i interese djeteta te sudjelovati u svim postupcima koji se odnose na dijete. Također, ostaje nejasno na koji se način može sa sigurnošću znati je li dijete ili maloljetnik razumio usmenu zapovijed. Nepropisivanje obveze obavještavanja roditelja predstavlja ozbiljan normativni propust, osobito u situacijama kada se mjerama ograničava sloboda kretanja djeteta ili se dijete udaljava s mjesta događaja. Primjena privremenih mjera prema djeci i maloljetnicima bez obaveznog sudjelovanja roditelja i bez sustavne procjene nadležnog tijela socijalne skrbi dovodi u pitanje poštivanje načela najboljeg interesa djeteta, kao temeljnog načela racionalnog i međunarodnog pravnog okvira zaštite djece. </w:t>
      </w:r>
    </w:p>
    <w:p w14:paraId="20E6E077" w14:textId="77777777" w:rsidR="00371260" w:rsidRDefault="00371260" w:rsidP="00371260">
      <w:pPr>
        <w:pStyle w:val="No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543DF19F" w14:textId="77777777" w:rsidR="00122C0F" w:rsidRDefault="00CF1771" w:rsidP="00122C0F">
      <w:pPr>
        <w:pStyle w:val="NoSpacing"/>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sidR="00371260">
        <w:rPr>
          <w:rFonts w:ascii="Times New Roman" w:eastAsia="Times New Roman" w:hAnsi="Times New Roman" w:cs="Times New Roman"/>
          <w:sz w:val="24"/>
        </w:rPr>
        <w:t>Nadalje, u</w:t>
      </w:r>
      <w:r w:rsidR="00122C0F">
        <w:rPr>
          <w:rFonts w:ascii="Times New Roman" w:eastAsia="Times New Roman" w:hAnsi="Times New Roman" w:cs="Times New Roman"/>
          <w:sz w:val="24"/>
        </w:rPr>
        <w:t xml:space="preserve"> odnosu na stavak 5. novopredloženog članka kojim se propisuje da ako maloljetnik ili njegovi roditelji odnosno skrbnici ne pridržavaju mjere udaljenja ili zabrane približavanja, policija će protiv njih pokrenuti prekršajni ili kazneni postupak sukladno Prekršajnom zakonu i Kaznenom zakonu, Vlada ukazuje da predložena stipulacija ne odgovara </w:t>
      </w:r>
      <w:proofErr w:type="spellStart"/>
      <w:r w:rsidR="00122C0F">
        <w:rPr>
          <w:rFonts w:ascii="Times New Roman" w:eastAsia="Times New Roman" w:hAnsi="Times New Roman" w:cs="Times New Roman"/>
          <w:sz w:val="24"/>
        </w:rPr>
        <w:t>postupovnim</w:t>
      </w:r>
      <w:proofErr w:type="spellEnd"/>
      <w:r w:rsidR="00122C0F">
        <w:rPr>
          <w:rFonts w:ascii="Times New Roman" w:eastAsia="Times New Roman" w:hAnsi="Times New Roman" w:cs="Times New Roman"/>
          <w:sz w:val="24"/>
        </w:rPr>
        <w:t xml:space="preserve"> kaznenim odredbama kojim je propisano započinjanje kaznenog postupka, koji prema članku 18. Zakona o kaznenom postupku ne ovisi o postupanju policije, već o meritornoj odluci nadležnih pravosudnih tijela. Ujedno, Vlada ukazuje da kazneno zakonodavstvo ne propisuje kazneno djelo kršenja privremene mjere iz novopredloženog članka, stoga kršenje takve mjere ne može biti kazneno sankcionirano. Analogno navedenom, i pokretanje prekršajnog postupka u slučaju kršenja navedene mjere pretpostavljalo bi postojanj</w:t>
      </w:r>
      <w:r w:rsidR="00371260">
        <w:rPr>
          <w:rFonts w:ascii="Times New Roman" w:eastAsia="Times New Roman" w:hAnsi="Times New Roman" w:cs="Times New Roman"/>
          <w:sz w:val="24"/>
        </w:rPr>
        <w:t>e</w:t>
      </w:r>
      <w:r w:rsidR="00122C0F">
        <w:rPr>
          <w:rFonts w:ascii="Times New Roman" w:eastAsia="Times New Roman" w:hAnsi="Times New Roman" w:cs="Times New Roman"/>
          <w:sz w:val="24"/>
        </w:rPr>
        <w:t xml:space="preserve"> prekršaja za takvo kažnjivo ponašanje.</w:t>
      </w:r>
    </w:p>
    <w:p w14:paraId="4A12656B" w14:textId="07E69CA4" w:rsidR="006B1F84" w:rsidRDefault="006B1F84" w:rsidP="00E42E3C">
      <w:pPr>
        <w:pStyle w:val="NoSpacing"/>
        <w:jc w:val="both"/>
        <w:rPr>
          <w:rFonts w:ascii="Times New Roman" w:hAnsi="Times New Roman" w:cs="Times New Roman"/>
          <w:color w:val="000000"/>
          <w:sz w:val="24"/>
          <w:szCs w:val="24"/>
          <w:shd w:val="clear" w:color="auto" w:fill="FFFFFF"/>
        </w:rPr>
      </w:pPr>
    </w:p>
    <w:p w14:paraId="3EC98673" w14:textId="77777777" w:rsidR="00060297" w:rsidRDefault="009B6413" w:rsidP="008B61DF">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Slijedom svega navedenog, Vlada Republike Hrvatske predlaže Hrvatskome saboru da ne prihvati Prijedlog zakona o dopuni Zakona o policij</w:t>
      </w:r>
      <w:r w:rsidR="00122C0F">
        <w:rPr>
          <w:rFonts w:ascii="Times New Roman" w:hAnsi="Times New Roman" w:cs="Times New Roman"/>
          <w:sz w:val="24"/>
          <w:szCs w:val="24"/>
        </w:rPr>
        <w:t>skim poslovima i ovlastima</w:t>
      </w:r>
      <w:r>
        <w:rPr>
          <w:rFonts w:ascii="Times New Roman" w:hAnsi="Times New Roman" w:cs="Times New Roman"/>
          <w:sz w:val="24"/>
          <w:szCs w:val="24"/>
        </w:rPr>
        <w:t xml:space="preserve">, s obzirom da isti ne donosi dodatnu </w:t>
      </w:r>
      <w:r w:rsidR="00060297" w:rsidRPr="00060297">
        <w:rPr>
          <w:rFonts w:ascii="Times New Roman" w:hAnsi="Times New Roman" w:cs="Times New Roman"/>
          <w:sz w:val="24"/>
          <w:szCs w:val="24"/>
        </w:rPr>
        <w:t>pravnu vrijednost niti unaprj</w:t>
      </w:r>
      <w:r>
        <w:rPr>
          <w:rFonts w:ascii="Times New Roman" w:hAnsi="Times New Roman" w:cs="Times New Roman"/>
          <w:sz w:val="24"/>
          <w:szCs w:val="24"/>
        </w:rPr>
        <w:t>eđuje</w:t>
      </w:r>
      <w:r w:rsidR="00060297" w:rsidRPr="00060297">
        <w:rPr>
          <w:rFonts w:ascii="Times New Roman" w:hAnsi="Times New Roman" w:cs="Times New Roman"/>
          <w:sz w:val="24"/>
          <w:szCs w:val="24"/>
        </w:rPr>
        <w:t xml:space="preserve"> sustav postupanja i suradnje </w:t>
      </w:r>
      <w:r w:rsidR="008B61DF">
        <w:rPr>
          <w:rFonts w:ascii="Times New Roman" w:hAnsi="Times New Roman" w:cs="Times New Roman"/>
          <w:sz w:val="24"/>
          <w:szCs w:val="24"/>
        </w:rPr>
        <w:t xml:space="preserve">u slučajevima </w:t>
      </w:r>
      <w:r w:rsidR="008B61DF">
        <w:rPr>
          <w:rFonts w:ascii="Times New Roman" w:hAnsi="Times New Roman" w:cs="Times New Roman"/>
          <w:sz w:val="24"/>
          <w:szCs w:val="24"/>
          <w:shd w:val="clear" w:color="auto" w:fill="FFFFFF"/>
        </w:rPr>
        <w:t xml:space="preserve">zaštite djece i mladih, osobito žrtava maloljetničkog nasilja </w:t>
      </w:r>
      <w:r w:rsidR="00122C0F">
        <w:rPr>
          <w:rFonts w:ascii="Times New Roman" w:hAnsi="Times New Roman" w:cs="Times New Roman"/>
          <w:sz w:val="24"/>
          <w:szCs w:val="24"/>
          <w:shd w:val="clear" w:color="auto" w:fill="FFFFFF"/>
        </w:rPr>
        <w:t xml:space="preserve">koji je već cjelovito i jasno </w:t>
      </w:r>
      <w:r w:rsidR="00060297" w:rsidRPr="00060297">
        <w:rPr>
          <w:rFonts w:ascii="Times New Roman" w:hAnsi="Times New Roman" w:cs="Times New Roman"/>
          <w:sz w:val="24"/>
          <w:szCs w:val="24"/>
        </w:rPr>
        <w:t>ure</w:t>
      </w:r>
      <w:r w:rsidR="008B61DF">
        <w:rPr>
          <w:rFonts w:ascii="Times New Roman" w:hAnsi="Times New Roman" w:cs="Times New Roman"/>
          <w:sz w:val="24"/>
          <w:szCs w:val="24"/>
        </w:rPr>
        <w:t>đ</w:t>
      </w:r>
      <w:r w:rsidR="00060297" w:rsidRPr="00060297">
        <w:rPr>
          <w:rFonts w:ascii="Times New Roman" w:hAnsi="Times New Roman" w:cs="Times New Roman"/>
          <w:sz w:val="24"/>
          <w:szCs w:val="24"/>
        </w:rPr>
        <w:t>en i provodi se u praksi.</w:t>
      </w:r>
    </w:p>
    <w:p w14:paraId="5437B5AE" w14:textId="77777777" w:rsidR="008B61DF" w:rsidRDefault="008B61DF" w:rsidP="008B61DF">
      <w:pPr>
        <w:pStyle w:val="NoSpacing"/>
        <w:jc w:val="both"/>
        <w:rPr>
          <w:rFonts w:ascii="Times New Roman" w:hAnsi="Times New Roman" w:cs="Times New Roman"/>
          <w:sz w:val="24"/>
          <w:szCs w:val="24"/>
        </w:rPr>
      </w:pPr>
    </w:p>
    <w:p w14:paraId="7841AE1F" w14:textId="77777777" w:rsidR="008B61DF" w:rsidRDefault="008B61DF" w:rsidP="008B61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Za svoje predstavnike, koji će u vezi s iznesenim mišljenjem biti nazočni na sjednicama Hrvatskoga sabora i njegovih radnih tijela, Vlada Republike Hrvatske je odredila potpredsjednika Vlade Republike Hrvatske i ministra unutarnjih poslova dr.sc. Davora Božinovića i državne tajnike dr.sc. Irenu </w:t>
      </w:r>
      <w:proofErr w:type="spellStart"/>
      <w:r>
        <w:rPr>
          <w:rFonts w:ascii="Times New Roman" w:hAnsi="Times New Roman" w:cs="Times New Roman"/>
          <w:sz w:val="24"/>
          <w:szCs w:val="24"/>
        </w:rPr>
        <w:t>Petrijevčanin</w:t>
      </w:r>
      <w:proofErr w:type="spellEnd"/>
      <w:r>
        <w:rPr>
          <w:rFonts w:ascii="Times New Roman" w:hAnsi="Times New Roman" w:cs="Times New Roman"/>
          <w:sz w:val="24"/>
          <w:szCs w:val="24"/>
        </w:rPr>
        <w:t xml:space="preserve">, Nevenku </w:t>
      </w:r>
      <w:proofErr w:type="spellStart"/>
      <w:r>
        <w:rPr>
          <w:rFonts w:ascii="Times New Roman" w:hAnsi="Times New Roman" w:cs="Times New Roman"/>
          <w:sz w:val="24"/>
          <w:szCs w:val="24"/>
        </w:rPr>
        <w:t>Lastrić</w:t>
      </w:r>
      <w:proofErr w:type="spellEnd"/>
      <w:r>
        <w:rPr>
          <w:rFonts w:ascii="Times New Roman" w:hAnsi="Times New Roman" w:cs="Times New Roman"/>
          <w:sz w:val="24"/>
          <w:szCs w:val="24"/>
        </w:rPr>
        <w:t xml:space="preserve"> – Đurić i Tomislava Bilandžića.</w:t>
      </w:r>
    </w:p>
    <w:p w14:paraId="0AC1DA45" w14:textId="77777777" w:rsidR="008B61DF" w:rsidRDefault="008B61DF" w:rsidP="008B61DF">
      <w:pPr>
        <w:jc w:val="both"/>
        <w:rPr>
          <w:rFonts w:ascii="Times New Roman" w:hAnsi="Times New Roman" w:cs="Times New Roman"/>
          <w:sz w:val="24"/>
          <w:szCs w:val="24"/>
        </w:rPr>
      </w:pPr>
    </w:p>
    <w:p w14:paraId="49DF380C" w14:textId="77777777" w:rsidR="008B61DF" w:rsidRDefault="008B61DF" w:rsidP="008B61DF">
      <w:pPr>
        <w:jc w:val="both"/>
        <w:rPr>
          <w:rFonts w:ascii="Times New Roman" w:hAnsi="Times New Roman" w:cs="Times New Roman"/>
          <w:sz w:val="24"/>
          <w:szCs w:val="24"/>
        </w:rPr>
      </w:pPr>
      <w:r>
        <w:rPr>
          <w:rFonts w:ascii="Times New Roman" w:hAnsi="Times New Roman" w:cs="Times New Roman"/>
          <w:sz w:val="24"/>
          <w:szCs w:val="24"/>
        </w:rPr>
        <w:t xml:space="preserve">                                                                                                               PREDSJEDNIK</w:t>
      </w:r>
    </w:p>
    <w:p w14:paraId="6A1243F8" w14:textId="7DE82C33" w:rsidR="002E5D3C" w:rsidRPr="00064FA3" w:rsidRDefault="008B61DF" w:rsidP="00064FA3">
      <w:pPr>
        <w:jc w:val="both"/>
        <w:rPr>
          <w:rFonts w:ascii="Times New Roman" w:hAnsi="Times New Roman" w:cs="Times New Roman"/>
          <w:sz w:val="24"/>
          <w:szCs w:val="24"/>
        </w:rPr>
      </w:pPr>
      <w:r>
        <w:rPr>
          <w:rFonts w:ascii="Times New Roman" w:hAnsi="Times New Roman" w:cs="Times New Roman"/>
          <w:sz w:val="24"/>
          <w:szCs w:val="24"/>
        </w:rPr>
        <w:t xml:space="preserve">                                                                                                          mr.sc. Andrej Plenković</w:t>
      </w:r>
    </w:p>
    <w:sectPr w:rsidR="002E5D3C" w:rsidRPr="00064F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C"/>
    <w:rsid w:val="00000AFC"/>
    <w:rsid w:val="00011129"/>
    <w:rsid w:val="00060297"/>
    <w:rsid w:val="00064FA3"/>
    <w:rsid w:val="00122C0F"/>
    <w:rsid w:val="001D2288"/>
    <w:rsid w:val="00371260"/>
    <w:rsid w:val="006146DA"/>
    <w:rsid w:val="006B1F84"/>
    <w:rsid w:val="00716C47"/>
    <w:rsid w:val="007A2B73"/>
    <w:rsid w:val="00835E17"/>
    <w:rsid w:val="00857566"/>
    <w:rsid w:val="008B61DF"/>
    <w:rsid w:val="0090442F"/>
    <w:rsid w:val="009B6413"/>
    <w:rsid w:val="00B11BEE"/>
    <w:rsid w:val="00B66299"/>
    <w:rsid w:val="00BD58E4"/>
    <w:rsid w:val="00C52F29"/>
    <w:rsid w:val="00CF1771"/>
    <w:rsid w:val="00E42E3C"/>
    <w:rsid w:val="00E5469E"/>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8A52"/>
  <w15:chartTrackingRefBased/>
  <w15:docId w15:val="{E7C53915-2298-4864-A18B-03ADBBEF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E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6840">
    <w:name w:val="box_466840"/>
    <w:basedOn w:val="Normal"/>
    <w:rsid w:val="00E42E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E42E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0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AZJMDCZ6QSYZ-886166611-14110</_dlc_DocId>
    <_dlc_DocIdUrl xmlns="a494813a-d0d8-4dad-94cb-0d196f36ba15">
      <Url>https://ekoordinacije.vlada.hr/unutarnja-ljudska/_layouts/15/DocIdRedir.aspx?ID=AZJMDCZ6QSYZ-886166611-14110</Url>
      <Description>AZJMDCZ6QSYZ-886166611-14110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F1DBB-DC55-4F8E-9BCA-19084727A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17A7E-52F5-4200-BB29-E90B81EFF8FC}">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a494813a-d0d8-4dad-94cb-0d196f36ba15"/>
    <ds:schemaRef ds:uri="http://www.w3.org/XML/1998/namespace"/>
  </ds:schemaRefs>
</ds:datastoreItem>
</file>

<file path=customXml/itemProps3.xml><?xml version="1.0" encoding="utf-8"?>
<ds:datastoreItem xmlns:ds="http://schemas.openxmlformats.org/officeDocument/2006/customXml" ds:itemID="{4FF0C865-4791-4F5E-B23C-30A73FF2DCF5}">
  <ds:schemaRefs>
    <ds:schemaRef ds:uri="http://schemas.microsoft.com/sharepoint/events"/>
  </ds:schemaRefs>
</ds:datastoreItem>
</file>

<file path=customXml/itemProps4.xml><?xml version="1.0" encoding="utf-8"?>
<ds:datastoreItem xmlns:ds="http://schemas.openxmlformats.org/officeDocument/2006/customXml" ds:itemID="{588F3EF2-896C-4F80-AF26-6ACA9E8E5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1416</Words>
  <Characters>8076</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Mladen Duvnjak</cp:lastModifiedBy>
  <cp:revision>66</cp:revision>
  <dcterms:created xsi:type="dcterms:W3CDTF">2026-01-14T14:24:00Z</dcterms:created>
  <dcterms:modified xsi:type="dcterms:W3CDTF">2026-04-29T10:33:00Z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caedd367-fdec-4103-a24f-041c2283e29b</vt:lpwstr>
  </property>
</Properties>
</file>