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7E" w:rsidRPr="001F5C7E" w:rsidRDefault="001F5C7E" w:rsidP="001F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1F5C7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6932B78" wp14:editId="56F748F9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1F5C7E" w:rsidRPr="001F5C7E" w:rsidRDefault="001F5C7E" w:rsidP="001F5C7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F5C7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2026.</w:t>
      </w:r>
    </w:p>
    <w:p w:rsidR="001F5C7E" w:rsidRPr="001F5C7E" w:rsidRDefault="001F5C7E" w:rsidP="001F5C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1F5C7E" w:rsidRPr="001F5C7E" w:rsidRDefault="001F5C7E" w:rsidP="001F5C7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F5C7E" w:rsidRPr="001F5C7E" w:rsidSect="001F5C7E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F5C7E" w:rsidRPr="001F5C7E" w:rsidTr="001F5C7E">
        <w:tc>
          <w:tcPr>
            <w:tcW w:w="1951" w:type="dxa"/>
          </w:tcPr>
          <w:p w:rsidR="001F5C7E" w:rsidRPr="001F5C7E" w:rsidRDefault="001F5C7E" w:rsidP="001F5C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F5C7E">
              <w:rPr>
                <w:b/>
                <w:smallCaps/>
                <w:sz w:val="24"/>
                <w:szCs w:val="24"/>
              </w:rPr>
              <w:t>Predlagatelj</w:t>
            </w:r>
            <w:r w:rsidRPr="001F5C7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F5C7E" w:rsidRPr="001F5C7E" w:rsidRDefault="001F5C7E" w:rsidP="001F5C7E">
            <w:pPr>
              <w:spacing w:line="360" w:lineRule="auto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Ministarstvo financija</w:t>
            </w:r>
          </w:p>
        </w:tc>
      </w:tr>
    </w:tbl>
    <w:p w:rsidR="001F5C7E" w:rsidRPr="001F5C7E" w:rsidRDefault="001F5C7E" w:rsidP="001F5C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1F5C7E" w:rsidRPr="001F5C7E" w:rsidRDefault="001F5C7E" w:rsidP="001F5C7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F5C7E" w:rsidRPr="001F5C7E" w:rsidSect="001F5C7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1F5C7E" w:rsidRPr="001F5C7E" w:rsidTr="001F5C7E">
        <w:tc>
          <w:tcPr>
            <w:tcW w:w="1951" w:type="dxa"/>
          </w:tcPr>
          <w:p w:rsidR="001F5C7E" w:rsidRPr="001F5C7E" w:rsidRDefault="001F5C7E" w:rsidP="001F5C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F5C7E">
              <w:rPr>
                <w:b/>
                <w:smallCaps/>
                <w:sz w:val="24"/>
                <w:szCs w:val="24"/>
              </w:rPr>
              <w:t>Predmet</w:t>
            </w:r>
            <w:r w:rsidRPr="001F5C7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F5C7E" w:rsidRPr="001F5C7E" w:rsidRDefault="001F5C7E" w:rsidP="001F5C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5C7E">
              <w:rPr>
                <w:sz w:val="24"/>
                <w:szCs w:val="24"/>
              </w:rPr>
              <w:t>Prijedlog uredbe o načinu financiranja decentraliziranih funkcija te izračuna iznosa pomoći izravnanja za decentralizirane funkcije jedinica lokalne i područne (regionalne) samouprave za 2026. godinu</w:t>
            </w:r>
          </w:p>
        </w:tc>
      </w:tr>
    </w:tbl>
    <w:p w:rsidR="001F5C7E" w:rsidRPr="001F5C7E" w:rsidRDefault="001F5C7E" w:rsidP="001F5C7E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C7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7E" w:rsidRPr="001F5C7E" w:rsidRDefault="001F5C7E" w:rsidP="001F5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F5C7E" w:rsidRPr="001F5C7E" w:rsidSect="001F5C7E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:rsidR="001F5C7E" w:rsidRDefault="001F5C7E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C7E" w:rsidRDefault="001F5C7E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C7E" w:rsidRDefault="001F5C7E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C7E" w:rsidRDefault="001F5C7E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769" w:rsidRPr="002C5C5C" w:rsidRDefault="00D25BA0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C5C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D25BA0" w:rsidRPr="002C5C5C" w:rsidRDefault="00D25BA0" w:rsidP="00CB3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78F" w:rsidRPr="002C5C5C" w:rsidRDefault="0026478F" w:rsidP="001F5C7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9E4B8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stavka 5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financiranju jedinica lokalne i područne (regionalne) samouprave (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A626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E91E85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127</w:t>
      </w:r>
      <w:r w:rsidR="00B8059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9E4B8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863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C0565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138/20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619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863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0BE5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151/22.</w:t>
      </w:r>
      <w:r w:rsidR="00461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114/23</w:t>
      </w:r>
      <w:r w:rsid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5C5C" w:rsidRPr="002C5C5C" w:rsidRDefault="002C5C5C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1931DF" w:rsidRDefault="0026478F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:rsidR="00D25BA0" w:rsidRPr="001931DF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25BA0" w:rsidRPr="001931DF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financiranja decentraliziranih funkcija te izračuna iznosa pomoći</w:t>
      </w:r>
    </w:p>
    <w:p w:rsidR="0026478F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izravnanja za decentralizirane funkcije jedinica lokalne i područne</w:t>
      </w:r>
      <w:r w:rsidR="00400DD8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(regionalne) samouprave za 202</w:t>
      </w:r>
      <w:r w:rsidR="004662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:rsidR="00D25BA0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1F5C7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Ovom Uredbom utvrđuj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</w:t>
      </w:r>
      <w:r w:rsidR="00C4359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 decentraliziranih funkcija te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</w:t>
      </w:r>
      <w:r w:rsidR="00C4359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izračun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iznosa pomoći izravnanja za decentralizirane funkcije jedinica lokalne i područne (regionalne) samouprave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osiguranih u Državnom proračunu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prema posebnim zakonima i odlukama o kriterijima i mjerilima za osiguravanje minimalnog financijskog standarda javnih potreba u djelatnostima osnovnog i srednjeg školstva, socijalne skrbi, zdravstva i vatrogastva.</w:t>
      </w:r>
    </w:p>
    <w:p w:rsidR="00D25BA0" w:rsidRPr="002C5C5C" w:rsidRDefault="00D25BA0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7F6F40" w:rsidRPr="002C5C5C" w:rsidRDefault="007F6F40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BC72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pojmovi u smislu ove Uredbe imaju sljedeća značenja:</w:t>
      </w:r>
    </w:p>
    <w:p w:rsidR="0001631A" w:rsidRPr="002C5C5C" w:rsidRDefault="0001631A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C728D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ecentralizirane funkcije su rashodi koji su posebnim zakonima za osnovno i srednje školstvo, socijalnu skrb, zdravstvo i vatrogastvo preneseni na jedinice lokalne i područne (regionalne) samouprave, a financiraju se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 pomoći izravnanja za decentralizirane funkcije</w:t>
      </w:r>
    </w:p>
    <w:p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C728D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ilančna prava su sredstva potrebna za osiguravanje minimalnih financijskih standarda u pojedinoj decentraliziranoj funkciji prema odlukama iz članka 4. ove Uredbe</w:t>
      </w:r>
    </w:p>
    <w:p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C728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omoći izravnanja su prijenosi sredstava iz državnog proračuna jedinicama lokalne i područne (regionalne) samouprave za financiranje decentraliziranih funkcija kada prihodi ostvareni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nisu dovoljni za financiranje minimalnih financijskih standarda prema odlukama iz članka 4. ove Uredbe.</w:t>
      </w:r>
    </w:p>
    <w:p w:rsidR="0001631A" w:rsidRPr="002C5C5C" w:rsidRDefault="0001631A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01631A" w:rsidRPr="002C5C5C" w:rsidRDefault="0001631A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odnosi se na jedinice lokalne i područne (regionalne) samouprave koje su preuzele financiranje decentraliziranih funkcija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njem tekstu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: korisnici pomoći izravnanja)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na županije, Grad Zagreb, gradove i općine iz 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Tablice 2. županije, Tablice 2. gradovi i Tablice 3. općine/gradovi koje su sastavni dio ove Uredbe.</w:t>
      </w:r>
    </w:p>
    <w:p w:rsidR="002C5C5C" w:rsidRDefault="002C5C5C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iz stavka 1. ovoga članka, u skladu sa Zakonom o financiranju jedinica lokalne i područne (regionalne) samouprave, ostvaruju prihode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 za decentralizirane funkcije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:rsidR="007D19A4" w:rsidRPr="002C5C5C" w:rsidRDefault="007D19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9F53C9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61E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snovno školstvo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:rsidR="0026478F" w:rsidRPr="002C5C5C" w:rsidRDefault="0026478F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rednje školstvo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:rsidR="0026478F" w:rsidRPr="002C5C5C" w:rsidRDefault="0026478F" w:rsidP="00F63B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ocijalna skrb</w:t>
      </w:r>
    </w:p>
    <w:p w:rsidR="0026478F" w:rsidRPr="002C5C5C" w:rsidRDefault="00F63B73" w:rsidP="00C161E6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domovi za starije osobe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A782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:rsidR="0026478F" w:rsidRPr="002C5C5C" w:rsidRDefault="0026478F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dravstvo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:rsidR="0026478F" w:rsidRPr="002C5C5C" w:rsidRDefault="0026478F" w:rsidP="00F63B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atrogastvo</w:t>
      </w:r>
    </w:p>
    <w:p w:rsidR="0026478F" w:rsidRPr="002C5C5C" w:rsidRDefault="00F63B73" w:rsidP="00C161E6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vatrogasne postrojbe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ostvaruju pravo na sredstva iz Državnog proračuna Republike Hrvatske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54DB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B9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razdjela tijela državne uprave nadležnih za pojedinu decentraliziranu funkciju,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iz stavka 2. ovoga članka ne ostvare sredstva do iznosa bilančnih prava za financiranje decentraliziranih funkcija za 20</w:t>
      </w:r>
      <w:r w:rsidR="00A94AD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F6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godinu.</w:t>
      </w:r>
      <w:r w:rsid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iznosa bilančnih prava sastavni je dio ove Uredbe, a naveden je u:</w:t>
      </w:r>
    </w:p>
    <w:p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Zbirnom pregledu sredstava za decentralizirane funkcije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županijama (Tablica 1.)</w:t>
      </w:r>
    </w:p>
    <w:p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osnovnog školstva po županijama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županije)</w:t>
      </w:r>
    </w:p>
    <w:p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osnovnog školstva po gradovima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gradovi)</w:t>
      </w:r>
    </w:p>
    <w:p w:rsidR="0026478F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vatrogastva po općinama/gradovima u 20</w:t>
      </w:r>
      <w:r w:rsidR="00A94AD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169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3. općine/gradovi).</w:t>
      </w:r>
    </w:p>
    <w:p w:rsidR="001D7BFC" w:rsidRDefault="001D7BFC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7BFC" w:rsidRDefault="001D7BFC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ovoga članka</w:t>
      </w:r>
      <w:r w:rsidR="00EB3C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sa Zakonom o obnovi zgrada oštećenih potresom na području Grada Zagreba, Krapinsko-zagorske županije, Zagrebačke županije, Sisačko-moslavačke županije i Karlovačke županije (</w:t>
      </w:r>
      <w:r w:rsidR="009961A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961A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21/23</w:t>
      </w:r>
      <w:r w:rsid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B3C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dodatni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 iz stavka 2. ovoga članka koji se izravno doznačuje na račun Grada Zagreba, Krapinsko-zagorske županije, Zagrebačke županije, Sisačko-moslavačke</w:t>
      </w:r>
      <w:r w:rsidR="00E547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i Karlovačke županije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utrošiti u svrhu saniranja šteta i obnove zbog potresa na području Grada Zagreba, Krapinsko-zagorske županije, Zagrebačke županije, Sisačko-moslavačke županije i Karlovačke županije.</w:t>
      </w:r>
    </w:p>
    <w:p w:rsidR="00E91046" w:rsidRDefault="00E91046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1046" w:rsidRDefault="00E91046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41746" w:rsidRPr="000D5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stavka 3. ovoga članka </w:t>
      </w:r>
      <w:r w:rsidR="00F4174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stavka 4. ovoga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i Karlovačku županiju</w:t>
      </w:r>
      <w:r w:rsidR="00080C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130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9961A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D3130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961A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bookmarkStart w:id="1" w:name="_GoBack"/>
      <w:bookmarkEnd w:id="1"/>
      <w:r w:rsidR="00AD3130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21/23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D3130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80C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osiguravaju se u cijelosti iz pomoći izravnanja za decentralizirane funkcije u državnom proračunu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="00F7364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63B73" w:rsidRPr="002C5C5C" w:rsidRDefault="00F63B73" w:rsidP="00080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3F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4.</w:t>
      </w:r>
    </w:p>
    <w:p w:rsidR="00F63B73" w:rsidRPr="002C5C5C" w:rsidRDefault="00F63B73" w:rsidP="003F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86624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grada, županije i Grada Zagreba za osnovno školstvo za 20</w:t>
      </w:r>
      <w:r w:rsidR="00A7004A"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8662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kriterijima i mjerilima za utvrđivanje bilančnih prava za financiranje minimalnog financijskog standarda javnih potreba osnovnog školstva u 20</w:t>
      </w:r>
      <w:r w:rsidR="00A7004A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44B09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7C486E" w:rsidRPr="00F31A1D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7C486E" w:rsidRPr="000A7C68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srednje školstvo za 20</w:t>
      </w:r>
      <w:r w:rsidR="00A7004A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kriterijima i mjerilima za utvrđivanje bilančnih prava za financiranje minimalnog financijskog standarda javnih potreba srednjih škola i učeničkih domova u 20</w:t>
      </w:r>
      <w:r w:rsidR="00A7004A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44B09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2C5C5C" w:rsidRPr="000A7C68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6478F" w:rsidRPr="000A7C68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financiranje domova za starije osobe za 20</w:t>
      </w:r>
      <w:r w:rsidR="00A7004A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0A7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minimalnim </w:t>
      </w:r>
      <w:r w:rsidR="00C96534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financijskim 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standardima, kriterijima i mjerilima za decentralizirano</w:t>
      </w:r>
      <w:r w:rsidR="005B588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 domova za starije</w:t>
      </w:r>
      <w:r w:rsidR="0026478F" w:rsidRPr="00E3499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</w:t>
      </w:r>
      <w:r w:rsidR="00A7004A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3499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7C486E" w:rsidRPr="00F31A1D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26478F" w:rsidRPr="009574A9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(4</w:t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financiranje zdravstvenih ustanova za 20</w:t>
      </w:r>
      <w:r w:rsidR="00A7004A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minimalnim financijskim standardima za decentralizirane funkcije za zdravstvene ustanove u 20</w:t>
      </w:r>
      <w:r w:rsidR="00A7004A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3499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7C486E" w:rsidRPr="00F31A1D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26478F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(5</w:t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općine, grada i Grada Zagreba za financiranje javnih vatrogasnih postrojbi za 20</w:t>
      </w:r>
      <w:r w:rsidR="00A7004A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9574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</w:t>
      </w:r>
      <w:r w:rsidR="009D016E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o minimalnim financijskim standardima, kriterijima i mjerilima za financiranje rashoda javnih vatrogasnih postrojbi u 202</w:t>
      </w:r>
      <w:r w:rsidR="00C44B09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D016E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761E34" w:rsidRPr="00C44B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B5882" w:rsidRDefault="005B58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7C486E" w:rsidRPr="002C5C5C" w:rsidRDefault="007C486E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7364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orisnici pomoći izravnanja 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prihode i rashode za decentralizirane funkcije u 20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proračunskim klasifikacijama do iznosa navedenog u Pregledu iznosa bilančnih prava.</w:t>
      </w:r>
    </w:p>
    <w:p w:rsidR="00A12A82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planiraju prihode za decentralizirane funkcije prema procjeni prihoda koje će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ostvariti temeljem svakog pojedinog dodatnog udjela 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iz članka 3. ove Uredbe, a razliku prihoda do iznosa iz stavka 1. ovoga članka planiraju iz pomoći izravnanja.</w:t>
      </w:r>
    </w:p>
    <w:p w:rsidR="00A12A82" w:rsidRPr="002C5C5C" w:rsidRDefault="00A12A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A12A82" w:rsidRPr="002C5C5C" w:rsidRDefault="00A12A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Županije, Grad Zagreb, gradovi i općine dužni su sredstva ostvarena za decentralizirane funkcije doznačivati krajnjim korisnicima (ustanovama) čije su financiranje preuzeli.</w:t>
      </w:r>
    </w:p>
    <w:p w:rsidR="00C86E2B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stavka 1. ovoga članka doznačuju se u skladu s obvezama, prema dinamici i planu prioriteta utvrđenima u proračunu korisnika pomoći izravnanja.</w:t>
      </w:r>
    </w:p>
    <w:p w:rsidR="00C86E2B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560E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C560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radi osiguranja namjenskog korištenja sredstava pomoći izravnanja za decentralizirane funkcije, 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izravnanja</w:t>
      </w:r>
      <w:r w:rsidR="00EC560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doznačivati izravno krajnjim korisnicima.</w:t>
      </w:r>
    </w:p>
    <w:p w:rsidR="001B2234" w:rsidRPr="002C5C5C" w:rsidRDefault="001B223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D19A4" w:rsidRDefault="007D19A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D19A4" w:rsidRDefault="007D19A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D19A4" w:rsidRDefault="007D19A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7.</w:t>
      </w:r>
    </w:p>
    <w:p w:rsidR="001B2234" w:rsidRPr="002C5C5C" w:rsidRDefault="001B223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dužni su sredstva ostvarena za decentralizirane funkcije iz članka 3. ove Uredbe koristiti za namjene utvrđene u odlukama iz članka 4. ove Uredbe.</w:t>
      </w:r>
    </w:p>
    <w:p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odluka iz članka 4. ove Uredbe korisnici pomoći izravnanja dužni su donijeti vlastite odluke o kriterijima i mjerilima te načinu financiranja u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osnovnog i srednjeg školstva</w:t>
      </w:r>
    </w:p>
    <w:p w:rsidR="005B5882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domova za starije </w:t>
      </w:r>
      <w:r w:rsidR="00EB02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</w:t>
      </w:r>
    </w:p>
    <w:p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zdravstvenih ustanova</w:t>
      </w:r>
    </w:p>
    <w:p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javnih vatrogasnih postrojbi</w:t>
      </w:r>
      <w:r w:rsidR="00761E3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okvirima prava iz Pregleda iznosa bilančnih prava.</w:t>
      </w:r>
    </w:p>
    <w:p w:rsidR="00046666" w:rsidRPr="002C5C5C" w:rsidRDefault="00046666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11F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odlukama iz stavka 2. ovoga članka utvrđuje se raspored sr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edstava po krajnjim korisnicima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prioriteti kapitalnih ulaganja,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>m za javne vatrogasne postrojbe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1BC7" w:rsidRPr="002C5C5C" w:rsidRDefault="00061BC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44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Županije, Grad Zagreb, gradovi i općine mogu sredstva ostvarena od dodatnog udjela u porezu na dohodak i pomoći izravnanja iz članka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stavaka 2. i 3. ove Uredbe,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osim za financiranje djelatn</w:t>
      </w:r>
      <w:r w:rsidR="00AD3130">
        <w:rPr>
          <w:rFonts w:ascii="Times New Roman" w:eastAsia="Times New Roman" w:hAnsi="Times New Roman" w:cs="Times New Roman"/>
          <w:sz w:val="24"/>
          <w:szCs w:val="24"/>
          <w:lang w:eastAsia="hr-HR"/>
        </w:rPr>
        <w:t>osti javne vatrogasne postrojbe,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preraspodijeliti po krajnjim korisnicima unutar pojedine djelatnosti, a u skladu s odlukama iz članka 4. ove Uredbe.</w:t>
      </w:r>
    </w:p>
    <w:p w:rsidR="0087311F" w:rsidRPr="002C5C5C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44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1105C">
        <w:rPr>
          <w:rFonts w:ascii="Times New Roman" w:eastAsia="Times New Roman" w:hAnsi="Times New Roman" w:cs="Times New Roman"/>
          <w:sz w:val="24"/>
          <w:szCs w:val="24"/>
          <w:lang w:eastAsia="hr-HR"/>
        </w:rPr>
        <w:t>Trideset</w:t>
      </w:r>
      <w:r w:rsidR="001B3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p</w:t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 </w:t>
      </w:r>
      <w:r w:rsidR="001B31C7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pokretanja izmjene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iz stavka 2. ovoga članka</w:t>
      </w:r>
      <w:r w:rsidR="001B31C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uređuje preraspodjela sredstava, županije, Grad Zagreb, gradovi i općine obvezni su o tome izvijestiti krajnje korisnike.</w:t>
      </w:r>
    </w:p>
    <w:p w:rsidR="00903CED" w:rsidRPr="002C5C5C" w:rsidRDefault="00903CED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4DC0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87311F" w:rsidRPr="002C5C5C" w:rsidRDefault="0087311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662A9" w:rsidRPr="002C5C5C" w:rsidRDefault="00F427D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jedinice lokalne i područne (regionalne) samouprave koje financiraju decentralizirane funkcije ostvare više sredstava iz dodatnog udjela</w:t>
      </w:r>
      <w:r w:rsidR="00436FB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 na dohodak</w:t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3. stavka 2. ove Uredbe nego je to utvrđeno minimalnim financijskim standardima utvrđenima u Pregledu iznosa bilančnih prava, višak sredstava mogu koristiti za financiranje decentraliziranih funkcija koje su preuzele.</w:t>
      </w:r>
    </w:p>
    <w:p w:rsidR="006662A9" w:rsidRPr="002C5C5C" w:rsidRDefault="006662A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62A9" w:rsidRPr="002C5C5C" w:rsidRDefault="00F427D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jedinice lokalne i područne (regionalne) samouprave koje financiraju decentralizirane funkcije ostvare više sredstava iz pomoći izravnanja iz članka 3. stavka 3. ove Uredbe nego je to utvrđeno minimalnim financijskim standardima utvrđenima u Pregledu iznosa bilančnih prava, višak sredstava dužni su </w:t>
      </w:r>
      <w:r w:rsidR="006662A9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najkasnije do </w:t>
      </w:r>
      <w:r w:rsidR="00A81EA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15. veljače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uplatiti na račun državnog proračuna Republike Hrvatske.</w:t>
      </w:r>
    </w:p>
    <w:p w:rsidR="006662A9" w:rsidRPr="002C5C5C" w:rsidRDefault="006662A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3C80" w:rsidRPr="000D5385" w:rsidRDefault="00F427D0" w:rsidP="000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sredstava iz stavka 2. ovoga članka prihod je državnog proračuna Republike Hrvatske.</w:t>
      </w:r>
    </w:p>
    <w:p w:rsidR="00EB3C80" w:rsidRPr="002C5C5C" w:rsidRDefault="00EB3C80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26478F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F427D0" w:rsidRPr="002C5C5C" w:rsidRDefault="00F427D0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znos pomoći izravnanja za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funkcij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državne uprave nadležna za pojedinu decentraliziranu funkciju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7B92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Ministarstvom financija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korisnicima pomoći izravnanja, </w:t>
      </w:r>
      <w:r w:rsidR="007E0DA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3. ove Uredbe.</w:t>
      </w:r>
    </w:p>
    <w:p w:rsidR="00956720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Od mjesečnog iznosa bilančnih prava odbija se iznos ostvarenog poreza na dohodak iz dodatnog udjela</w:t>
      </w:r>
      <w:r w:rsidR="00436FB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za decentraliziranu funkciju za prethodni mjesec, a nedostajući iznos sredstava do </w:t>
      </w:r>
      <w:r w:rsidR="00EB02C3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podmiruje se iz pomoći izravnanja.</w:t>
      </w:r>
    </w:p>
    <w:p w:rsidR="00956720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3C80" w:rsidRDefault="00956720" w:rsidP="000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338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55B9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C78D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izravnanja za pojedinu decentraliziranu funkciju doznačivat će se mjesečno iz Državnog proračuna Republike Hrvatske za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C78D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C78DC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EB02C3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02C3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do ukupnog iznosa bilančnih prava za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C78DC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130FB" w:rsidRPr="000D5385" w:rsidRDefault="004130FB" w:rsidP="000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664949" w:rsidRPr="002C5C5C" w:rsidRDefault="00664949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6478F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Županije, Grad Zagreb, gradovi i općine dužni su </w:t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državne uprave </w:t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za pojedinu decentraliziranu funkciju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izvještavati o utrošenim sredstvima krajnjih korisnika (ustanova) u roku i na način propisan u odlukama iz članka 4. ove Uredbe.</w:t>
      </w: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3C59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državne uprave nadležno za pojedinu decentraliziranu funkciju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 je pratiti izvršenje odluka iz članka 4. ove Uredbe i po potrebi, a najkasnije do 3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87FC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., Vladi Republike Hrvatske predložiti njihove izmjene i dopune koje je prethodno, a najkasnije do 3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9B3FA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dužno dostaviti na mišljenje </w:t>
      </w:r>
      <w:r w:rsidR="008F142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 financija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B02C3" w:rsidRPr="002C5C5C" w:rsidRDefault="00EB02C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BDD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korisnik pomoći izravnanja iz stavka 1. ovoga članka ne dostavi izvještaj o utrošenim sredstvima </w:t>
      </w:r>
      <w:r w:rsidR="006C77F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 državne uprave nadležnom za pojedinu decentraliziranu funkciju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propisani način i u roku iz stavka 1. ovoga članka,</w:t>
      </w:r>
      <w:r w:rsidR="00FB6EE4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 tijelo će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privremeno obustaviti doznak</w:t>
      </w:r>
      <w:r w:rsidR="00FB6EE4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pomoći izravnanja.</w:t>
      </w:r>
    </w:p>
    <w:p w:rsidR="003E3C59" w:rsidRPr="002C5C5C" w:rsidRDefault="003E3C59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6478F" w:rsidRPr="002C5C5C" w:rsidRDefault="0026478F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831C00"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E3C59" w:rsidRPr="002C5C5C" w:rsidRDefault="003E3C59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3ADB" w:rsidRDefault="00E81CF2" w:rsidP="000932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Uredba stupa na snagu prvoga dana od dana objave u „Narodnim novinama“.</w:t>
      </w:r>
    </w:p>
    <w:p w:rsidR="003E4D69" w:rsidRPr="002C5C5C" w:rsidRDefault="003E4D69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1D2" w:rsidRPr="002C5C5C" w:rsidRDefault="006021D2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317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A84317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478F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0DC7" w:rsidRPr="002C5C5C" w:rsidRDefault="003E3C59" w:rsidP="003E3C5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:rsidR="00687FC5" w:rsidRDefault="00687FC5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87FC5" w:rsidRDefault="00687FC5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9152E" w:rsidRDefault="003E3C59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260648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mr. sc. </w:t>
      </w:r>
      <w:r w:rsidR="00054DBF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Andrej</w:t>
      </w:r>
      <w:r w:rsidR="00801E3C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87F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Plenković</w:t>
      </w:r>
    </w:p>
    <w:p w:rsidR="00DF3E12" w:rsidRDefault="00DF3E12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F3E12" w:rsidRDefault="00DF3E12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F3E12" w:rsidRDefault="00DF3E12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F3E12" w:rsidRDefault="00DF3E12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ectPr w:rsidR="00DF3E12" w:rsidSect="00BC728D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628"/>
        <w:tblW w:w="14004" w:type="dxa"/>
        <w:tblLook w:val="04A0" w:firstRow="1" w:lastRow="0" w:firstColumn="1" w:lastColumn="0" w:noHBand="0" w:noVBand="1"/>
      </w:tblPr>
      <w:tblGrid>
        <w:gridCol w:w="3052"/>
        <w:gridCol w:w="1746"/>
        <w:gridCol w:w="1746"/>
        <w:gridCol w:w="1746"/>
        <w:gridCol w:w="1751"/>
        <w:gridCol w:w="1751"/>
        <w:gridCol w:w="2212"/>
      </w:tblGrid>
      <w:tr w:rsidR="00DF3E12" w:rsidRPr="00DF3E12" w:rsidTr="00DF3E12">
        <w:trPr>
          <w:trHeight w:val="285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ZBIRNI PREGLED SREDSTAVA ZA DECENTRALIZIRANE FUNKCIJE U 2026. GODINI PO ŽUPANIJAMA 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3E12" w:rsidRPr="00DF3E12" w:rsidTr="00DF3E12">
        <w:trPr>
          <w:trHeight w:val="27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1.</w:t>
            </w:r>
          </w:p>
        </w:tc>
      </w:tr>
      <w:tr w:rsidR="00DF3E12" w:rsidRPr="00DF3E12" w:rsidTr="00DF3E12">
        <w:trPr>
          <w:trHeight w:val="285"/>
        </w:trPr>
        <w:tc>
          <w:tcPr>
            <w:tcW w:w="3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ŠKOLSTVO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2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SVEUKUPNE OBVEZE ZA DECENTRALIZIRANE FUNKCIJE</w:t>
            </w:r>
          </w:p>
        </w:tc>
      </w:tr>
      <w:tr w:rsidR="00DF3E12" w:rsidRPr="00DF3E12" w:rsidTr="00DF3E12">
        <w:trPr>
          <w:trHeight w:val="1425"/>
        </w:trPr>
        <w:tc>
          <w:tcPr>
            <w:tcW w:w="3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OSNOVNO ŠKOLSTVO (OBVEZA GRADOVA I ŽUPANIJA)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SREDNJE ŠKOLSTVO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DOMOVI ZA STARIJE OSOBE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JAVNE VATROGASNE POSTROJBE (OBVEZA OPĆINA I GRADOVA)</w:t>
            </w: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 (2+3+4+5+6)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10.739.415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2.358.170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2.703.632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2.387.238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18.188.455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4.354.029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2.031.931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1.795.608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1.466.398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9.647.966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6.340.526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2.418.953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1.476.839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2.123.911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2.311.517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14.671.746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4.559.404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2.495.326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560.658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1.557.572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1.599.389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10.772.349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6.636.876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3.766.963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748.417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2.311.511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984.132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14.447.899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4.077.713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1.795.132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1.015.905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1.745.732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9.831.708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4.154.150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2.244.244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775.092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1.357.948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2.282.830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10.814.264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7.202.055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4.887.729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2.183.500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3.473.195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4.605.818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22.352.297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2.455.366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809.233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812.358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1.071.295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5.148.252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3.144.691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1.409.216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905.105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851.486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6.310.498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3.199.131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1.517.869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1.377.662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2.152.227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804.647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9.051.536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5.498.401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2.329.199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1.159.853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1.544.268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1.414.031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11.945.752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5.498.371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3.183.966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1.217.264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1.880.368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3.821.702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15.601.671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9.448.278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5.045.813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2.921.527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2.904.956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2.775.668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23.096.242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3.440.256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1.545.375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1.568.936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1.249.241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2.329.939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10.133.747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5.701.446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2.586.776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1.624.097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2.281.976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1.801.730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13.996.025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12.625.111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7.338.702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3.972.574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4.184.100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4.110.056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32.230.543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7.035.854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3.389.335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3.013.425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2.079.448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4.604.732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20.122.794</w:t>
            </w:r>
          </w:p>
        </w:tc>
      </w:tr>
      <w:tr w:rsidR="00DF3E12" w:rsidRPr="00DF3E12" w:rsidTr="00DF3E12">
        <w:trPr>
          <w:trHeight w:val="27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4.019.825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2.316.114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1.841.988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1.644.658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2.888.390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12.710.975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3.635.116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1.502.436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922.308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1.457.968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762.140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8.279.968</w:t>
            </w:r>
          </w:p>
        </w:tc>
      </w:tr>
      <w:tr w:rsidR="00DF3E12" w:rsidRPr="00DF3E12" w:rsidTr="00DF3E12">
        <w:trPr>
          <w:trHeight w:val="255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18.068.983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13.653.528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2.574.070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5.628.342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6.301.354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46.226.277</w:t>
            </w:r>
          </w:p>
        </w:tc>
      </w:tr>
      <w:tr w:rsidR="00DF3E12" w:rsidRPr="00DF3E12" w:rsidTr="00DF3E12">
        <w:trPr>
          <w:trHeight w:val="52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MINISTARSTVO ZNANOSTI, OBRAZOVANJA I MLADIH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6.802.289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6.802.289</w:t>
            </w:r>
          </w:p>
        </w:tc>
      </w:tr>
      <w:tr w:rsidR="00DF3E12" w:rsidRPr="00DF3E12" w:rsidTr="00093202">
        <w:trPr>
          <w:trHeight w:val="345"/>
        </w:trPr>
        <w:tc>
          <w:tcPr>
            <w:tcW w:w="3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EURA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138.637.286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68.626.010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28.954.115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45.245.618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50.920.224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09320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93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332.383.253</w:t>
            </w:r>
          </w:p>
        </w:tc>
      </w:tr>
    </w:tbl>
    <w:p w:rsidR="00DF3E12" w:rsidRDefault="00DF3E12" w:rsidP="00DF3E12">
      <w:pPr>
        <w:tabs>
          <w:tab w:val="left" w:pos="2893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F3E12" w:rsidSect="00DF3E12"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"/>
        <w:tblW w:w="6940" w:type="dxa"/>
        <w:tblLook w:val="04A0" w:firstRow="1" w:lastRow="0" w:firstColumn="1" w:lastColumn="0" w:noHBand="0" w:noVBand="1"/>
      </w:tblPr>
      <w:tblGrid>
        <w:gridCol w:w="779"/>
        <w:gridCol w:w="3811"/>
        <w:gridCol w:w="2350"/>
      </w:tblGrid>
      <w:tr w:rsidR="00DF3E12" w:rsidRPr="00DF3E12" w:rsidTr="00DF3E12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lastRenderedPageBreak/>
              <w:t>PREGLED SREDSTAVA ZA DECENTRALIZIRANU FUNKCIJU OSNOVNOG</w:t>
            </w:r>
            <w:r w:rsidR="00AC483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 xml:space="preserve"> </w:t>
            </w:r>
            <w:r w:rsidR="00AC4830" w:rsidRPr="0097549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 xml:space="preserve"> ŠKOLSTVA PO ŽUPANIJAMA U 2026. GODINI</w:t>
            </w:r>
          </w:p>
        </w:tc>
      </w:tr>
      <w:tr w:rsidR="00DF3E12" w:rsidRPr="00DF3E12" w:rsidTr="00DF3E12">
        <w:trPr>
          <w:trHeight w:val="27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2. županije</w:t>
            </w:r>
          </w:p>
        </w:tc>
      </w:tr>
      <w:tr w:rsidR="00DF3E12" w:rsidRPr="00DF3E12" w:rsidTr="00DF3E12">
        <w:trPr>
          <w:trHeight w:val="63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Žup.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županije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DF3E12" w:rsidRPr="00DF3E12" w:rsidTr="00DF3E12">
        <w:trPr>
          <w:trHeight w:val="2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6.380.835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4.039.119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4.332.520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3.020.390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5.453.554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2.039.313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2.301.344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4.151.855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1.895.010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2.379.780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2.436.383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3.612.355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3.886.719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7.051.975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2.249.442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3.560.257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9.099.329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2.812.268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2.910.373</w:t>
            </w:r>
          </w:p>
        </w:tc>
      </w:tr>
      <w:tr w:rsidR="00DF3E12" w:rsidRPr="00DF3E12" w:rsidTr="00DF3E12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2.833.040</w:t>
            </w:r>
          </w:p>
        </w:tc>
      </w:tr>
      <w:tr w:rsidR="00DF3E12" w:rsidRPr="00DF3E12" w:rsidTr="00DF3E12">
        <w:trPr>
          <w:trHeight w:val="270"/>
        </w:trPr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18.068.983</w:t>
            </w:r>
          </w:p>
        </w:tc>
      </w:tr>
      <w:tr w:rsidR="00DF3E12" w:rsidRPr="00DF3E12" w:rsidTr="00DF3E12">
        <w:trPr>
          <w:trHeight w:val="330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ŽUPANIJE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94.514.844</w:t>
            </w:r>
          </w:p>
        </w:tc>
      </w:tr>
    </w:tbl>
    <w:p w:rsidR="00DF3E12" w:rsidRPr="00DF3E12" w:rsidRDefault="00DF3E12" w:rsidP="00DF3E12">
      <w:pPr>
        <w:tabs>
          <w:tab w:val="left" w:pos="2893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F3E12" w:rsidRDefault="00DF3E12" w:rsidP="00DF3E12">
      <w:pPr>
        <w:tabs>
          <w:tab w:val="left" w:pos="2893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Pr="00DF3E12" w:rsidRDefault="00DF3E12" w:rsidP="00DF3E12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863"/>
        <w:gridCol w:w="3577"/>
        <w:gridCol w:w="2500"/>
      </w:tblGrid>
      <w:tr w:rsidR="00DF3E12" w:rsidRPr="00DF3E12" w:rsidTr="00DF3E12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lastRenderedPageBreak/>
              <w:t>PREGLED SREDSTAVA ZA DECENTRALIZIRANU FUNKCIJU OSNOVNOG</w:t>
            </w:r>
            <w:r w:rsidR="00AC4830" w:rsidRPr="0097549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 xml:space="preserve"> ŠKOLSTVA PO GRADOVIMA U 2026. GODINI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r-HR"/>
              </w:rPr>
              <w:t xml:space="preserve"> </w:t>
            </w:r>
          </w:p>
        </w:tc>
      </w:tr>
      <w:tr w:rsidR="00DF3E12" w:rsidRPr="00DF3E12" w:rsidTr="00DF3E12">
        <w:trPr>
          <w:trHeight w:val="270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2. gradovi</w:t>
            </w:r>
          </w:p>
        </w:tc>
      </w:tr>
      <w:tr w:rsidR="00DF3E12" w:rsidRPr="00DF3E12" w:rsidTr="00DF3E12">
        <w:trPr>
          <w:trHeight w:val="525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gradovi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DF3E12" w:rsidRPr="00DF3E12" w:rsidTr="00DF3E12">
        <w:trPr>
          <w:trHeight w:val="22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1.953.402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SAMOBOR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1.268.322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620.242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516.614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314.910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1.272.112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735.894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1.539.014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1.183.322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1.016.282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750.649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271.469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981.203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ČAZMA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305.528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GAREŠNICA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333.928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GRUBIŠNO POLJE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232.147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RIJEKA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2.626.786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CRIKVENICA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243.179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OPATIJA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180.235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560.356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764.911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762.748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1.886.046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1.611.652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OSIJEK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2.396.303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1.190.814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VINKOVCI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954.441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1.186.748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MAKARSKA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367.097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3.158.685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PULA - POLA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1.480.599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LABIN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413.940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PAZIN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914.189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POREČ - PARENZO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560.564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ROVINJ - ROVIGNO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377.937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UMAG - UMAGO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476.357</w:t>
            </w:r>
          </w:p>
        </w:tc>
      </w:tr>
      <w:tr w:rsidR="00DF3E12" w:rsidRPr="00DF3E12" w:rsidTr="00DF3E12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1.109.452</w:t>
            </w:r>
          </w:p>
        </w:tc>
      </w:tr>
      <w:tr w:rsidR="00DF3E12" w:rsidRPr="00DF3E12" w:rsidTr="00DF3E12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802.076</w:t>
            </w:r>
          </w:p>
        </w:tc>
      </w:tr>
      <w:tr w:rsidR="00DF3E12" w:rsidRPr="00DF3E12" w:rsidTr="00DF3E12">
        <w:trPr>
          <w:trHeight w:val="330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GRADOVI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37.320.153</w:t>
            </w:r>
          </w:p>
        </w:tc>
      </w:tr>
    </w:tbl>
    <w:p w:rsidR="00DF3E12" w:rsidRDefault="00DF3E12" w:rsidP="00DF3E12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3E12" w:rsidRDefault="00DF3E12" w:rsidP="00DF3E12">
      <w:pPr>
        <w:tabs>
          <w:tab w:val="left" w:pos="2029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720"/>
        <w:gridCol w:w="3620"/>
        <w:gridCol w:w="3000"/>
        <w:gridCol w:w="1420"/>
      </w:tblGrid>
      <w:tr w:rsidR="00DF3E12" w:rsidRPr="00DF3E12" w:rsidTr="00975499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Cs w:val="18"/>
                <w:lang w:eastAsia="hr-HR"/>
              </w:rPr>
              <w:lastRenderedPageBreak/>
              <w:t xml:space="preserve">PREGLED SREDSTAVA ZA DECENTRALIZIRANU FUNKCIJU VATROGASTVA  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Cs w:val="18"/>
                <w:lang w:eastAsia="hr-HR"/>
              </w:rPr>
              <w:t>PO OPĆINAMA/GRADOVIMA U 2026. GODINI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3E12" w:rsidRPr="00DF3E12" w:rsidTr="00975499">
        <w:trPr>
          <w:trHeight w:val="25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DF3E12" w:rsidRDefault="00DF3E12" w:rsidP="00DF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DF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3. općine/gradovi</w:t>
            </w:r>
          </w:p>
        </w:tc>
      </w:tr>
      <w:tr w:rsidR="00DF3E12" w:rsidRPr="00DF3E12" w:rsidTr="00975499">
        <w:trPr>
          <w:trHeight w:val="735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Osnivači i suosnivači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javnih vatrogasnih postrojbi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gradovi/općine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javne vatrogasne postrojbe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ZAGREB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6.301.354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ZAPREŠIĆ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621.233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Samobor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SAMOBOR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480.975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Velika Gorica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VELIKA GORICA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720.991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Ivanić-Grad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IVANIĆ 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564.039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ZAGORSKA JVP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1.116.089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Zabok (8,96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Klanjec (3,09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34.487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Oroslavje (5,98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66.741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Pregrada (6,85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76.452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Zlatar (6,22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69.421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Donja Stubica (5,67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63.282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Bedekovčina (8,11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90.515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Budinščina (2,67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29.799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Desinić (3,33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37.167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Gornja Stubica (5,48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61.163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Hrašćina (1,75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19.532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Konjšćina (3,90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43.528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Kraljevec na Sutli (1,74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19.420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Krapinske Toplice (5,49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61.273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Kumrovec (1,77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19.755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Marija Bistrica (6,32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70.537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Stubičke Toplice (2,63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29.352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Križ Začretje (6,33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70.648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Tuhelj (2,09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23.326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Veliko Trgovišće (4,99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55.693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Zagorska Sela (1,14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12.723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Zlatar Bistrica (2,71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30.246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Mače (2,78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31.027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Krapina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KRAPINA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350.309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Sisak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928.090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Petrinja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PETRINJA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555.053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Kutina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KUTINA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544.474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283.900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Karlovac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KARLOVAČKA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1.115.760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Ogulin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OGULIN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483.629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Varaždin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VARAŽDIN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984.132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Koprivnica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KOPRIVNICA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745.632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ĐURĐEVAC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554.883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Đurđevac (69,40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385.090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Virje (10,70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59.372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Kloštar Podravski (5,08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28.187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Kalinovac (4,88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27.079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Molve (4,05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22.474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Ferdinandovac (2,97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16.480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Podravske Sesvete (1,84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Novo Virje (1,08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5.992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Križevci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KRIŽEVCI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445.217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Bjelovar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BJELOVAR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821.449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DARUVAR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465.244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Daruvar (78,00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362.889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Sirač (7,00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32.566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Končanica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23.263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Đulovac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23.263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Dežanovac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23.263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GAREŠNICA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351.493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Garešnica (88,00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309.313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Hercegovac (7,00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24.604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Trnovitica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17.576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Čazma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ČAZMA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336.963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Grubišno polje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GRUBIŠNO POLJE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307.681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Rijeka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RIJEKA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2.442.015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Mali Lošinj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MALI LOŠINJ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461.896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Crikvenica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CRIKVENICA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325.449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439.244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OPATIJA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635.492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Opatija (57,00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362.230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Matulji (23,00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146.163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Lovran (14,00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88.969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Mošćenička Draga (6,00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38.130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Delnice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DELNICE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301.722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Gospić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GOSPIĆ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454.254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Plitvička Jezera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PLITVIČKA JEZERA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315.723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Senj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SENJ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301.318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Virovitica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VIROVITICA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449.926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SLATINA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401.560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Požega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POŽEGA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410.154</w:t>
            </w:r>
          </w:p>
        </w:tc>
      </w:tr>
      <w:tr w:rsidR="00DF3E12" w:rsidRPr="00DF3E12" w:rsidTr="008549D0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POŽEŠKO-SLAVONSKA  ŽUPANIJA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394.493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Pleternica (30,00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118.349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Kutjevo (10,00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39.450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Pakrac (15,00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59.172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Lipik (10,00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39.450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(10,00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39.450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Brestovac (10,00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39.450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Kaptol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19.724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Čaglin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19.724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Jakšić (5,00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19.724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Slavonski Brod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SLAVONSKI BROD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1.102.955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Nova Gradiška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NOVA GRADIŠKA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311.076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ZADAR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2.107.320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Zadar (87,70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1.848.121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Poličnik (5,20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109.581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Zemunik Donji (2,40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50.575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Bibinje (4,70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99.043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Biograd na Moru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BIOGRAD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455.220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Benkovac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BENKOVAC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443.722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Gračac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GRAČAC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539.883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275.557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Pag (60,00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165.333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Kolan (20,00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55.112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Povljana (20,00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55.112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Osijek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OSIJEK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1.773.643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Beli Manastir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BELI MANASTIR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399.484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Našice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NAŠICE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342.644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JVP </w:t>
            </w:r>
            <w:r w:rsidR="008549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EPIN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259.897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Čepin (70,00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181.929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Vuka (13,00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33.786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Vladislavci (17,00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44.182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Šibenik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ŠIBENIK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1.180.996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Drniš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DRNIŠ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372.933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Knin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KNIN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481.421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Vodice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VODICE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294.589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VINKOVCI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508.939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Vinkovci (88,00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447.867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Andrijaševci (12,00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61.072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Vukovar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VUKOVAR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828.378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Ilok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ILOK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291.016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Županja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ŽUPANJA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173.397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Split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SPLIT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2.340.772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Imotski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IMOTSKI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397.865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Makarska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MAKARSKA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339.460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Podstrana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PODSTRANA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288.346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410.150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Trogir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TROGIR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333.463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PULA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1.410.425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Pula - Pola (68,92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972.065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Barban (3,27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46.120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Fažana - Fasana (3,78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53.314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Ližnjan - Lisignano (3,45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48.660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Marčana (4,59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64.738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Medulin (6,88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97.038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Svetvinčenat (2,61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36.812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Vodnjan - Dignano (6,50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91.678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PAZIN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539.501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Pazin  (49,29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265.920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Cerovlje  (9,55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51.522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Gračišće  (7,66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41.326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Lupoglav  (5,15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27.783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Karojba  (7,73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41.704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Motovun – Montona  (5,78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Tinjan  (9,58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51.684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Petar u Šumi  (5,26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28.378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POREČ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570.581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Poreč – Parenzo  (67,18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383.315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Lovreč (1,49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Višnjan – Visignano  (2,61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14.893</w:t>
            </w:r>
          </w:p>
        </w:tc>
      </w:tr>
      <w:tr w:rsidR="00DF3E12" w:rsidRPr="00DF3E12" w:rsidTr="00975499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Kaštelir – Labinci – Castelliere-S. Domenica  (1,36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7.760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Vižinada – Visinada  (1,44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8.216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Vrsar – Orsera  (10,50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59.912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Funtana - Fontane (6,70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38.228</w:t>
            </w:r>
          </w:p>
        </w:tc>
      </w:tr>
      <w:tr w:rsidR="00DF3E12" w:rsidRPr="00DF3E12" w:rsidTr="00975499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Tar - Vabriga  -  Torre - Abrega (8,72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49.755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ROVINJ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526.788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Rovinj – Rovigno  (88,17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419.586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Bale – Valle  (2,10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28.447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Kanfanar  (3,20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Žminj  (6,53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51.362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LABIN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494.587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Labin  (49,90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246.797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Pićan  (8,20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40.557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Raša  (15,90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78.640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Kršan  (13,20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65.285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Sveta Nedelja (12,80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63.308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BUZET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397.393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Buzet  (80,00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317.914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Lanišće  (20,00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79.479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UMAG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665.457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Umag - Umago (51,40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342.046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Novigrad - Cittanova (16,58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110.332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Buje - Buie (19,77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131.561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Grožnjan - Grisignana (2,81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18.699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Brtonigla - Verteneglio (6,20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41.258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Oprtalj - Portole (3,24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21.561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Dubrovnik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DUBROVAČKI VATROGASCI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1.315.678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Konavle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KONAVLE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319.595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Dubrovačko primorje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DUBROVAČKO PRIMORJE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300.099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Ploče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PLOČE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337.233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Metković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METKOVIĆ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321.827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Mljet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MLJET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293.958</w:t>
            </w:r>
          </w:p>
        </w:tc>
      </w:tr>
      <w:tr w:rsidR="00DF3E12" w:rsidRPr="00DF3E12" w:rsidTr="008549D0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ČAKOVEC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762.140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Čakovec (56,64</w:t>
            </w:r>
            <w:r w:rsidR="00F24C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431.677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Belica (2,28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17.377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Dekanovec (0,97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7.393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Domašinec (1,20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9.146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Gornji Mihaljevec (0,98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7.469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Mala Subotica (3,22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24.542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Nedelišće (13,08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99.687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Orehovica (0,91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6.935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Podturen (3,96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30.181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Pribislavec (2,36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17.986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Selnica (1,43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10.898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Strahoninec (3,10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23.626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Juraj na bregu (3,94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30.028</w:t>
            </w:r>
          </w:p>
        </w:tc>
      </w:tr>
      <w:tr w:rsidR="00DF3E12" w:rsidRPr="00DF3E12" w:rsidTr="00975499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Šenkovec (4,65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35.440</w:t>
            </w:r>
          </w:p>
        </w:tc>
      </w:tr>
      <w:tr w:rsidR="00DF3E12" w:rsidRPr="00DF3E12" w:rsidTr="00975499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Vratišinec (1,28</w:t>
            </w:r>
            <w:r w:rsidR="00F24C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%)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9.755</w:t>
            </w:r>
          </w:p>
        </w:tc>
      </w:tr>
      <w:tr w:rsidR="00DF3E12" w:rsidRPr="00DF3E12" w:rsidTr="00BA0D28">
        <w:trPr>
          <w:trHeight w:val="360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DF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 V E U K U P N O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2" w:rsidRPr="00975499" w:rsidRDefault="00DF3E12" w:rsidP="00975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5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50.920.224</w:t>
            </w:r>
          </w:p>
        </w:tc>
      </w:tr>
    </w:tbl>
    <w:p w:rsidR="00DF3E12" w:rsidRPr="00DF3E12" w:rsidRDefault="00DF3E12" w:rsidP="00DF3E12">
      <w:pPr>
        <w:tabs>
          <w:tab w:val="left" w:pos="2029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F3E12" w:rsidRPr="00DF3E12" w:rsidSect="00DF3E12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8870D8" w:rsidRPr="002C5C5C" w:rsidRDefault="008870D8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 B R A Z L O Ž E N</w:t>
      </w:r>
      <w:r w:rsid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E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uredbe o načinu financiranja decentraliziranih funkcija te izračuna iznosa pomoći izravnanja za decentralizirane funkcije jedinica lokalne i područne (regionalne) samouprave za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izrađen je sukladno prijedlozima odluka o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 i mjerilima za osiguravanje minimalnog financijskog standarda javnih potreba u djelatnostima osnovnog i srednjeg školstva, socijalne skrbi, zdravstva i vatrogastva u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to su: 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:rsidR="008870D8" w:rsidRPr="003F3D41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1. </w:t>
      </w:r>
      <w:r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kriterijima i mjerilima za utvrđivanje bilančnih prava za financiranje minimalnog financijskog standarda javnih potreba osnovnog školstva u 202</w:t>
      </w:r>
      <w:r w:rsidR="00142174"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</w:t>
      </w:r>
    </w:p>
    <w:p w:rsidR="00761E34" w:rsidRPr="00F31A1D" w:rsidRDefault="00761E34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:rsidR="008870D8" w:rsidRPr="003F3D41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2. </w:t>
      </w:r>
      <w:r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kriterijima i mjerilima za utvrđivanje bilančnih prava za financiranje minimalnog financijskog standarda javnih potreba srednjih škola i učeničkih domova u 202</w:t>
      </w:r>
      <w:r w:rsidR="00142174"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870D8" w:rsidRPr="003F3D41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870D8" w:rsidRPr="003F3D41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="008870D8"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70D8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minimalnim financijskim standardima kriterijima i mjerilima za decentralizirano</w:t>
      </w:r>
      <w:r w:rsidR="005B588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 domova za starije</w:t>
      </w:r>
      <w:r w:rsidR="008870D8" w:rsidRPr="00E3499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202</w:t>
      </w:r>
      <w:r w:rsidR="00E3499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870D8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8870D8" w:rsidRPr="003F3D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870D8" w:rsidRPr="00F31A1D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:rsidR="008870D8" w:rsidRPr="0071667D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</w:t>
      </w:r>
      <w:r w:rsidR="008870D8"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70D8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minimalnim financijskim standardima za decentralizirane funkcije za zdravstvene ustanove u 202</w:t>
      </w:r>
      <w:r w:rsidR="00E34992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870D8" w:rsidRPr="00E349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8870D8"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:rsidR="008870D8" w:rsidRPr="0071667D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:rsidR="008870D8" w:rsidRPr="002C5C5C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</w:t>
      </w:r>
      <w:r w:rsidR="008870D8" w:rsidRPr="00716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70D8"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minimalnim financijskim standardima, kriterijima i mjerilima za financiranje rashoda javnih vatrogasnih postrojbi u 202</w:t>
      </w:r>
      <w:r w:rsidR="00142174"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870D8" w:rsidRPr="0014217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 članku 1.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1758B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redbe utvrđeno je da se </w:t>
      </w:r>
      <w:r w:rsidR="00E1758B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redbom uređuje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financiranja decentraliziranih funkcija te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način izračuna iznosa pomoći izravnanja za decentralizirane funkcije jedinica lokalne i područne (regionalne) samouprave u 202</w:t>
      </w:r>
      <w:r w:rsidR="00360F4B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 osiguranih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 w:rsidR="00360F4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6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 godinu prema posebnim zakonima i odlukama o kriterijima i mjerilima za osiguravanje minimalnoga financijskog standarda javnih potreba u djelatnostima osnovnog i srednjeg školstva, socijalne skrbi, zdravstva i vatrogastva.</w:t>
      </w:r>
    </w:p>
    <w:p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19"/>
          <w:szCs w:val="19"/>
          <w:lang w:eastAsia="hr-HR"/>
        </w:rPr>
      </w:pPr>
    </w:p>
    <w:p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2.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utvrđeno je značenje pojmova koji se koriste u ovoj </w:t>
      </w:r>
      <w:r w:rsidR="00E1758B">
        <w:rPr>
          <w:rFonts w:ascii="Times-NewRoman" w:eastAsia="Times New Roman" w:hAnsi="Times-NewRoman" w:cs="Times New Roman"/>
          <w:sz w:val="24"/>
          <w:szCs w:val="24"/>
          <w:lang w:eastAsia="hr-HR"/>
        </w:rPr>
        <w:t>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redbi.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U članku 3.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utvrđuju se subjekti na koje se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758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redba odnosi, a to su: županije, Grad Zagreb, gradovi i općine koji su preuzeli financiranje decentraliziranih funkcija (prema popisu u pregledu iznosa bilančnih prava - tablice 2. županije, tablice 2. gradovi i tablice 3. općine/gradovi koje su sastavni dio ove </w:t>
      </w:r>
      <w:r w:rsidR="00E1758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redbe) i navedeni su dodatni udjeli u porezu na dohodak po funkcijama koji su propisani Zakonom o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financiranju jedinica lokalne i područne (regionalne) samouprave</w:t>
      </w:r>
      <w:r w:rsidRPr="005B58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programa mjera i aktivnosti obnove donesenih u skladu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Zakonom o obnovi zgrada oštećenih potresom na području Grada Zagreba, Krapinsko-zagorske županije, Zagrebačke županije, Sisačko-moslavačke županije i Karlovačke županije dodatni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županija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Sisačko-mo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slavačka županija i Karlovačka županija, mogu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utrošiti u svrhu saniranja šteta i obnove zbog potresa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:rsidR="007E5F40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Ukupan iznos bilančnih prava te pregled iznosa bilančnih prava po županijama i pojedinim decentraliziranim funkcijama utvrđen je u Zbirnom pregledu sredstava za decentralizirane funkcije u 202</w:t>
      </w:r>
      <w:r w:rsidR="00360F4B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godini. </w:t>
      </w:r>
      <w:r w:rsidR="007E5F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Sredstva iskazana na </w:t>
      </w:r>
      <w:r w:rsidR="008079C7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Ministarstvu znanosti, </w:t>
      </w:r>
      <w:r w:rsidR="007E5F40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>obrazovanja</w:t>
      </w:r>
      <w:r w:rsidR="008079C7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 mladih</w:t>
      </w:r>
      <w:r w:rsidR="007E5F40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iznosu od </w:t>
      </w:r>
      <w:r w:rsidR="008079C7" w:rsidRPr="002F38CA">
        <w:rPr>
          <w:rFonts w:ascii="Times New Roman" w:eastAsia="MS Mincho" w:hAnsi="Times New Roman" w:cs="Times New Roman"/>
          <w:sz w:val="24"/>
          <w:szCs w:val="24"/>
          <w:lang w:eastAsia="ja-JP"/>
        </w:rPr>
        <w:t>6.802.</w:t>
      </w:r>
      <w:r w:rsidR="002F38CA" w:rsidRPr="002F38CA">
        <w:rPr>
          <w:rFonts w:ascii="Times New Roman" w:eastAsia="MS Mincho" w:hAnsi="Times New Roman" w:cs="Times New Roman"/>
          <w:sz w:val="24"/>
          <w:szCs w:val="24"/>
          <w:lang w:eastAsia="ja-JP"/>
        </w:rPr>
        <w:t>289</w:t>
      </w:r>
      <w:r w:rsidR="008079C7" w:rsidRPr="002F38CA">
        <w:rPr>
          <w:rFonts w:ascii="Times New Roman" w:eastAsia="MS Mincho" w:hAnsi="Times New Roman" w:cs="Times New Roman"/>
          <w:sz w:val="24"/>
          <w:szCs w:val="24"/>
          <w:lang w:eastAsia="ja-JP"/>
        </w:rPr>
        <w:t>,00</w:t>
      </w:r>
      <w:r w:rsidR="007E5F40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eura</w:t>
      </w:r>
      <w:r w:rsidR="007E5F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odnose se na rezervirana sredstva za povećane rashode prijevoza osnovnoškolskih učenika tijekom 202</w:t>
      </w:r>
      <w:r w:rsidR="00360F4B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="007E5F40">
        <w:rPr>
          <w:rFonts w:ascii="Times New Roman" w:eastAsia="MS Mincho" w:hAnsi="Times New Roman" w:cs="Times New Roman"/>
          <w:sz w:val="24"/>
          <w:szCs w:val="24"/>
          <w:lang w:eastAsia="ja-JP"/>
        </w:rPr>
        <w:t>. godine i to za one nositelje financiranja kod kojih je udio rashoda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prijevoza osnovnoškolskih učenika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u ukupnim sredstvima minimalnog financijskog standarda u 202</w:t>
      </w:r>
      <w:r w:rsidR="00360F4B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. godini bio znatno vi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ši od prosječnog udjela za sve n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ositelje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financiranja zajedno.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Ministarstvo znanosti,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obrazovanja</w:t>
      </w:r>
      <w:r w:rsidR="008079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 mladih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utvrdit će kriterije za </w:t>
      </w:r>
      <w:r w:rsidR="00217DC5">
        <w:rPr>
          <w:rFonts w:ascii="Times New Roman" w:eastAsia="MS Mincho" w:hAnsi="Times New Roman" w:cs="Times New Roman"/>
          <w:sz w:val="24"/>
          <w:szCs w:val="24"/>
          <w:lang w:eastAsia="ja-JP"/>
        </w:rPr>
        <w:t>dodjelu sredstava, te posebnom o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dlukom ministra dodijel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iti dodatna sredstva pojedinim n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ositeljima financiranja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903CED" w:rsidRDefault="00903CED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Sredstva pomoći izravnanja osigurana su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 w:rsidR="00360F4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6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godinu, na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razdjelima tijela državne uprave nadležnih za pojedinu decentraliziranu funkciju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u ukupnom iznosu od </w:t>
      </w:r>
      <w:r w:rsidR="00E34992" w:rsidRPr="00E34992">
        <w:rPr>
          <w:rFonts w:ascii="Times New Roman" w:eastAsia="MS Mincho" w:hAnsi="Times New Roman" w:cs="Times New Roman"/>
          <w:sz w:val="24"/>
          <w:szCs w:val="24"/>
          <w:lang w:eastAsia="ja-JP"/>
        </w:rPr>
        <w:t>204.694.150,00</w:t>
      </w:r>
      <w:r w:rsidR="00CD25E2" w:rsidRPr="00E349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CD25E2" w:rsidRPr="008079C7">
        <w:rPr>
          <w:rFonts w:ascii="Times New Roman" w:eastAsia="MS Mincho" w:hAnsi="Times New Roman" w:cs="Times New Roman"/>
          <w:sz w:val="24"/>
          <w:szCs w:val="24"/>
          <w:lang w:eastAsia="ja-JP"/>
        </w:rPr>
        <w:t>eur</w:t>
      </w:r>
      <w:r w:rsidR="00E34992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6839" w:rsidRPr="001D7BFC" w:rsidRDefault="008870D8" w:rsidP="009B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korisnici pomoći izravnanja iz dodatnog udjela u porezu na dohodak ne ostvare sredstva do iznosa bilančnih prava za financiranje decentraliziranih funkcija za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ostvaruju pravo na sredstva pomoći izravnanja iz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proračuna Republike Hrvatske za 202</w:t>
      </w:r>
      <w:r w:rsidR="00360F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programa mjera i aktivnosti obnove donesenih u skladu </w:t>
      </w:r>
      <w:r w:rsidR="009B6839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 w:rsidR="000D53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Karlovačku županiju osiguravaju se u cijelosti iz pomoći izravnanja za decentralizirane funkcije koje se osiguravaju u državnom proračunu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="009B683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članku 4.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su odluke Vlade Republike Hrvatske kojima su utvrđena bilančna prava županije, Grada Zagreba, grada i općine za pojedine decentralizirane funkcije u 202</w:t>
      </w:r>
      <w:r w:rsidR="00360F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5.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korisnicima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izravnanja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planiranja prihoda i rashoda (prema proračunskim klasifikacijama) do iznosa utvrđenog u Pregledu sredstava koji je sastavni dio Uredbe. 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6.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utvrđena je obveza županijama, Gradu Zagrebu, gradovima i općinama da sredstva, u skladu s tabličnim pregledima, doznačuju krajnjim korisnicima, odnosno ustanovama čije su financiranje preuzeli, prema dinamici i planu prioriteta koji je korisnik utvrdio u svom proračunu.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7.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namjenskog korištenja sredstava utvrđenih u odlukama Vlade Republike Hrvatske o minimalnim financijskim standardima. </w:t>
      </w:r>
    </w:p>
    <w:p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su dužni donijeti vlastite odluke o kriterijima i mjerilima te načinu financiranja ustanova u okvirima planiranih sredstava utvrđenih u Zbirnom pregledu sredstava za </w:t>
      </w:r>
      <w:r w:rsidR="006B40A4"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decentralizirane funkcije u 202</w:t>
      </w:r>
      <w:r w:rsidR="001018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Korisnici u svojim odlukama utvrđuju raspodjelu sredstava po ustanovama (osim za financiranje vatrogastva) i prioritete za kapitalna ulaganja u ustanove unutar pojedine djelatnosti. Županije, Grad Zagreb, gradovi i općine mogu sredstva za financira</w:t>
      </w:r>
      <w:r w:rsidR="00206D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decentraliziranih funkcija,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osim za financiranje djelatn</w:t>
      </w:r>
      <w:r w:rsidR="00206D6C">
        <w:rPr>
          <w:rFonts w:ascii="Times New Roman" w:eastAsia="Times New Roman" w:hAnsi="Times New Roman" w:cs="Times New Roman"/>
          <w:sz w:val="24"/>
          <w:szCs w:val="24"/>
          <w:lang w:eastAsia="hr-HR"/>
        </w:rPr>
        <w:t>osti javne vatrogasne postrojbe,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preraspodijeliti po krajnjim korisnicima unutar pojedine djelatnosti u skladu s odlukama Vlade Republike Hrvatske kojima su utvrđena bilančna prava županije, Grada Zagreba, grada i općine za pojedine decentralizirane funkcije u 202</w:t>
      </w:r>
      <w:r w:rsidR="001018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70D8" w:rsidRPr="002C5C5C" w:rsidRDefault="008870D8" w:rsidP="008870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8.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propisuje se postupanje s viškom sredstava ostvarenog iz dodatnog udjela u porezu na dohodak za decentralizirane funkcije i viškom sredstava doznačenih iz državnog proračuna s pozicije pomoći izravnanja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decentralizirane funkcije.</w:t>
      </w:r>
    </w:p>
    <w:p w:rsidR="008870D8" w:rsidRPr="002C5C5C" w:rsidRDefault="008870D8" w:rsidP="008870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Ovim člankom propisuje se da ako jedinice lokalne i područne (regionalne) samouprave koje financiraju decentralizirane funkcije ostvare više sredstava iz dodatnog udjela u porezu na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dohodak nego je to utvrđeno minimalnim financijskim standardom, odnosno ako ostvare više sredstava nego je stvoreno obveza po rashodima koji se financiraju na temelju odluka Vlade Republike Hrvatske o minimalnim financijskim standardima, višak sredstava mogu koristiti za financiranje preuzetih decentraliziranih funkcija iznad minimalnog financijskog standarda.</w:t>
      </w: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Ako jedinice lokalne i područne (regionalne) samouprave koje financiraju decentralizirane funkcije ostvare više sredstava iz pomoći izravnanja za decentralizirane funkcije nego je to utvrđeno minimalnim financijskim standardima, višak sredstava dužni su uplatiti/vratiti na račun državnog proračuna Republike Hrvatske do 15. veljače 202</w:t>
      </w:r>
      <w:r w:rsidR="00101824">
        <w:rPr>
          <w:rFonts w:ascii="Times New Roman" w:eastAsia="Calibri" w:hAnsi="Times New Roman" w:cs="Times New Roman"/>
          <w:sz w:val="24"/>
          <w:szCs w:val="24"/>
          <w:lang w:eastAsia="hr-HR"/>
        </w:rPr>
        <w:t>7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. Navedeni višak sredstava prihod je državnog proračuna Republike Hrvatske.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9.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kako tijela državne uprave nadležna za pojedinu decentraliziranu funkciju u suradnji s Ministarstvom financija utvrđuju iznos pomoći izravnanja za pojedinu decentraliziranu f</w:t>
      </w:r>
      <w:r w:rsidR="006B40A4">
        <w:rPr>
          <w:rFonts w:ascii="Times New Roman" w:eastAsia="Times New Roman" w:hAnsi="Times New Roman" w:cs="Times New Roman"/>
          <w:sz w:val="24"/>
          <w:szCs w:val="24"/>
          <w:lang w:eastAsia="hr-HR"/>
        </w:rPr>
        <w:t>unkciju u 202</w:t>
      </w:r>
      <w:r w:rsidR="001018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po korisnicima pomoći izravnanja. Člankom je propisano kako se od mjesečnog iznosa bilančnih prava odbija iznos ostvarenog poreza na dohodak iz dodatnog udjela u porezu na dohodak za decentraliziranu funkciju za prethodni mjesec, a nedostajući iznos sredstava do </w:t>
      </w:r>
      <w:r w:rsidR="00CD25E2" w:rsidRPr="001B00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podmiruje se iz pomoći izravnanja. Navedene pomoći izravnanja doznačuju se mjesečno za pojedinu decentraliziranu funkciju. 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14" w:lineRule="atLeast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 obveza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izvještavanja o utrošenim sredstvima krajnjih korisnika (ustanova). Rokovi i način izvještavanja propisani su odlukama o minimalnim financijskim standardima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državne uprave nadležnih za pojedinu decentraliziranu funkciju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U slučaju da općine, gradovi i županije ne dostave izvještaj tijelu</w:t>
      </w:r>
      <w:r w:rsidRPr="002C5C5C">
        <w:rPr>
          <w:rFonts w:ascii="Times-NewRoman" w:eastAsia="Times New Roman" w:hAnsi="Times-NewRoman" w:cs="Times New Roman"/>
          <w:i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državne uprave nadležnom za pojedinu decentraliziranu funkciju, nadležno tijelo državne uprave će privremeno obustaviti doznaku tekućih pomoći. Ovim člankom se, također, propisuje obveza praćenja izvršenja odluka o minimalnim financijskim standardima, krajnji rok 31. listopada 202</w:t>
      </w:r>
      <w:r w:rsidR="00101824">
        <w:rPr>
          <w:rFonts w:ascii="Times-NewRoman" w:eastAsia="Times New Roman" w:hAnsi="Times-NewRoman" w:cs="Times New Roman"/>
          <w:sz w:val="24"/>
          <w:szCs w:val="24"/>
          <w:lang w:eastAsia="hr-HR"/>
        </w:rPr>
        <w:t>6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za predlaganje njihovih izmjena i dopuna Vladi Republike Hrvatske i krajnji rok 30. rujna 202</w:t>
      </w:r>
      <w:r w:rsidR="00101824">
        <w:rPr>
          <w:rFonts w:ascii="Times-NewRoman" w:eastAsia="Times New Roman" w:hAnsi="Times-NewRoman" w:cs="Times New Roman"/>
          <w:sz w:val="24"/>
          <w:szCs w:val="24"/>
          <w:lang w:eastAsia="hr-HR"/>
        </w:rPr>
        <w:t>6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. do kojeg ih je potrebno dostaviti na mišljenje Ministarstvu financija. </w:t>
      </w:r>
    </w:p>
    <w:p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1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</w:t>
      </w:r>
      <w:r w:rsidR="00C7681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pisuje stupanje na snagu ove </w:t>
      </w:r>
      <w:r w:rsidR="00E1758B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C76814">
        <w:rPr>
          <w:rFonts w:ascii="Times New Roman" w:eastAsia="Calibri" w:hAnsi="Times New Roman" w:cs="Times New Roman"/>
          <w:sz w:val="24"/>
          <w:szCs w:val="24"/>
          <w:lang w:eastAsia="hr-HR"/>
        </w:rPr>
        <w:t>redbe.</w:t>
      </w:r>
    </w:p>
    <w:p w:rsidR="00300AF0" w:rsidRPr="002C5C5C" w:rsidRDefault="00300AF0" w:rsidP="008870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00AF0" w:rsidRPr="002C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F8" w:rsidRDefault="009F7EF8" w:rsidP="00A94ADF">
      <w:pPr>
        <w:spacing w:after="0" w:line="240" w:lineRule="auto"/>
      </w:pPr>
      <w:r>
        <w:separator/>
      </w:r>
    </w:p>
  </w:endnote>
  <w:endnote w:type="continuationSeparator" w:id="0">
    <w:p w:rsidR="009F7EF8" w:rsidRDefault="009F7EF8" w:rsidP="00A9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A3" w:rsidRPr="001F5C7E" w:rsidRDefault="009961A3" w:rsidP="001F5C7E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1F5C7E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A3" w:rsidRPr="00BC728D" w:rsidRDefault="009961A3" w:rsidP="00BC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F8" w:rsidRDefault="009F7EF8" w:rsidP="00A94ADF">
      <w:pPr>
        <w:spacing w:after="0" w:line="240" w:lineRule="auto"/>
      </w:pPr>
      <w:r>
        <w:separator/>
      </w:r>
    </w:p>
  </w:footnote>
  <w:footnote w:type="continuationSeparator" w:id="0">
    <w:p w:rsidR="009F7EF8" w:rsidRDefault="009F7EF8" w:rsidP="00A9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3796"/>
    <w:multiLevelType w:val="hybridMultilevel"/>
    <w:tmpl w:val="AC665CE8"/>
    <w:lvl w:ilvl="0" w:tplc="B142C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4A2C"/>
    <w:multiLevelType w:val="hybridMultilevel"/>
    <w:tmpl w:val="6FD49AAE"/>
    <w:lvl w:ilvl="0" w:tplc="56F679D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413255"/>
    <w:multiLevelType w:val="hybridMultilevel"/>
    <w:tmpl w:val="2A02D5E6"/>
    <w:lvl w:ilvl="0" w:tplc="75A2581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8F"/>
    <w:rsid w:val="00004421"/>
    <w:rsid w:val="00007B92"/>
    <w:rsid w:val="00010C2C"/>
    <w:rsid w:val="0001631A"/>
    <w:rsid w:val="00044571"/>
    <w:rsid w:val="00046666"/>
    <w:rsid w:val="000540FA"/>
    <w:rsid w:val="00054DBF"/>
    <w:rsid w:val="00055B9B"/>
    <w:rsid w:val="00057AC0"/>
    <w:rsid w:val="00061BC7"/>
    <w:rsid w:val="00080343"/>
    <w:rsid w:val="00080C43"/>
    <w:rsid w:val="00093202"/>
    <w:rsid w:val="00096B81"/>
    <w:rsid w:val="000A7C68"/>
    <w:rsid w:val="000B5997"/>
    <w:rsid w:val="000D36F2"/>
    <w:rsid w:val="000D5385"/>
    <w:rsid w:val="00101824"/>
    <w:rsid w:val="00102FEC"/>
    <w:rsid w:val="00103438"/>
    <w:rsid w:val="00104223"/>
    <w:rsid w:val="00107141"/>
    <w:rsid w:val="001100FA"/>
    <w:rsid w:val="00111771"/>
    <w:rsid w:val="00142174"/>
    <w:rsid w:val="00150DC7"/>
    <w:rsid w:val="00152B9C"/>
    <w:rsid w:val="001619B9"/>
    <w:rsid w:val="0016515E"/>
    <w:rsid w:val="00173378"/>
    <w:rsid w:val="00177ECF"/>
    <w:rsid w:val="00181299"/>
    <w:rsid w:val="00191572"/>
    <w:rsid w:val="00191CE5"/>
    <w:rsid w:val="001931DF"/>
    <w:rsid w:val="001B0091"/>
    <w:rsid w:val="001B2234"/>
    <w:rsid w:val="001B31C7"/>
    <w:rsid w:val="001B380E"/>
    <w:rsid w:val="001B3A43"/>
    <w:rsid w:val="001B7596"/>
    <w:rsid w:val="001D760F"/>
    <w:rsid w:val="001D7BFC"/>
    <w:rsid w:val="001E1F6C"/>
    <w:rsid w:val="001E44E9"/>
    <w:rsid w:val="001F5C7E"/>
    <w:rsid w:val="00201E44"/>
    <w:rsid w:val="00206D6C"/>
    <w:rsid w:val="00217DC5"/>
    <w:rsid w:val="00226118"/>
    <w:rsid w:val="002276A1"/>
    <w:rsid w:val="00252898"/>
    <w:rsid w:val="00254A87"/>
    <w:rsid w:val="00260648"/>
    <w:rsid w:val="0026478F"/>
    <w:rsid w:val="0026550E"/>
    <w:rsid w:val="00280CFE"/>
    <w:rsid w:val="002A47A9"/>
    <w:rsid w:val="002B3386"/>
    <w:rsid w:val="002C0F97"/>
    <w:rsid w:val="002C56CF"/>
    <w:rsid w:val="002C5C5C"/>
    <w:rsid w:val="002D2A45"/>
    <w:rsid w:val="002F38CA"/>
    <w:rsid w:val="00300AF0"/>
    <w:rsid w:val="00305147"/>
    <w:rsid w:val="003069AE"/>
    <w:rsid w:val="0031105C"/>
    <w:rsid w:val="0031207C"/>
    <w:rsid w:val="00324E39"/>
    <w:rsid w:val="0033771D"/>
    <w:rsid w:val="00341115"/>
    <w:rsid w:val="003452C3"/>
    <w:rsid w:val="00360F4B"/>
    <w:rsid w:val="00363800"/>
    <w:rsid w:val="00382DC3"/>
    <w:rsid w:val="00386D4E"/>
    <w:rsid w:val="003873B1"/>
    <w:rsid w:val="003A1201"/>
    <w:rsid w:val="003A62EB"/>
    <w:rsid w:val="003B0EE8"/>
    <w:rsid w:val="003B467D"/>
    <w:rsid w:val="003C1791"/>
    <w:rsid w:val="003C2F84"/>
    <w:rsid w:val="003C6BE1"/>
    <w:rsid w:val="003C78DC"/>
    <w:rsid w:val="003D3EB1"/>
    <w:rsid w:val="003E3C59"/>
    <w:rsid w:val="003E4C69"/>
    <w:rsid w:val="003E4D69"/>
    <w:rsid w:val="003E4DC0"/>
    <w:rsid w:val="003E56EC"/>
    <w:rsid w:val="003E7AE5"/>
    <w:rsid w:val="003F3D41"/>
    <w:rsid w:val="003F55A7"/>
    <w:rsid w:val="00400DD8"/>
    <w:rsid w:val="004042DD"/>
    <w:rsid w:val="00404EB1"/>
    <w:rsid w:val="004056EF"/>
    <w:rsid w:val="004130FB"/>
    <w:rsid w:val="00416974"/>
    <w:rsid w:val="00425A9E"/>
    <w:rsid w:val="00427998"/>
    <w:rsid w:val="004324FA"/>
    <w:rsid w:val="00433D17"/>
    <w:rsid w:val="0043550C"/>
    <w:rsid w:val="00436FBA"/>
    <w:rsid w:val="004509B1"/>
    <w:rsid w:val="00452066"/>
    <w:rsid w:val="00453A2F"/>
    <w:rsid w:val="00456D75"/>
    <w:rsid w:val="00461953"/>
    <w:rsid w:val="00466299"/>
    <w:rsid w:val="00466604"/>
    <w:rsid w:val="00476267"/>
    <w:rsid w:val="00486A69"/>
    <w:rsid w:val="00490267"/>
    <w:rsid w:val="0049633C"/>
    <w:rsid w:val="004A5A9C"/>
    <w:rsid w:val="004B3AE0"/>
    <w:rsid w:val="004D3681"/>
    <w:rsid w:val="004E627D"/>
    <w:rsid w:val="004E63DF"/>
    <w:rsid w:val="004F2680"/>
    <w:rsid w:val="005130AD"/>
    <w:rsid w:val="0051685A"/>
    <w:rsid w:val="00521B9D"/>
    <w:rsid w:val="005248A1"/>
    <w:rsid w:val="00550B6F"/>
    <w:rsid w:val="00582F9C"/>
    <w:rsid w:val="00586E78"/>
    <w:rsid w:val="00591557"/>
    <w:rsid w:val="00592D40"/>
    <w:rsid w:val="005B5763"/>
    <w:rsid w:val="005B5882"/>
    <w:rsid w:val="005E2E86"/>
    <w:rsid w:val="005F03FB"/>
    <w:rsid w:val="005F3610"/>
    <w:rsid w:val="00601E46"/>
    <w:rsid w:val="006021D2"/>
    <w:rsid w:val="00630BDD"/>
    <w:rsid w:val="00641C8A"/>
    <w:rsid w:val="00664949"/>
    <w:rsid w:val="006662A9"/>
    <w:rsid w:val="0066790D"/>
    <w:rsid w:val="006750F2"/>
    <w:rsid w:val="00675F69"/>
    <w:rsid w:val="006761A4"/>
    <w:rsid w:val="00687FC5"/>
    <w:rsid w:val="00695C52"/>
    <w:rsid w:val="006A6652"/>
    <w:rsid w:val="006B40A4"/>
    <w:rsid w:val="006C3A48"/>
    <w:rsid w:val="006C77FA"/>
    <w:rsid w:val="006D1D28"/>
    <w:rsid w:val="006D43ED"/>
    <w:rsid w:val="006E555E"/>
    <w:rsid w:val="006F1658"/>
    <w:rsid w:val="006F39E2"/>
    <w:rsid w:val="00707AAF"/>
    <w:rsid w:val="0071667D"/>
    <w:rsid w:val="0072076F"/>
    <w:rsid w:val="00720924"/>
    <w:rsid w:val="00721BA5"/>
    <w:rsid w:val="007341DA"/>
    <w:rsid w:val="00747CF7"/>
    <w:rsid w:val="007512D6"/>
    <w:rsid w:val="00761E34"/>
    <w:rsid w:val="00764E69"/>
    <w:rsid w:val="0079644F"/>
    <w:rsid w:val="007B14E0"/>
    <w:rsid w:val="007B53D9"/>
    <w:rsid w:val="007B6387"/>
    <w:rsid w:val="007C0565"/>
    <w:rsid w:val="007C486E"/>
    <w:rsid w:val="007C65C8"/>
    <w:rsid w:val="007C771B"/>
    <w:rsid w:val="007D19A4"/>
    <w:rsid w:val="007D79F9"/>
    <w:rsid w:val="007E0DAD"/>
    <w:rsid w:val="007E5F40"/>
    <w:rsid w:val="007F49DA"/>
    <w:rsid w:val="007F68AC"/>
    <w:rsid w:val="007F6F40"/>
    <w:rsid w:val="00800FEF"/>
    <w:rsid w:val="00801E3C"/>
    <w:rsid w:val="008079C7"/>
    <w:rsid w:val="00810B1E"/>
    <w:rsid w:val="008169AA"/>
    <w:rsid w:val="00823727"/>
    <w:rsid w:val="00831C00"/>
    <w:rsid w:val="00836CD9"/>
    <w:rsid w:val="008450AC"/>
    <w:rsid w:val="00846C2C"/>
    <w:rsid w:val="008549D0"/>
    <w:rsid w:val="00861869"/>
    <w:rsid w:val="0086624C"/>
    <w:rsid w:val="008677B7"/>
    <w:rsid w:val="0087311F"/>
    <w:rsid w:val="00876732"/>
    <w:rsid w:val="008870D8"/>
    <w:rsid w:val="008875CE"/>
    <w:rsid w:val="00893387"/>
    <w:rsid w:val="008B1797"/>
    <w:rsid w:val="008B6CA0"/>
    <w:rsid w:val="008C0A1E"/>
    <w:rsid w:val="008D7688"/>
    <w:rsid w:val="008D77D2"/>
    <w:rsid w:val="008E6391"/>
    <w:rsid w:val="008E7746"/>
    <w:rsid w:val="008F1427"/>
    <w:rsid w:val="008F1B37"/>
    <w:rsid w:val="009015CA"/>
    <w:rsid w:val="00903CED"/>
    <w:rsid w:val="00904B05"/>
    <w:rsid w:val="00906EC9"/>
    <w:rsid w:val="00956720"/>
    <w:rsid w:val="009574A9"/>
    <w:rsid w:val="00960C94"/>
    <w:rsid w:val="00970EEC"/>
    <w:rsid w:val="00975499"/>
    <w:rsid w:val="0099264C"/>
    <w:rsid w:val="009961A3"/>
    <w:rsid w:val="009B0B21"/>
    <w:rsid w:val="009B3FAC"/>
    <w:rsid w:val="009B6839"/>
    <w:rsid w:val="009D016E"/>
    <w:rsid w:val="009E4B84"/>
    <w:rsid w:val="009F53C9"/>
    <w:rsid w:val="009F7EF8"/>
    <w:rsid w:val="00A02875"/>
    <w:rsid w:val="00A12A82"/>
    <w:rsid w:val="00A20BA4"/>
    <w:rsid w:val="00A36340"/>
    <w:rsid w:val="00A4033B"/>
    <w:rsid w:val="00A471DC"/>
    <w:rsid w:val="00A7004A"/>
    <w:rsid w:val="00A72771"/>
    <w:rsid w:val="00A81EA6"/>
    <w:rsid w:val="00A84317"/>
    <w:rsid w:val="00A91901"/>
    <w:rsid w:val="00A92475"/>
    <w:rsid w:val="00A94ADF"/>
    <w:rsid w:val="00AA6525"/>
    <w:rsid w:val="00AC4830"/>
    <w:rsid w:val="00AC52BB"/>
    <w:rsid w:val="00AD3130"/>
    <w:rsid w:val="00B17CC2"/>
    <w:rsid w:val="00B229F1"/>
    <w:rsid w:val="00B31AC7"/>
    <w:rsid w:val="00B465C3"/>
    <w:rsid w:val="00B54C11"/>
    <w:rsid w:val="00B80591"/>
    <w:rsid w:val="00B9352C"/>
    <w:rsid w:val="00B93ADB"/>
    <w:rsid w:val="00B97293"/>
    <w:rsid w:val="00BA0D28"/>
    <w:rsid w:val="00BA1932"/>
    <w:rsid w:val="00BB1844"/>
    <w:rsid w:val="00BC728D"/>
    <w:rsid w:val="00BD1B8D"/>
    <w:rsid w:val="00BD1E37"/>
    <w:rsid w:val="00BE4002"/>
    <w:rsid w:val="00BE53EC"/>
    <w:rsid w:val="00BE6764"/>
    <w:rsid w:val="00BF0828"/>
    <w:rsid w:val="00BF3AF1"/>
    <w:rsid w:val="00BF4940"/>
    <w:rsid w:val="00C07A13"/>
    <w:rsid w:val="00C161E6"/>
    <w:rsid w:val="00C17CCA"/>
    <w:rsid w:val="00C35517"/>
    <w:rsid w:val="00C43590"/>
    <w:rsid w:val="00C44B09"/>
    <w:rsid w:val="00C6086D"/>
    <w:rsid w:val="00C65785"/>
    <w:rsid w:val="00C7490E"/>
    <w:rsid w:val="00C76814"/>
    <w:rsid w:val="00C81248"/>
    <w:rsid w:val="00C86E2B"/>
    <w:rsid w:val="00C96534"/>
    <w:rsid w:val="00CA1DB0"/>
    <w:rsid w:val="00CB3A48"/>
    <w:rsid w:val="00CB4F1E"/>
    <w:rsid w:val="00CC5C3C"/>
    <w:rsid w:val="00CD25E2"/>
    <w:rsid w:val="00CD287B"/>
    <w:rsid w:val="00CD76B2"/>
    <w:rsid w:val="00CE2ACC"/>
    <w:rsid w:val="00D00BE5"/>
    <w:rsid w:val="00D25BA0"/>
    <w:rsid w:val="00D42AF7"/>
    <w:rsid w:val="00D4451D"/>
    <w:rsid w:val="00D56073"/>
    <w:rsid w:val="00D577BF"/>
    <w:rsid w:val="00D863FD"/>
    <w:rsid w:val="00D945B1"/>
    <w:rsid w:val="00DA36FC"/>
    <w:rsid w:val="00DB5B83"/>
    <w:rsid w:val="00DC39BC"/>
    <w:rsid w:val="00DF3E12"/>
    <w:rsid w:val="00DF7769"/>
    <w:rsid w:val="00E1758B"/>
    <w:rsid w:val="00E34992"/>
    <w:rsid w:val="00E547DB"/>
    <w:rsid w:val="00E66F82"/>
    <w:rsid w:val="00E7698B"/>
    <w:rsid w:val="00E81CF2"/>
    <w:rsid w:val="00E91046"/>
    <w:rsid w:val="00E91E85"/>
    <w:rsid w:val="00E95638"/>
    <w:rsid w:val="00EA66AE"/>
    <w:rsid w:val="00EA7821"/>
    <w:rsid w:val="00EB02C3"/>
    <w:rsid w:val="00EB3BE1"/>
    <w:rsid w:val="00EB3C80"/>
    <w:rsid w:val="00EB503F"/>
    <w:rsid w:val="00EC560E"/>
    <w:rsid w:val="00EC731C"/>
    <w:rsid w:val="00ED2A2F"/>
    <w:rsid w:val="00ED4332"/>
    <w:rsid w:val="00EF41E0"/>
    <w:rsid w:val="00F00163"/>
    <w:rsid w:val="00F07BAE"/>
    <w:rsid w:val="00F13521"/>
    <w:rsid w:val="00F167D0"/>
    <w:rsid w:val="00F23C0C"/>
    <w:rsid w:val="00F23C31"/>
    <w:rsid w:val="00F24C11"/>
    <w:rsid w:val="00F31A1D"/>
    <w:rsid w:val="00F41746"/>
    <w:rsid w:val="00F427D0"/>
    <w:rsid w:val="00F622A5"/>
    <w:rsid w:val="00F63B73"/>
    <w:rsid w:val="00F7364D"/>
    <w:rsid w:val="00F834AE"/>
    <w:rsid w:val="00F9152E"/>
    <w:rsid w:val="00F9185F"/>
    <w:rsid w:val="00FA0EDA"/>
    <w:rsid w:val="00FA6264"/>
    <w:rsid w:val="00FB6EE4"/>
    <w:rsid w:val="00FC41C7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A0DA3"/>
  <w15:docId w15:val="{14F2EE20-7246-417E-80EE-6AE51809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F776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E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07C"/>
  </w:style>
  <w:style w:type="paragraph" w:styleId="Footer">
    <w:name w:val="footer"/>
    <w:basedOn w:val="Normal"/>
    <w:link w:val="FooterChar"/>
    <w:uiPriority w:val="99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07C"/>
  </w:style>
  <w:style w:type="table" w:styleId="TableGrid">
    <w:name w:val="Table Grid"/>
    <w:basedOn w:val="TableNormal"/>
    <w:rsid w:val="0031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23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AZJMDCZ6QSYZ-886166611-12543</_dlc_DocId>
    <_dlc_DocIdUrl xmlns="a494813a-d0d8-4dad-94cb-0d196f36ba15">
      <Url>https://ekoordinacije.vlada.hr/unutarnja-ljudska/_layouts/15/DocIdRedir.aspx?ID=AZJMDCZ6QSYZ-886166611-12543</Url>
      <Description>AZJMDCZ6QSYZ-886166611-12543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2600-E033-4694-9F5E-48949349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F38D0-2EA6-47B6-BC75-A64AFA51BF8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AF4A7FB9-2399-455D-9639-B523A1A52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9A262-2A5F-4F92-BB44-0DF5DEAA6E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766272-C51F-4CD9-AD6A-1CDC3C8B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4962</Words>
  <Characters>28290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Bernardica Stipić</cp:lastModifiedBy>
  <cp:revision>8</cp:revision>
  <cp:lastPrinted>2023-12-29T11:05:00Z</cp:lastPrinted>
  <dcterms:created xsi:type="dcterms:W3CDTF">2026-02-02T14:20:00Z</dcterms:created>
  <dcterms:modified xsi:type="dcterms:W3CDTF">2026-02-03T10:38:00Z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fd4beb5b-e8f8-4047-a2ca-62fa48e63199</vt:lpwstr>
  </property>
</Properties>
</file>